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7E98" w14:textId="6CCBAE32" w:rsidR="00070995" w:rsidRDefault="00070995" w:rsidP="00070995">
      <w:pPr>
        <w:rPr>
          <w:rFonts w:cs="Arial"/>
        </w:rPr>
      </w:pPr>
      <w:r w:rsidRPr="00070995">
        <w:rPr>
          <w:b/>
          <w:noProof/>
          <w:spacing w:val="-3"/>
          <w:sz w:val="24"/>
          <w:lang w:eastAsia="en-IE"/>
        </w:rPr>
        <mc:AlternateContent>
          <mc:Choice Requires="wps">
            <w:drawing>
              <wp:anchor distT="0" distB="0" distL="114300" distR="114300" simplePos="0" relativeHeight="251666432" behindDoc="0" locked="0" layoutInCell="1" allowOverlap="1" wp14:anchorId="57567239" wp14:editId="089AFA5D">
                <wp:simplePos x="0" y="0"/>
                <wp:positionH relativeFrom="margin">
                  <wp:posOffset>2269490</wp:posOffset>
                </wp:positionH>
                <wp:positionV relativeFrom="margin">
                  <wp:posOffset>-36195</wp:posOffset>
                </wp:positionV>
                <wp:extent cx="1933575" cy="8572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BAC9" w14:textId="77777777" w:rsidR="00070995" w:rsidRDefault="00070995" w:rsidP="00070995">
                            <w:pPr>
                              <w:pStyle w:val="Contacts12"/>
                              <w:spacing w:after="0"/>
                            </w:pPr>
                            <w:r>
                              <w:t xml:space="preserve">Rannóg AD/CF </w:t>
                            </w:r>
                          </w:p>
                          <w:p w14:paraId="21D4621A" w14:textId="77777777" w:rsidR="00070995" w:rsidRDefault="00070995" w:rsidP="00070995">
                            <w:pPr>
                              <w:pStyle w:val="Contacts12"/>
                              <w:spacing w:after="0"/>
                            </w:pPr>
                            <w:r>
                              <w:t>Oibríochtaí Gnó</w:t>
                            </w:r>
                          </w:p>
                          <w:p w14:paraId="6BC431F2" w14:textId="77777777" w:rsidR="00070995" w:rsidRDefault="00070995" w:rsidP="00070995">
                            <w:pPr>
                              <w:pStyle w:val="Contacts12"/>
                              <w:spacing w:after="0"/>
                              <w:rPr>
                                <w:b w:val="0"/>
                                <w:bCs/>
                              </w:rPr>
                            </w:pPr>
                            <w:r>
                              <w:rPr>
                                <w:b w:val="0"/>
                                <w:bCs/>
                              </w:rPr>
                              <w:t>Teicneolaíocht agus Trasfhoirmiú</w:t>
                            </w:r>
                          </w:p>
                          <w:p w14:paraId="60BCFB16" w14:textId="77777777" w:rsidR="00070995" w:rsidRDefault="00070995" w:rsidP="00070995">
                            <w:pPr>
                              <w:pStyle w:val="Contacts12"/>
                              <w:spacing w:after="0"/>
                              <w:rPr>
                                <w:b w:val="0"/>
                              </w:rPr>
                            </w:pPr>
                          </w:p>
                          <w:p w14:paraId="4CF963AB" w14:textId="77777777" w:rsidR="00070995" w:rsidRDefault="00070995" w:rsidP="00070995">
                            <w:pPr>
                              <w:pStyle w:val="Contacts10"/>
                              <w:rPr>
                                <w:lang w:val="en-IE"/>
                              </w:rPr>
                            </w:pPr>
                            <w:r>
                              <w:t>FSS, Ospidéal Dr. Steevens</w:t>
                            </w:r>
                          </w:p>
                          <w:p w14:paraId="16716772" w14:textId="77777777" w:rsidR="00070995" w:rsidRDefault="00070995" w:rsidP="00070995">
                            <w:pPr>
                              <w:pStyle w:val="Contacts10"/>
                            </w:pPr>
                            <w:r>
                              <w:t>Baile Átha Cliath 8, D08 W2A8</w:t>
                            </w:r>
                          </w:p>
                          <w:p w14:paraId="179A4F77" w14:textId="77777777" w:rsidR="00070995" w:rsidRDefault="00070995" w:rsidP="00070995">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67239" id="_x0000_t202" coordsize="21600,21600" o:spt="202" path="m,l,21600r21600,l21600,xe">
                <v:stroke joinstyle="miter"/>
                <v:path gradientshapeok="t" o:connecttype="rect"/>
              </v:shapetype>
              <v:shape id="Text Box 4" o:spid="_x0000_s1026" type="#_x0000_t202" style="position:absolute;margin-left:178.7pt;margin-top:-2.85pt;width:152.25pt;height: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" filled="f" stroked="f">
                <v:textbox inset="0,0,0,0">
                  <w:txbxContent>
                    <w:p w14:paraId="1552BAC9" w14:textId="77777777" w:rsidR="00070995" w:rsidRDefault="00070995" w:rsidP="00070995">
                      <w:pPr>
                        <w:pStyle w:val="Contacts12"/>
                        <w:spacing w:after="0"/>
                      </w:pPr>
                      <w:r>
                        <w:t xml:space="preserve">Rannóg AD/CF </w:t>
                      </w:r>
                    </w:p>
                    <w:p w14:paraId="21D4621A" w14:textId="77777777" w:rsidR="00070995" w:rsidRDefault="00070995" w:rsidP="00070995">
                      <w:pPr>
                        <w:pStyle w:val="Contacts12"/>
                        <w:spacing w:after="0"/>
                      </w:pPr>
                      <w:r>
                        <w:t>Oibríochtaí Gnó</w:t>
                      </w:r>
                    </w:p>
                    <w:p w14:paraId="6BC431F2" w14:textId="77777777" w:rsidR="00070995" w:rsidRDefault="00070995" w:rsidP="00070995">
                      <w:pPr>
                        <w:pStyle w:val="Contacts12"/>
                        <w:spacing w:after="0"/>
                        <w:rPr>
                          <w:b w:val="0"/>
                          <w:bCs/>
                        </w:rPr>
                      </w:pPr>
                      <w:r>
                        <w:rPr>
                          <w:b w:val="0"/>
                          <w:bCs/>
                        </w:rPr>
                        <w:t>Teicneolaíocht agus Trasfhoirmiú</w:t>
                      </w:r>
                    </w:p>
                    <w:p w14:paraId="60BCFB16" w14:textId="77777777" w:rsidR="00070995" w:rsidRDefault="00070995" w:rsidP="00070995">
                      <w:pPr>
                        <w:pStyle w:val="Contacts12"/>
                        <w:spacing w:after="0"/>
                        <w:rPr>
                          <w:b w:val="0"/>
                        </w:rPr>
                      </w:pPr>
                    </w:p>
                    <w:p w14:paraId="4CF963AB" w14:textId="77777777" w:rsidR="00070995" w:rsidRDefault="00070995" w:rsidP="00070995">
                      <w:pPr>
                        <w:pStyle w:val="Contacts10"/>
                        <w:rPr>
                          <w:lang w:val="en-IE"/>
                        </w:rPr>
                      </w:pPr>
                      <w:r>
                        <w:t>FSS, Ospidéal Dr. Steevens</w:t>
                      </w:r>
                    </w:p>
                    <w:p w14:paraId="16716772" w14:textId="77777777" w:rsidR="00070995" w:rsidRDefault="00070995" w:rsidP="00070995">
                      <w:pPr>
                        <w:pStyle w:val="Contacts10"/>
                      </w:pPr>
                      <w:r>
                        <w:t>Baile Átha Cliath 8, D08 W2A8</w:t>
                      </w:r>
                    </w:p>
                    <w:p w14:paraId="179A4F77" w14:textId="77777777" w:rsidR="00070995" w:rsidRDefault="00070995" w:rsidP="00070995">
                      <w:pPr>
                        <w:pStyle w:val="HTMLPreformatted"/>
                        <w:rPr>
                          <w:rFonts w:ascii="Arial" w:eastAsia="MS Mincho" w:hAnsi="Arial" w:cs="ArialMT"/>
                          <w:b/>
                          <w:color w:val="016857"/>
                          <w:sz w:val="12"/>
                          <w:szCs w:val="12"/>
                          <w:lang w:val="en-US" w:eastAsia="en-US"/>
                        </w:rPr>
                      </w:pPr>
                    </w:p>
                  </w:txbxContent>
                </v:textbox>
                <w10:wrap anchorx="margin" anchory="margin"/>
              </v:shape>
            </w:pict>
          </mc:Fallback>
        </mc:AlternateContent>
      </w:r>
      <w:r w:rsidRPr="00070995">
        <w:rPr>
          <w:b/>
          <w:noProof/>
          <w:spacing w:val="-3"/>
          <w:sz w:val="24"/>
          <w:lang w:eastAsia="en-IE"/>
        </w:rPr>
        <mc:AlternateContent>
          <mc:Choice Requires="wps">
            <w:drawing>
              <wp:anchor distT="0" distB="0" distL="114300" distR="114300" simplePos="0" relativeHeight="251665408" behindDoc="0" locked="0" layoutInCell="1" allowOverlap="1" wp14:anchorId="45CEFFA1" wp14:editId="4C7A2A76">
                <wp:simplePos x="0" y="0"/>
                <wp:positionH relativeFrom="margin">
                  <wp:posOffset>5069840</wp:posOffset>
                </wp:positionH>
                <wp:positionV relativeFrom="margin">
                  <wp:posOffset>1905</wp:posOffset>
                </wp:positionV>
                <wp:extent cx="1917700" cy="8096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D2C9" w14:textId="77777777" w:rsidR="00070995" w:rsidRDefault="00070995" w:rsidP="00070995">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63019CC" w14:textId="77777777" w:rsidR="00070995" w:rsidRDefault="00070995" w:rsidP="00070995">
                            <w:pPr>
                              <w:pStyle w:val="Contacts10"/>
                              <w:rPr>
                                <w:rFonts w:eastAsia="Calibri" w:cs="Arial"/>
                                <w:lang w:val="en-IE"/>
                              </w:rPr>
                            </w:pPr>
                            <w:r>
                              <w:rPr>
                                <w:rFonts w:eastAsia="Calibri" w:cs="Arial"/>
                                <w:lang w:val="en-IE"/>
                              </w:rPr>
                              <w:t xml:space="preserve">HSE, Dr. Steeven’s Hospital, </w:t>
                            </w:r>
                          </w:p>
                          <w:p w14:paraId="0E5A8A78" w14:textId="77777777" w:rsidR="00070995" w:rsidRDefault="00070995" w:rsidP="00070995">
                            <w:pPr>
                              <w:pStyle w:val="Contacts10"/>
                              <w:rPr>
                                <w:rFonts w:cs="Arial"/>
                              </w:rPr>
                            </w:pPr>
                            <w:r>
                              <w:rPr>
                                <w:rFonts w:eastAsia="Calibri" w:cs="Arial"/>
                                <w:lang w:val="en-IE"/>
                              </w:rPr>
                              <w:t>Dublin 8, D08 W2A8</w:t>
                            </w:r>
                          </w:p>
                          <w:p w14:paraId="427ECB86" w14:textId="77777777" w:rsidR="00070995" w:rsidRDefault="00070995" w:rsidP="00070995">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FFA1" id="Text Box 2" o:spid="_x0000_s1027" type="#_x0000_t202" style="position:absolute;margin-left:399.2pt;margin-top:.15pt;width:151pt;height:6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" filled="f" stroked="f">
                <v:textbox inset="0,0,0,0">
                  <w:txbxContent>
                    <w:p w14:paraId="16F1D2C9" w14:textId="77777777" w:rsidR="00070995" w:rsidRDefault="00070995" w:rsidP="00070995">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63019CC" w14:textId="77777777" w:rsidR="00070995" w:rsidRDefault="00070995" w:rsidP="00070995">
                      <w:pPr>
                        <w:pStyle w:val="Contacts10"/>
                        <w:rPr>
                          <w:rFonts w:eastAsia="Calibri" w:cs="Arial"/>
                          <w:lang w:val="en-IE"/>
                        </w:rPr>
                      </w:pPr>
                      <w:r>
                        <w:rPr>
                          <w:rFonts w:eastAsia="Calibri" w:cs="Arial"/>
                          <w:lang w:val="en-IE"/>
                        </w:rPr>
                        <w:t xml:space="preserve">HSE, Dr. Steeven’s Hospital, </w:t>
                      </w:r>
                    </w:p>
                    <w:p w14:paraId="0E5A8A78" w14:textId="77777777" w:rsidR="00070995" w:rsidRDefault="00070995" w:rsidP="00070995">
                      <w:pPr>
                        <w:pStyle w:val="Contacts10"/>
                        <w:rPr>
                          <w:rFonts w:cs="Arial"/>
                        </w:rPr>
                      </w:pPr>
                      <w:r>
                        <w:rPr>
                          <w:rFonts w:eastAsia="Calibri" w:cs="Arial"/>
                          <w:lang w:val="en-IE"/>
                        </w:rPr>
                        <w:t>Dublin 8, D08 W2A8</w:t>
                      </w:r>
                    </w:p>
                    <w:p w14:paraId="427ECB86" w14:textId="77777777" w:rsidR="00070995" w:rsidRDefault="00070995" w:rsidP="00070995">
                      <w:pPr>
                        <w:pStyle w:val="Contacts10"/>
                        <w:rPr>
                          <w:b/>
                        </w:rPr>
                      </w:pPr>
                    </w:p>
                  </w:txbxContent>
                </v:textbox>
                <w10:wrap anchorx="margin" anchory="margin"/>
              </v:shape>
            </w:pict>
          </mc:Fallback>
        </mc:AlternateContent>
      </w:r>
    </w:p>
    <w:p w14:paraId="6CAD1F5D" w14:textId="67DEF6B8" w:rsidR="00070995" w:rsidRDefault="00070995" w:rsidP="00A80A1F">
      <w:pPr>
        <w:jc w:val="both"/>
        <w:rPr>
          <w:rFonts w:cs="Arial"/>
        </w:rPr>
      </w:pPr>
    </w:p>
    <w:p w14:paraId="15E753E9" w14:textId="2900C750" w:rsidR="00070995" w:rsidRPr="00070995" w:rsidRDefault="00070995" w:rsidP="00070995">
      <w:pPr>
        <w:keepNext/>
        <w:tabs>
          <w:tab w:val="left" w:pos="-720"/>
          <w:tab w:val="left" w:pos="0"/>
          <w:tab w:val="left" w:pos="720"/>
        </w:tabs>
        <w:suppressAutoHyphens/>
        <w:ind w:hanging="1134"/>
        <w:jc w:val="center"/>
        <w:outlineLvl w:val="6"/>
        <w:rPr>
          <w:b/>
          <w:noProof/>
          <w:color w:val="000099"/>
          <w:spacing w:val="-3"/>
          <w:sz w:val="24"/>
          <w:lang w:eastAsia="en-US"/>
        </w:rPr>
      </w:pPr>
      <w:r w:rsidRPr="00070995">
        <w:rPr>
          <w:b/>
          <w:noProof/>
          <w:spacing w:val="-3"/>
          <w:sz w:val="24"/>
          <w:lang w:eastAsia="en-IE"/>
        </w:rPr>
        <w:drawing>
          <wp:anchor distT="0" distB="0" distL="114300" distR="114300" simplePos="0" relativeHeight="251667456" behindDoc="1" locked="0" layoutInCell="1" allowOverlap="1" wp14:anchorId="668AD6A7" wp14:editId="0FD0CB96">
            <wp:simplePos x="0" y="0"/>
            <wp:positionH relativeFrom="column">
              <wp:posOffset>-533400</wp:posOffset>
            </wp:positionH>
            <wp:positionV relativeFrom="paragraph">
              <wp:posOffset>-438150</wp:posOffset>
            </wp:positionV>
            <wp:extent cx="1123950" cy="981075"/>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BD5EB" w14:textId="77777777" w:rsidR="00070995" w:rsidRDefault="00070995" w:rsidP="00070995">
      <w:pPr>
        <w:jc w:val="center"/>
        <w:rPr>
          <w:rFonts w:cs="Arial"/>
        </w:rPr>
      </w:pPr>
    </w:p>
    <w:p w14:paraId="1947E100" w14:textId="77777777" w:rsidR="00070995" w:rsidRPr="00311755" w:rsidRDefault="00070995" w:rsidP="00A80A1F">
      <w:pPr>
        <w:jc w:val="both"/>
        <w:rPr>
          <w:rFonts w:cs="Arial"/>
        </w:rPr>
      </w:pPr>
    </w:p>
    <w:p w14:paraId="11F5BFDC" w14:textId="3984143E" w:rsidR="00947218" w:rsidRPr="00311755" w:rsidRDefault="00947218" w:rsidP="00070995">
      <w:pPr>
        <w:outlineLvl w:val="0"/>
        <w:rPr>
          <w:rFonts w:cs="Arial"/>
          <w:b/>
        </w:rPr>
      </w:pPr>
    </w:p>
    <w:p w14:paraId="4CD43C2A" w14:textId="1617D861" w:rsidR="00947218" w:rsidRPr="00311755" w:rsidRDefault="00311755" w:rsidP="00070995">
      <w:pPr>
        <w:jc w:val="right"/>
        <w:outlineLvl w:val="0"/>
        <w:rPr>
          <w:rFonts w:cs="Arial"/>
          <w:b/>
          <w:bCs/>
        </w:rPr>
      </w:pPr>
      <w:r>
        <w:rPr>
          <w:rFonts w:cs="Arial"/>
          <w:b/>
          <w:bCs/>
        </w:rPr>
        <w:t xml:space="preserve">Grade VI </w:t>
      </w:r>
      <w:r w:rsidRPr="004F04AD">
        <w:rPr>
          <w:rFonts w:cs="Arial"/>
          <w:b/>
          <w:bCs/>
        </w:rPr>
        <w:t>SAP</w:t>
      </w:r>
      <w:r>
        <w:rPr>
          <w:rFonts w:cs="Arial"/>
          <w:b/>
          <w:bCs/>
        </w:rPr>
        <w:t xml:space="preserve"> </w:t>
      </w:r>
      <w:r w:rsidR="00EC241F">
        <w:rPr>
          <w:rFonts w:cs="Arial"/>
          <w:b/>
          <w:bCs/>
        </w:rPr>
        <w:t xml:space="preserve">COE </w:t>
      </w:r>
      <w:r w:rsidRPr="004F04AD">
        <w:rPr>
          <w:rFonts w:cs="Arial"/>
          <w:b/>
          <w:bCs/>
        </w:rPr>
        <w:t xml:space="preserve">Payroll &amp; HR System </w:t>
      </w:r>
      <w:r w:rsidR="00501E0A">
        <w:rPr>
          <w:rFonts w:cs="Arial"/>
          <w:b/>
          <w:bCs/>
        </w:rPr>
        <w:t>– SA</w:t>
      </w:r>
      <w:r w:rsidR="00DA2847">
        <w:rPr>
          <w:rFonts w:cs="Arial"/>
          <w:b/>
          <w:bCs/>
        </w:rPr>
        <w:t xml:space="preserve">P </w:t>
      </w:r>
      <w:r w:rsidRPr="004F04AD">
        <w:rPr>
          <w:rFonts w:cs="Arial"/>
          <w:b/>
          <w:bCs/>
        </w:rPr>
        <w:t>Trainer</w:t>
      </w:r>
    </w:p>
    <w:p w14:paraId="129329F8" w14:textId="77777777" w:rsidR="00DA2847" w:rsidRDefault="00DA2847" w:rsidP="00DA2847">
      <w:pPr>
        <w:jc w:val="right"/>
        <w:outlineLvl w:val="0"/>
        <w:rPr>
          <w:rFonts w:cs="Arial"/>
          <w:b/>
          <w:bCs/>
        </w:rPr>
      </w:pPr>
      <w:r w:rsidRPr="007D1BA1">
        <w:rPr>
          <w:rFonts w:cs="Arial"/>
          <w:b/>
          <w:bCs/>
        </w:rPr>
        <w:t>SAP Centre of Excellence</w:t>
      </w:r>
    </w:p>
    <w:p w14:paraId="32BDC1F9" w14:textId="57110D0E" w:rsidR="00DA2847" w:rsidRPr="007D1BA1" w:rsidRDefault="00070995" w:rsidP="00DA2847">
      <w:pPr>
        <w:jc w:val="right"/>
        <w:outlineLvl w:val="0"/>
        <w:rPr>
          <w:rFonts w:cs="Arial"/>
          <w:b/>
          <w:bCs/>
        </w:rPr>
      </w:pPr>
      <w:r>
        <w:rPr>
          <w:rFonts w:cs="Arial"/>
          <w:b/>
          <w:bCs/>
        </w:rPr>
        <w:t>Technology &amp; Transformation</w:t>
      </w:r>
    </w:p>
    <w:p w14:paraId="34C744C0" w14:textId="77777777" w:rsidR="00DA2847" w:rsidRPr="007D1BA1" w:rsidRDefault="00DA2847" w:rsidP="00DA2847">
      <w:pPr>
        <w:jc w:val="right"/>
        <w:outlineLvl w:val="0"/>
        <w:rPr>
          <w:rFonts w:cs="Arial"/>
          <w:b/>
        </w:rPr>
      </w:pPr>
      <w:r w:rsidRPr="007D1BA1">
        <w:rPr>
          <w:rFonts w:cs="Arial"/>
          <w:b/>
        </w:rPr>
        <w:t>Job Specification, Terms and Conditions</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8363"/>
      </w:tblGrid>
      <w:tr w:rsidR="00947218" w:rsidRPr="00311755" w14:paraId="2B464CA7" w14:textId="77777777" w:rsidTr="00192537">
        <w:trPr>
          <w:trHeight w:val="387"/>
        </w:trPr>
        <w:tc>
          <w:tcPr>
            <w:tcW w:w="2524" w:type="dxa"/>
          </w:tcPr>
          <w:p w14:paraId="68FEDDA4" w14:textId="77777777" w:rsidR="00947218" w:rsidRPr="00192537" w:rsidRDefault="00947218" w:rsidP="00192537">
            <w:pPr>
              <w:jc w:val="both"/>
              <w:rPr>
                <w:rFonts w:cs="Arial"/>
                <w:b/>
                <w:bCs/>
                <w:sz w:val="22"/>
                <w:szCs w:val="22"/>
              </w:rPr>
            </w:pPr>
            <w:r w:rsidRPr="00192537">
              <w:rPr>
                <w:rFonts w:cs="Arial"/>
                <w:b/>
                <w:bCs/>
                <w:sz w:val="22"/>
                <w:szCs w:val="22"/>
              </w:rPr>
              <w:t xml:space="preserve">Job Title and </w:t>
            </w:r>
          </w:p>
          <w:p w14:paraId="1489BF90" w14:textId="77777777" w:rsidR="00947218" w:rsidRPr="00192537" w:rsidRDefault="00947218" w:rsidP="00192537">
            <w:pPr>
              <w:jc w:val="both"/>
              <w:rPr>
                <w:rFonts w:cs="Arial"/>
                <w:b/>
                <w:bCs/>
                <w:sz w:val="22"/>
                <w:szCs w:val="22"/>
              </w:rPr>
            </w:pPr>
            <w:r w:rsidRPr="00192537">
              <w:rPr>
                <w:rFonts w:cs="Arial"/>
                <w:b/>
                <w:bCs/>
                <w:sz w:val="22"/>
                <w:szCs w:val="22"/>
              </w:rPr>
              <w:t>Grade</w:t>
            </w:r>
          </w:p>
        </w:tc>
        <w:tc>
          <w:tcPr>
            <w:tcW w:w="8363" w:type="dxa"/>
          </w:tcPr>
          <w:p w14:paraId="44BC96DE" w14:textId="19092518" w:rsidR="00501E0A" w:rsidRPr="00C51CBB" w:rsidRDefault="00501E0A" w:rsidP="00192537">
            <w:pPr>
              <w:jc w:val="both"/>
              <w:rPr>
                <w:rFonts w:cs="Arial"/>
                <w:bCs/>
                <w:iCs/>
                <w:sz w:val="22"/>
                <w:szCs w:val="22"/>
              </w:rPr>
            </w:pPr>
            <w:r w:rsidRPr="00C51CBB">
              <w:rPr>
                <w:rFonts w:cs="Arial"/>
                <w:bCs/>
                <w:sz w:val="22"/>
                <w:szCs w:val="22"/>
              </w:rPr>
              <w:t xml:space="preserve">Grade VI SAP CoE </w:t>
            </w:r>
            <w:r w:rsidR="00070995" w:rsidRPr="00C51CBB">
              <w:rPr>
                <w:rFonts w:cs="Arial"/>
                <w:bCs/>
                <w:sz w:val="22"/>
                <w:szCs w:val="22"/>
              </w:rPr>
              <w:t>Payroll &amp; HR System – SAP Trainer</w:t>
            </w:r>
          </w:p>
          <w:p w14:paraId="00ADEC13" w14:textId="79C02BE3" w:rsidR="008D1B30" w:rsidRPr="00192537" w:rsidRDefault="00501E0A" w:rsidP="00192537">
            <w:pPr>
              <w:tabs>
                <w:tab w:val="left" w:pos="283"/>
              </w:tabs>
              <w:jc w:val="both"/>
              <w:rPr>
                <w:rFonts w:cs="Arial"/>
                <w:b/>
                <w:iCs/>
                <w:sz w:val="22"/>
                <w:szCs w:val="22"/>
              </w:rPr>
            </w:pPr>
            <w:r w:rsidRPr="00C51CBB">
              <w:rPr>
                <w:rFonts w:cs="Arial"/>
                <w:iCs/>
                <w:sz w:val="22"/>
                <w:szCs w:val="22"/>
              </w:rPr>
              <w:t>Grade Code 057</w:t>
            </w:r>
            <w:r w:rsidR="00070995" w:rsidRPr="00C51CBB">
              <w:rPr>
                <w:rFonts w:cs="Arial"/>
                <w:iCs/>
                <w:sz w:val="22"/>
                <w:szCs w:val="22"/>
              </w:rPr>
              <w:t>4</w:t>
            </w:r>
          </w:p>
        </w:tc>
      </w:tr>
      <w:tr w:rsidR="002D52FF" w:rsidRPr="00311755" w14:paraId="30D63C12" w14:textId="77777777" w:rsidTr="00192537">
        <w:tc>
          <w:tcPr>
            <w:tcW w:w="2524" w:type="dxa"/>
          </w:tcPr>
          <w:p w14:paraId="404588A0" w14:textId="7028F05F" w:rsidR="002D52FF" w:rsidRPr="00192537" w:rsidRDefault="002D52FF" w:rsidP="00192537">
            <w:pPr>
              <w:jc w:val="both"/>
              <w:rPr>
                <w:rFonts w:cs="Arial"/>
                <w:b/>
                <w:bCs/>
                <w:sz w:val="22"/>
                <w:szCs w:val="22"/>
              </w:rPr>
            </w:pPr>
            <w:r w:rsidRPr="00192537">
              <w:rPr>
                <w:rFonts w:cs="Arial"/>
                <w:b/>
                <w:bCs/>
                <w:sz w:val="22"/>
                <w:szCs w:val="22"/>
              </w:rPr>
              <w:t>Remuneration</w:t>
            </w:r>
          </w:p>
        </w:tc>
        <w:tc>
          <w:tcPr>
            <w:tcW w:w="8363" w:type="dxa"/>
          </w:tcPr>
          <w:p w14:paraId="46DA48E8" w14:textId="6FCC5E7C" w:rsidR="002D52FF" w:rsidRPr="00192537" w:rsidRDefault="002D52FF" w:rsidP="00192537">
            <w:pPr>
              <w:spacing w:after="160" w:line="259" w:lineRule="auto"/>
              <w:jc w:val="both"/>
              <w:rPr>
                <w:rFonts w:cs="Arial"/>
                <w:sz w:val="22"/>
                <w:szCs w:val="22"/>
              </w:rPr>
            </w:pPr>
            <w:r w:rsidRPr="00192537">
              <w:rPr>
                <w:rFonts w:cs="Arial"/>
                <w:sz w:val="22"/>
                <w:szCs w:val="22"/>
                <w:lang w:val="en-GB"/>
              </w:rPr>
              <w:t>The Salary scale for the post is</w:t>
            </w:r>
            <w:r w:rsidRPr="00192537">
              <w:rPr>
                <w:rFonts w:cs="Arial"/>
                <w:b/>
                <w:bCs/>
                <w:sz w:val="22"/>
                <w:szCs w:val="22"/>
                <w:lang w:val="en-GB"/>
              </w:rPr>
              <w:t>: Grade VI</w:t>
            </w:r>
            <w:r w:rsidRPr="00192537">
              <w:rPr>
                <w:rFonts w:cs="Arial"/>
                <w:sz w:val="22"/>
                <w:szCs w:val="22"/>
              </w:rPr>
              <w:t> </w:t>
            </w: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070995" w:rsidRPr="00070995" w14:paraId="785767C1" w14:textId="77777777">
              <w:trPr>
                <w:trHeight w:val="65"/>
              </w:trPr>
              <w:tc>
                <w:tcPr>
                  <w:tcW w:w="0" w:type="auto"/>
                </w:tcPr>
                <w:p w14:paraId="5876E291" w14:textId="04F80E35"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color w:val="000000"/>
                      <w:sz w:val="22"/>
                      <w:szCs w:val="22"/>
                      <w:lang w:eastAsia="en-IE"/>
                    </w:rPr>
                    <w:t>€</w:t>
                  </w:r>
                  <w:r w:rsidR="00070995" w:rsidRPr="00070995">
                    <w:rPr>
                      <w:rFonts w:cs="Arial"/>
                      <w:color w:val="000000"/>
                      <w:sz w:val="22"/>
                      <w:szCs w:val="22"/>
                      <w:lang w:eastAsia="en-IE"/>
                    </w:rPr>
                    <w:t>57,898</w:t>
                  </w:r>
                </w:p>
              </w:tc>
              <w:tc>
                <w:tcPr>
                  <w:tcW w:w="0" w:type="auto"/>
                </w:tcPr>
                <w:p w14:paraId="63DEB435" w14:textId="0E3F85F7"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color w:val="000000"/>
                      <w:sz w:val="22"/>
                      <w:szCs w:val="22"/>
                      <w:lang w:eastAsia="en-IE"/>
                    </w:rPr>
                    <w:t>€</w:t>
                  </w:r>
                  <w:r w:rsidR="00070995" w:rsidRPr="00070995">
                    <w:rPr>
                      <w:rFonts w:cs="Arial"/>
                      <w:color w:val="000000"/>
                      <w:sz w:val="22"/>
                      <w:szCs w:val="22"/>
                      <w:lang w:eastAsia="en-IE"/>
                    </w:rPr>
                    <w:t>59,278</w:t>
                  </w:r>
                </w:p>
              </w:tc>
              <w:tc>
                <w:tcPr>
                  <w:tcW w:w="0" w:type="auto"/>
                </w:tcPr>
                <w:p w14:paraId="71B445CB" w14:textId="1DDAB384"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color w:val="000000"/>
                      <w:sz w:val="22"/>
                      <w:szCs w:val="22"/>
                      <w:lang w:eastAsia="en-IE"/>
                    </w:rPr>
                    <w:t>€</w:t>
                  </w:r>
                  <w:r w:rsidR="00070995" w:rsidRPr="00070995">
                    <w:rPr>
                      <w:rFonts w:cs="Arial"/>
                      <w:color w:val="000000"/>
                      <w:sz w:val="22"/>
                      <w:szCs w:val="22"/>
                      <w:lang w:eastAsia="en-IE"/>
                    </w:rPr>
                    <w:t>60,963</w:t>
                  </w:r>
                </w:p>
              </w:tc>
              <w:tc>
                <w:tcPr>
                  <w:tcW w:w="0" w:type="auto"/>
                </w:tcPr>
                <w:p w14:paraId="2BE67635" w14:textId="7115E615"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color w:val="000000"/>
                      <w:sz w:val="22"/>
                      <w:szCs w:val="22"/>
                      <w:lang w:eastAsia="en-IE"/>
                    </w:rPr>
                    <w:t>€</w:t>
                  </w:r>
                  <w:r w:rsidR="00070995" w:rsidRPr="00070995">
                    <w:rPr>
                      <w:rFonts w:cs="Arial"/>
                      <w:color w:val="000000"/>
                      <w:sz w:val="22"/>
                      <w:szCs w:val="22"/>
                      <w:lang w:eastAsia="en-IE"/>
                    </w:rPr>
                    <w:t>64,126</w:t>
                  </w:r>
                </w:p>
              </w:tc>
              <w:tc>
                <w:tcPr>
                  <w:tcW w:w="0" w:type="auto"/>
                </w:tcPr>
                <w:p w14:paraId="435193AA" w14:textId="1B12C457"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color w:val="000000"/>
                      <w:sz w:val="22"/>
                      <w:szCs w:val="22"/>
                      <w:lang w:eastAsia="en-IE"/>
                    </w:rPr>
                    <w:t>€</w:t>
                  </w:r>
                  <w:r w:rsidR="00070995" w:rsidRPr="00070995">
                    <w:rPr>
                      <w:rFonts w:cs="Arial"/>
                      <w:color w:val="000000"/>
                      <w:sz w:val="22"/>
                      <w:szCs w:val="22"/>
                      <w:lang w:eastAsia="en-IE"/>
                    </w:rPr>
                    <w:t>66,017</w:t>
                  </w:r>
                </w:p>
              </w:tc>
              <w:tc>
                <w:tcPr>
                  <w:tcW w:w="0" w:type="auto"/>
                </w:tcPr>
                <w:p w14:paraId="2B9AB461" w14:textId="6FF4BAA5"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b/>
                      <w:bCs/>
                      <w:color w:val="000000"/>
                      <w:sz w:val="22"/>
                      <w:szCs w:val="22"/>
                      <w:lang w:eastAsia="en-IE"/>
                    </w:rPr>
                    <w:t>€</w:t>
                  </w:r>
                  <w:r w:rsidR="00070995" w:rsidRPr="00070995">
                    <w:rPr>
                      <w:rFonts w:cs="Arial"/>
                      <w:b/>
                      <w:bCs/>
                      <w:color w:val="000000"/>
                      <w:sz w:val="22"/>
                      <w:szCs w:val="22"/>
                      <w:lang w:eastAsia="en-IE"/>
                    </w:rPr>
                    <w:t>68,372</w:t>
                  </w:r>
                </w:p>
              </w:tc>
              <w:tc>
                <w:tcPr>
                  <w:tcW w:w="0" w:type="auto"/>
                </w:tcPr>
                <w:p w14:paraId="6906BBFC" w14:textId="3883036D" w:rsidR="00070995" w:rsidRPr="00070995" w:rsidRDefault="0025513C" w:rsidP="00192537">
                  <w:pPr>
                    <w:autoSpaceDE w:val="0"/>
                    <w:autoSpaceDN w:val="0"/>
                    <w:adjustRightInd w:val="0"/>
                    <w:jc w:val="both"/>
                    <w:rPr>
                      <w:rFonts w:cs="Arial"/>
                      <w:color w:val="000000"/>
                      <w:sz w:val="22"/>
                      <w:szCs w:val="22"/>
                      <w:lang w:eastAsia="en-IE"/>
                    </w:rPr>
                  </w:pPr>
                  <w:r w:rsidRPr="00192537">
                    <w:rPr>
                      <w:rFonts w:cs="Arial"/>
                      <w:b/>
                      <w:bCs/>
                      <w:color w:val="000000"/>
                      <w:sz w:val="22"/>
                      <w:szCs w:val="22"/>
                      <w:lang w:eastAsia="en-IE"/>
                    </w:rPr>
                    <w:t>€</w:t>
                  </w:r>
                  <w:r w:rsidR="00070995" w:rsidRPr="00070995">
                    <w:rPr>
                      <w:rFonts w:cs="Arial"/>
                      <w:b/>
                      <w:bCs/>
                      <w:color w:val="000000"/>
                      <w:sz w:val="22"/>
                      <w:szCs w:val="22"/>
                      <w:lang w:eastAsia="en-IE"/>
                    </w:rPr>
                    <w:t>70,734</w:t>
                  </w:r>
                </w:p>
              </w:tc>
              <w:tc>
                <w:tcPr>
                  <w:tcW w:w="0" w:type="auto"/>
                </w:tcPr>
                <w:p w14:paraId="4266AF14" w14:textId="77777777" w:rsidR="00070995" w:rsidRPr="00070995" w:rsidRDefault="00070995" w:rsidP="00192537">
                  <w:pPr>
                    <w:autoSpaceDE w:val="0"/>
                    <w:autoSpaceDN w:val="0"/>
                    <w:adjustRightInd w:val="0"/>
                    <w:jc w:val="both"/>
                    <w:rPr>
                      <w:rFonts w:cs="Arial"/>
                      <w:color w:val="000000"/>
                      <w:sz w:val="22"/>
                      <w:szCs w:val="22"/>
                      <w:lang w:eastAsia="en-IE"/>
                    </w:rPr>
                  </w:pPr>
                  <w:r w:rsidRPr="00070995">
                    <w:rPr>
                      <w:rFonts w:cs="Arial"/>
                      <w:b/>
                      <w:bCs/>
                      <w:color w:val="000000"/>
                      <w:sz w:val="22"/>
                      <w:szCs w:val="22"/>
                      <w:lang w:eastAsia="en-IE"/>
                    </w:rPr>
                    <w:t>LSIs</w:t>
                  </w:r>
                </w:p>
              </w:tc>
            </w:tr>
          </w:tbl>
          <w:p w14:paraId="0FD4C87C" w14:textId="6C0371BA" w:rsidR="002D52FF" w:rsidRPr="00192537" w:rsidRDefault="002D52FF" w:rsidP="00192537">
            <w:pPr>
              <w:spacing w:after="160" w:line="259" w:lineRule="auto"/>
              <w:jc w:val="both"/>
              <w:rPr>
                <w:rFonts w:cs="Arial"/>
                <w:sz w:val="22"/>
                <w:szCs w:val="22"/>
              </w:rPr>
            </w:pPr>
            <w:r w:rsidRPr="00192537">
              <w:rPr>
                <w:rFonts w:cs="Arial"/>
                <w:sz w:val="22"/>
                <w:szCs w:val="22"/>
              </w:rPr>
              <w:t> </w:t>
            </w:r>
            <w:r w:rsidR="0025513C" w:rsidRPr="00192537">
              <w:rPr>
                <w:rFonts w:cs="Arial"/>
                <w:sz w:val="22"/>
                <w:szCs w:val="22"/>
              </w:rPr>
              <w:t>(01.02.2026)</w:t>
            </w:r>
          </w:p>
          <w:p w14:paraId="46972E41" w14:textId="711BFE28" w:rsidR="002D52FF" w:rsidRPr="00192537" w:rsidRDefault="002D52FF" w:rsidP="00192537">
            <w:pPr>
              <w:jc w:val="both"/>
              <w:rPr>
                <w:rFonts w:cs="Arial"/>
                <w:iCs/>
                <w:sz w:val="22"/>
                <w:szCs w:val="22"/>
              </w:rPr>
            </w:pPr>
            <w:r w:rsidRPr="00192537">
              <w:rPr>
                <w:rFonts w:cs="Arial"/>
                <w:sz w:val="22"/>
                <w:szCs w:val="22"/>
                <w:lang w:val="en-GB"/>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sidRPr="00192537">
              <w:rPr>
                <w:rFonts w:cs="Arial"/>
                <w:b/>
                <w:bCs/>
                <w:sz w:val="22"/>
                <w:szCs w:val="22"/>
                <w:lang w:val="en-GB"/>
              </w:rPr>
              <w:t>.</w:t>
            </w:r>
            <w:r w:rsidRPr="00192537">
              <w:rPr>
                <w:rFonts w:cs="Arial"/>
                <w:b/>
                <w:bCs/>
                <w:sz w:val="22"/>
                <w:szCs w:val="22"/>
              </w:rPr>
              <w:t> </w:t>
            </w:r>
          </w:p>
        </w:tc>
      </w:tr>
      <w:tr w:rsidR="0025513C" w:rsidRPr="00311755" w14:paraId="7F65FAA6" w14:textId="77777777" w:rsidTr="00192537">
        <w:tc>
          <w:tcPr>
            <w:tcW w:w="2524" w:type="dxa"/>
          </w:tcPr>
          <w:p w14:paraId="267F9D4E" w14:textId="1645F8F2" w:rsidR="0025513C" w:rsidRPr="00192537" w:rsidRDefault="0025513C" w:rsidP="00192537">
            <w:pPr>
              <w:jc w:val="both"/>
              <w:rPr>
                <w:rFonts w:cs="Arial"/>
                <w:b/>
                <w:bCs/>
                <w:sz w:val="22"/>
                <w:szCs w:val="22"/>
              </w:rPr>
            </w:pPr>
            <w:r w:rsidRPr="00192537">
              <w:rPr>
                <w:rFonts w:cs="Arial"/>
                <w:b/>
                <w:bCs/>
                <w:sz w:val="22"/>
                <w:szCs w:val="22"/>
              </w:rPr>
              <w:t xml:space="preserve">Campaign Reference </w:t>
            </w:r>
          </w:p>
        </w:tc>
        <w:tc>
          <w:tcPr>
            <w:tcW w:w="8363" w:type="dxa"/>
          </w:tcPr>
          <w:p w14:paraId="297B6F35" w14:textId="24088E12" w:rsidR="0025513C" w:rsidRPr="00192537" w:rsidRDefault="0025513C" w:rsidP="00192537">
            <w:pPr>
              <w:jc w:val="both"/>
              <w:rPr>
                <w:rFonts w:cs="Arial"/>
                <w:iCs/>
                <w:sz w:val="22"/>
                <w:szCs w:val="22"/>
              </w:rPr>
            </w:pPr>
            <w:r w:rsidRPr="00192537">
              <w:rPr>
                <w:rFonts w:cs="Arial"/>
                <w:sz w:val="22"/>
                <w:szCs w:val="22"/>
              </w:rPr>
              <w:t>T&amp;T/</w:t>
            </w:r>
            <w:r w:rsidR="00B858F6">
              <w:rPr>
                <w:rFonts w:cs="Arial"/>
                <w:sz w:val="22"/>
                <w:szCs w:val="22"/>
              </w:rPr>
              <w:t>18</w:t>
            </w:r>
            <w:r w:rsidRPr="00192537">
              <w:rPr>
                <w:rFonts w:cs="Arial"/>
                <w:sz w:val="22"/>
                <w:szCs w:val="22"/>
              </w:rPr>
              <w:t>/26</w:t>
            </w:r>
          </w:p>
        </w:tc>
      </w:tr>
      <w:tr w:rsidR="0025513C" w:rsidRPr="00311755" w14:paraId="76E704A5" w14:textId="77777777" w:rsidTr="00192537">
        <w:tc>
          <w:tcPr>
            <w:tcW w:w="2524" w:type="dxa"/>
          </w:tcPr>
          <w:p w14:paraId="064DAD91" w14:textId="77777777" w:rsidR="0025513C" w:rsidRPr="00192537" w:rsidRDefault="0025513C" w:rsidP="00192537">
            <w:pPr>
              <w:jc w:val="both"/>
              <w:rPr>
                <w:rFonts w:cs="Arial"/>
                <w:b/>
                <w:bCs/>
                <w:sz w:val="22"/>
                <w:szCs w:val="22"/>
              </w:rPr>
            </w:pPr>
            <w:r w:rsidRPr="00192537">
              <w:rPr>
                <w:rFonts w:cs="Arial"/>
                <w:b/>
                <w:bCs/>
                <w:sz w:val="22"/>
                <w:szCs w:val="22"/>
              </w:rPr>
              <w:t>Closing Date</w:t>
            </w:r>
          </w:p>
        </w:tc>
        <w:tc>
          <w:tcPr>
            <w:tcW w:w="8363" w:type="dxa"/>
          </w:tcPr>
          <w:p w14:paraId="70794207" w14:textId="371151EB" w:rsidR="0025513C" w:rsidRPr="00192537" w:rsidRDefault="00B858F6" w:rsidP="00192537">
            <w:pPr>
              <w:pStyle w:val="Default"/>
              <w:jc w:val="both"/>
              <w:rPr>
                <w:rFonts w:ascii="Arial" w:hAnsi="Arial" w:cs="Arial"/>
                <w:color w:val="auto"/>
                <w:sz w:val="22"/>
                <w:szCs w:val="22"/>
              </w:rPr>
            </w:pPr>
            <w:r>
              <w:rPr>
                <w:rFonts w:ascii="Arial" w:hAnsi="Arial" w:cs="Arial"/>
                <w:sz w:val="22"/>
                <w:szCs w:val="22"/>
              </w:rPr>
              <w:t>Thursday 7</w:t>
            </w:r>
            <w:r w:rsidRPr="00B858F6">
              <w:rPr>
                <w:rFonts w:ascii="Arial" w:hAnsi="Arial" w:cs="Arial"/>
                <w:sz w:val="22"/>
                <w:szCs w:val="22"/>
                <w:vertAlign w:val="superscript"/>
              </w:rPr>
              <w:t>th</w:t>
            </w:r>
            <w:r>
              <w:rPr>
                <w:rFonts w:ascii="Arial" w:hAnsi="Arial" w:cs="Arial"/>
                <w:sz w:val="22"/>
                <w:szCs w:val="22"/>
              </w:rPr>
              <w:t xml:space="preserve"> May</w:t>
            </w:r>
            <w:r w:rsidR="0025513C" w:rsidRPr="00192537">
              <w:rPr>
                <w:rFonts w:ascii="Arial" w:hAnsi="Arial" w:cs="Arial"/>
                <w:sz w:val="22"/>
                <w:szCs w:val="22"/>
              </w:rPr>
              <w:t xml:space="preserve"> 2026 @ 12 Noon</w:t>
            </w:r>
          </w:p>
        </w:tc>
      </w:tr>
      <w:tr w:rsidR="0025513C" w:rsidRPr="00311755" w14:paraId="7E02D58A" w14:textId="77777777" w:rsidTr="00192537">
        <w:tc>
          <w:tcPr>
            <w:tcW w:w="2524" w:type="dxa"/>
          </w:tcPr>
          <w:p w14:paraId="17AA22C2" w14:textId="77777777" w:rsidR="0025513C" w:rsidRPr="00192537" w:rsidRDefault="0025513C" w:rsidP="00192537">
            <w:pPr>
              <w:jc w:val="both"/>
              <w:rPr>
                <w:rFonts w:cs="Arial"/>
                <w:b/>
                <w:bCs/>
                <w:sz w:val="22"/>
                <w:szCs w:val="22"/>
              </w:rPr>
            </w:pPr>
            <w:r w:rsidRPr="00192537">
              <w:rPr>
                <w:rFonts w:cs="Arial"/>
                <w:b/>
                <w:bCs/>
                <w:sz w:val="22"/>
                <w:szCs w:val="22"/>
              </w:rPr>
              <w:t>Proposed Interview Date(s)</w:t>
            </w:r>
          </w:p>
        </w:tc>
        <w:tc>
          <w:tcPr>
            <w:tcW w:w="8363" w:type="dxa"/>
          </w:tcPr>
          <w:p w14:paraId="3B53196A" w14:textId="6B1E6ADA" w:rsidR="0025513C" w:rsidRPr="00192537" w:rsidRDefault="0025513C" w:rsidP="00192537">
            <w:pPr>
              <w:pStyle w:val="Default"/>
              <w:jc w:val="both"/>
              <w:rPr>
                <w:rFonts w:ascii="Arial" w:hAnsi="Arial" w:cs="Arial"/>
                <w:color w:val="auto"/>
                <w:sz w:val="22"/>
                <w:szCs w:val="22"/>
              </w:rPr>
            </w:pPr>
            <w:r w:rsidRPr="00192537">
              <w:rPr>
                <w:rFonts w:ascii="Arial" w:hAnsi="Arial" w:cs="Arial"/>
                <w:bCs/>
                <w:iCs/>
                <w:sz w:val="22"/>
                <w:szCs w:val="22"/>
              </w:rPr>
              <w:t>TBC</w:t>
            </w:r>
          </w:p>
        </w:tc>
      </w:tr>
      <w:tr w:rsidR="0025513C" w:rsidRPr="00311755" w14:paraId="2237F7CE" w14:textId="77777777" w:rsidTr="00192537">
        <w:tc>
          <w:tcPr>
            <w:tcW w:w="2524" w:type="dxa"/>
          </w:tcPr>
          <w:p w14:paraId="4DC70DC3" w14:textId="77777777" w:rsidR="0025513C" w:rsidRPr="00192537" w:rsidRDefault="0025513C" w:rsidP="00192537">
            <w:pPr>
              <w:jc w:val="both"/>
              <w:rPr>
                <w:rFonts w:cs="Arial"/>
                <w:b/>
                <w:bCs/>
                <w:sz w:val="22"/>
                <w:szCs w:val="22"/>
              </w:rPr>
            </w:pPr>
            <w:r w:rsidRPr="00192537">
              <w:rPr>
                <w:rFonts w:cs="Arial"/>
                <w:b/>
                <w:bCs/>
                <w:sz w:val="22"/>
                <w:szCs w:val="22"/>
              </w:rPr>
              <w:t>Taking up Appointment</w:t>
            </w:r>
          </w:p>
        </w:tc>
        <w:tc>
          <w:tcPr>
            <w:tcW w:w="8363" w:type="dxa"/>
          </w:tcPr>
          <w:p w14:paraId="70DB256F" w14:textId="08F61799" w:rsidR="0025513C" w:rsidRPr="00192537" w:rsidRDefault="0025513C" w:rsidP="00192537">
            <w:pPr>
              <w:pStyle w:val="Default"/>
              <w:jc w:val="both"/>
              <w:rPr>
                <w:rFonts w:ascii="Arial" w:hAnsi="Arial" w:cs="Arial"/>
                <w:color w:val="auto"/>
                <w:sz w:val="22"/>
                <w:szCs w:val="22"/>
              </w:rPr>
            </w:pPr>
            <w:r w:rsidRPr="00192537">
              <w:rPr>
                <w:rFonts w:ascii="Arial" w:hAnsi="Arial" w:cs="Arial"/>
                <w:iCs/>
                <w:sz w:val="22"/>
                <w:szCs w:val="22"/>
              </w:rPr>
              <w:t>A start date will be indicated at job offer stage.</w:t>
            </w:r>
          </w:p>
        </w:tc>
      </w:tr>
      <w:tr w:rsidR="0025513C" w:rsidRPr="00311755" w14:paraId="5EB12B34" w14:textId="77777777" w:rsidTr="00192537">
        <w:tc>
          <w:tcPr>
            <w:tcW w:w="2524" w:type="dxa"/>
          </w:tcPr>
          <w:p w14:paraId="582A63A4" w14:textId="77777777" w:rsidR="0025513C" w:rsidRPr="00192537" w:rsidRDefault="0025513C" w:rsidP="0025513C">
            <w:pPr>
              <w:rPr>
                <w:rFonts w:cs="Arial"/>
                <w:b/>
                <w:bCs/>
                <w:sz w:val="22"/>
                <w:szCs w:val="22"/>
              </w:rPr>
            </w:pPr>
            <w:r w:rsidRPr="00192537">
              <w:rPr>
                <w:rFonts w:cs="Arial"/>
                <w:b/>
                <w:bCs/>
                <w:sz w:val="22"/>
                <w:szCs w:val="22"/>
              </w:rPr>
              <w:t>Location of Post</w:t>
            </w:r>
          </w:p>
        </w:tc>
        <w:tc>
          <w:tcPr>
            <w:tcW w:w="8363" w:type="dxa"/>
          </w:tcPr>
          <w:p w14:paraId="0F2281F7" w14:textId="77777777" w:rsidR="0025513C" w:rsidRPr="00192537" w:rsidRDefault="0025513C" w:rsidP="00192537">
            <w:pPr>
              <w:jc w:val="both"/>
              <w:rPr>
                <w:rFonts w:cs="Arial"/>
                <w:bCs/>
                <w:sz w:val="22"/>
                <w:szCs w:val="22"/>
              </w:rPr>
            </w:pPr>
            <w:r w:rsidRPr="00192537">
              <w:rPr>
                <w:rFonts w:cs="Arial"/>
                <w:bCs/>
                <w:sz w:val="22"/>
                <w:szCs w:val="22"/>
                <w:lang w:val="en-GB"/>
              </w:rPr>
              <w:t>SAP CoE, Technology &amp; Transformation currently have a number of offices throughout Ireland.  The specific location of this post will be agreed with the successful candidate at appointment stage. </w:t>
            </w:r>
            <w:r w:rsidRPr="00192537">
              <w:rPr>
                <w:rFonts w:cs="Arial"/>
                <w:bCs/>
                <w:sz w:val="22"/>
                <w:szCs w:val="22"/>
                <w:lang w:val="ga-IE"/>
              </w:rPr>
              <w:t>The </w:t>
            </w:r>
            <w:r w:rsidRPr="00192537">
              <w:rPr>
                <w:rFonts w:cs="Arial"/>
                <w:bCs/>
                <w:sz w:val="22"/>
                <w:szCs w:val="22"/>
                <w:lang w:val="en-GB"/>
              </w:rPr>
              <w:t>Head of the SAP Centre of Excellence </w:t>
            </w:r>
            <w:r w:rsidRPr="00192537">
              <w:rPr>
                <w:rFonts w:cs="Arial"/>
                <w:bCs/>
                <w:sz w:val="22"/>
                <w:szCs w:val="22"/>
                <w:lang w:val="ga-IE"/>
              </w:rPr>
              <w:t>is open to engagement in respect of flexibility around location subject to reaching agreement on a minimum level of availability for relevant </w:t>
            </w:r>
            <w:r w:rsidRPr="00192537">
              <w:rPr>
                <w:rFonts w:cs="Arial"/>
                <w:bCs/>
                <w:sz w:val="22"/>
                <w:szCs w:val="22"/>
                <w:lang w:val="en-GB"/>
              </w:rPr>
              <w:t>SAP CoE / Technology &amp; Transformation related </w:t>
            </w:r>
            <w:r w:rsidRPr="00192537">
              <w:rPr>
                <w:rFonts w:cs="Arial"/>
                <w:bCs/>
                <w:sz w:val="22"/>
                <w:szCs w:val="22"/>
                <w:lang w:val="ga-IE"/>
              </w:rPr>
              <w:t>meetings</w:t>
            </w:r>
            <w:r w:rsidRPr="00192537">
              <w:rPr>
                <w:rFonts w:cs="Arial"/>
                <w:bCs/>
                <w:sz w:val="22"/>
                <w:szCs w:val="22"/>
                <w:lang w:val="en-GB"/>
              </w:rPr>
              <w:t>.</w:t>
            </w:r>
            <w:r w:rsidRPr="00192537">
              <w:rPr>
                <w:rFonts w:cs="Arial"/>
                <w:bCs/>
                <w:sz w:val="22"/>
                <w:szCs w:val="22"/>
              </w:rPr>
              <w:t> </w:t>
            </w:r>
          </w:p>
          <w:p w14:paraId="39E09F39" w14:textId="77777777" w:rsidR="0025513C" w:rsidRPr="00192537" w:rsidRDefault="0025513C" w:rsidP="00192537">
            <w:pPr>
              <w:jc w:val="both"/>
              <w:rPr>
                <w:rFonts w:cs="Arial"/>
                <w:bCs/>
                <w:sz w:val="22"/>
                <w:szCs w:val="22"/>
              </w:rPr>
            </w:pPr>
            <w:r w:rsidRPr="00192537">
              <w:rPr>
                <w:rFonts w:cs="Arial"/>
                <w:bCs/>
                <w:sz w:val="22"/>
                <w:szCs w:val="22"/>
              </w:rPr>
              <w:t> </w:t>
            </w:r>
          </w:p>
          <w:p w14:paraId="1C2F2F05" w14:textId="77777777" w:rsidR="00C51CBB" w:rsidRPr="00767466" w:rsidRDefault="00C51CBB" w:rsidP="00C51CBB">
            <w:pPr>
              <w:jc w:val="both"/>
              <w:rPr>
                <w:rFonts w:cs="Arial"/>
                <w:iCs/>
                <w:sz w:val="22"/>
                <w:szCs w:val="22"/>
              </w:rPr>
            </w:pPr>
            <w:r w:rsidRPr="00767466">
              <w:rPr>
                <w:rFonts w:cs="Arial"/>
                <w:iCs/>
                <w:sz w:val="22"/>
                <w:szCs w:val="22"/>
              </w:rPr>
              <w:t>Technology &amp; Transformation currently have a number of offices throughout Ireland and it is expected that the successful candidate will work from one of these digital hubs</w:t>
            </w:r>
          </w:p>
          <w:p w14:paraId="038DD96B" w14:textId="77777777" w:rsidR="0025513C" w:rsidRPr="00192537" w:rsidRDefault="0025513C" w:rsidP="00192537">
            <w:pPr>
              <w:jc w:val="both"/>
              <w:rPr>
                <w:rFonts w:cs="Arial"/>
                <w:bCs/>
                <w:sz w:val="22"/>
                <w:szCs w:val="22"/>
              </w:rPr>
            </w:pPr>
            <w:r w:rsidRPr="00192537">
              <w:rPr>
                <w:rFonts w:cs="Arial"/>
                <w:bCs/>
                <w:sz w:val="22"/>
                <w:szCs w:val="22"/>
              </w:rPr>
              <w:t> </w:t>
            </w:r>
          </w:p>
          <w:p w14:paraId="73DA9670" w14:textId="77777777" w:rsidR="0025513C" w:rsidRPr="00192537" w:rsidRDefault="0025513C" w:rsidP="00192537">
            <w:pPr>
              <w:numPr>
                <w:ilvl w:val="0"/>
                <w:numId w:val="7"/>
              </w:numPr>
              <w:jc w:val="both"/>
              <w:rPr>
                <w:rFonts w:cs="Arial"/>
                <w:bCs/>
                <w:sz w:val="22"/>
                <w:szCs w:val="22"/>
              </w:rPr>
            </w:pPr>
            <w:r w:rsidRPr="00192537">
              <w:rPr>
                <w:rFonts w:cs="Arial"/>
                <w:bCs/>
                <w:sz w:val="22"/>
                <w:szCs w:val="22"/>
                <w:lang w:val="en-GB"/>
              </w:rPr>
              <w:t>Southgate Shopping Centre, Colpe Cross, Drogheda, Meath</w:t>
            </w:r>
            <w:r w:rsidRPr="00192537">
              <w:rPr>
                <w:rFonts w:cs="Arial"/>
                <w:bCs/>
                <w:sz w:val="22"/>
                <w:szCs w:val="22"/>
              </w:rPr>
              <w:t> </w:t>
            </w:r>
          </w:p>
          <w:p w14:paraId="23CA4C36" w14:textId="77777777" w:rsidR="0025513C" w:rsidRPr="00192537" w:rsidRDefault="0025513C" w:rsidP="00763CB6">
            <w:pPr>
              <w:ind w:left="720"/>
              <w:jc w:val="both"/>
              <w:rPr>
                <w:rFonts w:cs="Arial"/>
                <w:bCs/>
                <w:sz w:val="22"/>
                <w:szCs w:val="22"/>
              </w:rPr>
            </w:pPr>
            <w:r w:rsidRPr="00192537">
              <w:rPr>
                <w:rFonts w:cs="Arial"/>
                <w:bCs/>
                <w:i/>
                <w:iCs/>
                <w:sz w:val="22"/>
                <w:szCs w:val="22"/>
                <w:lang w:val="en-GB"/>
              </w:rPr>
              <w:t>Ionad Siopadoireachta Southgate, Crois Cholpa, Droichead Átha, Co. na Mí</w:t>
            </w:r>
            <w:r w:rsidRPr="00192537">
              <w:rPr>
                <w:rFonts w:cs="Arial"/>
                <w:bCs/>
                <w:sz w:val="22"/>
                <w:szCs w:val="22"/>
              </w:rPr>
              <w:t> </w:t>
            </w:r>
          </w:p>
          <w:p w14:paraId="22DA8178" w14:textId="77777777" w:rsidR="0025513C" w:rsidRPr="00192537" w:rsidRDefault="0025513C" w:rsidP="00192537">
            <w:pPr>
              <w:jc w:val="both"/>
              <w:rPr>
                <w:rFonts w:cs="Arial"/>
                <w:bCs/>
                <w:sz w:val="22"/>
                <w:szCs w:val="22"/>
              </w:rPr>
            </w:pPr>
            <w:r w:rsidRPr="00192537">
              <w:rPr>
                <w:rFonts w:cs="Arial"/>
                <w:bCs/>
                <w:sz w:val="22"/>
                <w:szCs w:val="22"/>
              </w:rPr>
              <w:t> </w:t>
            </w:r>
          </w:p>
          <w:p w14:paraId="33A5A7DE" w14:textId="77777777" w:rsidR="0025513C" w:rsidRPr="00192537" w:rsidRDefault="0025513C" w:rsidP="00192537">
            <w:pPr>
              <w:numPr>
                <w:ilvl w:val="0"/>
                <w:numId w:val="8"/>
              </w:numPr>
              <w:jc w:val="both"/>
              <w:rPr>
                <w:rFonts w:cs="Arial"/>
                <w:bCs/>
                <w:sz w:val="22"/>
                <w:szCs w:val="22"/>
              </w:rPr>
            </w:pPr>
            <w:r w:rsidRPr="00192537">
              <w:rPr>
                <w:rFonts w:cs="Arial"/>
                <w:bCs/>
                <w:sz w:val="22"/>
                <w:szCs w:val="22"/>
                <w:lang w:val="en-GB"/>
              </w:rPr>
              <w:t>Dr. Steevens’ Hospital, Dublin </w:t>
            </w:r>
            <w:r w:rsidRPr="00192537">
              <w:rPr>
                <w:rFonts w:cs="Arial"/>
                <w:bCs/>
                <w:sz w:val="22"/>
                <w:szCs w:val="22"/>
              </w:rPr>
              <w:t> </w:t>
            </w:r>
          </w:p>
          <w:p w14:paraId="7525D03A" w14:textId="77777777" w:rsidR="0025513C" w:rsidRPr="00192537" w:rsidRDefault="0025513C" w:rsidP="00763CB6">
            <w:pPr>
              <w:ind w:left="720"/>
              <w:jc w:val="both"/>
              <w:rPr>
                <w:rFonts w:cs="Arial"/>
                <w:bCs/>
                <w:sz w:val="22"/>
                <w:szCs w:val="22"/>
              </w:rPr>
            </w:pPr>
            <w:r w:rsidRPr="00192537">
              <w:rPr>
                <w:rFonts w:cs="Arial"/>
                <w:bCs/>
                <w:i/>
                <w:iCs/>
                <w:sz w:val="22"/>
                <w:szCs w:val="22"/>
                <w:lang w:val="en-US"/>
              </w:rPr>
              <w:t>Ospidéal Dr Steevens’, Baile Átha Cliath</w:t>
            </w:r>
            <w:r w:rsidRPr="00192537">
              <w:rPr>
                <w:rFonts w:cs="Arial"/>
                <w:bCs/>
                <w:sz w:val="22"/>
                <w:szCs w:val="22"/>
              </w:rPr>
              <w:t> </w:t>
            </w:r>
          </w:p>
          <w:p w14:paraId="46B24671" w14:textId="77777777" w:rsidR="0025513C" w:rsidRPr="00192537" w:rsidRDefault="0025513C" w:rsidP="00192537">
            <w:pPr>
              <w:jc w:val="both"/>
              <w:rPr>
                <w:rFonts w:cs="Arial"/>
                <w:bCs/>
                <w:sz w:val="22"/>
                <w:szCs w:val="22"/>
              </w:rPr>
            </w:pPr>
            <w:r w:rsidRPr="00192537">
              <w:rPr>
                <w:rFonts w:cs="Arial"/>
                <w:bCs/>
                <w:sz w:val="22"/>
                <w:szCs w:val="22"/>
              </w:rPr>
              <w:t> </w:t>
            </w:r>
          </w:p>
          <w:p w14:paraId="4045432E" w14:textId="77777777" w:rsidR="0025513C" w:rsidRPr="00192537" w:rsidRDefault="0025513C" w:rsidP="00192537">
            <w:pPr>
              <w:numPr>
                <w:ilvl w:val="0"/>
                <w:numId w:val="9"/>
              </w:numPr>
              <w:jc w:val="both"/>
              <w:rPr>
                <w:rFonts w:cs="Arial"/>
                <w:bCs/>
                <w:sz w:val="22"/>
                <w:szCs w:val="22"/>
              </w:rPr>
            </w:pPr>
            <w:r w:rsidRPr="00192537">
              <w:rPr>
                <w:rFonts w:cs="Arial"/>
                <w:bCs/>
                <w:sz w:val="22"/>
                <w:szCs w:val="22"/>
                <w:lang w:val="en-GB"/>
              </w:rPr>
              <w:t>Bective Street, Kells, Meath</w:t>
            </w:r>
            <w:r w:rsidRPr="00192537">
              <w:rPr>
                <w:rFonts w:cs="Arial"/>
                <w:bCs/>
                <w:sz w:val="22"/>
                <w:szCs w:val="22"/>
              </w:rPr>
              <w:t> </w:t>
            </w:r>
          </w:p>
          <w:p w14:paraId="3C2F054B" w14:textId="77777777" w:rsidR="0025513C" w:rsidRPr="00192537" w:rsidRDefault="0025513C" w:rsidP="00763CB6">
            <w:pPr>
              <w:ind w:left="720"/>
              <w:jc w:val="both"/>
              <w:rPr>
                <w:rFonts w:cs="Arial"/>
                <w:bCs/>
                <w:sz w:val="22"/>
                <w:szCs w:val="22"/>
              </w:rPr>
            </w:pPr>
            <w:r w:rsidRPr="00192537">
              <w:rPr>
                <w:rFonts w:cs="Arial"/>
                <w:bCs/>
                <w:i/>
                <w:iCs/>
                <w:sz w:val="22"/>
                <w:szCs w:val="22"/>
                <w:lang w:val="en-US"/>
              </w:rPr>
              <w:t>Sráid Bheigthí, Ceanannas, Co na Mí</w:t>
            </w:r>
            <w:r w:rsidRPr="00192537">
              <w:rPr>
                <w:rFonts w:cs="Arial"/>
                <w:bCs/>
                <w:sz w:val="22"/>
                <w:szCs w:val="22"/>
              </w:rPr>
              <w:t> </w:t>
            </w:r>
          </w:p>
          <w:p w14:paraId="72EACFF5" w14:textId="77777777" w:rsidR="0025513C" w:rsidRPr="00192537" w:rsidRDefault="0025513C" w:rsidP="00192537">
            <w:pPr>
              <w:jc w:val="both"/>
              <w:rPr>
                <w:rFonts w:cs="Arial"/>
                <w:bCs/>
                <w:sz w:val="22"/>
                <w:szCs w:val="22"/>
              </w:rPr>
            </w:pPr>
            <w:r w:rsidRPr="00192537">
              <w:rPr>
                <w:rFonts w:cs="Arial"/>
                <w:bCs/>
                <w:sz w:val="22"/>
                <w:szCs w:val="22"/>
              </w:rPr>
              <w:t> </w:t>
            </w:r>
          </w:p>
          <w:p w14:paraId="3538CF4F" w14:textId="77777777" w:rsidR="0025513C" w:rsidRPr="00192537" w:rsidRDefault="0025513C" w:rsidP="00192537">
            <w:pPr>
              <w:numPr>
                <w:ilvl w:val="0"/>
                <w:numId w:val="10"/>
              </w:numPr>
              <w:jc w:val="both"/>
              <w:rPr>
                <w:rFonts w:cs="Arial"/>
                <w:bCs/>
                <w:sz w:val="22"/>
                <w:szCs w:val="22"/>
              </w:rPr>
            </w:pPr>
            <w:r w:rsidRPr="00192537">
              <w:rPr>
                <w:rFonts w:cs="Arial"/>
                <w:bCs/>
                <w:sz w:val="22"/>
                <w:szCs w:val="22"/>
                <w:lang w:val="en-GB"/>
              </w:rPr>
              <w:t>Feehily’s Business Centre, Duck Street, Sligo</w:t>
            </w:r>
            <w:r w:rsidRPr="00192537">
              <w:rPr>
                <w:rFonts w:cs="Arial"/>
                <w:bCs/>
                <w:sz w:val="22"/>
                <w:szCs w:val="22"/>
              </w:rPr>
              <w:t> </w:t>
            </w:r>
          </w:p>
          <w:p w14:paraId="5F75D35A" w14:textId="77777777" w:rsidR="0025513C" w:rsidRPr="00192537" w:rsidRDefault="0025513C" w:rsidP="00763CB6">
            <w:pPr>
              <w:ind w:left="720"/>
              <w:jc w:val="both"/>
              <w:rPr>
                <w:rFonts w:cs="Arial"/>
                <w:bCs/>
                <w:sz w:val="22"/>
                <w:szCs w:val="22"/>
              </w:rPr>
            </w:pPr>
            <w:r w:rsidRPr="00192537">
              <w:rPr>
                <w:rFonts w:cs="Arial"/>
                <w:bCs/>
                <w:i/>
                <w:iCs/>
                <w:sz w:val="22"/>
                <w:szCs w:val="22"/>
                <w:lang w:val="en-GB"/>
              </w:rPr>
              <w:t>Ionad Gnó Uí Fhithcheallaigh, Sráid na Lachan, Sligeach</w:t>
            </w:r>
            <w:r w:rsidRPr="00192537">
              <w:rPr>
                <w:rFonts w:cs="Arial"/>
                <w:bCs/>
                <w:sz w:val="22"/>
                <w:szCs w:val="22"/>
              </w:rPr>
              <w:t> </w:t>
            </w:r>
          </w:p>
          <w:p w14:paraId="463A12BD" w14:textId="77777777" w:rsidR="0025513C" w:rsidRPr="00192537" w:rsidRDefault="0025513C" w:rsidP="00192537">
            <w:pPr>
              <w:jc w:val="both"/>
              <w:rPr>
                <w:rFonts w:cs="Arial"/>
                <w:bCs/>
                <w:sz w:val="22"/>
                <w:szCs w:val="22"/>
              </w:rPr>
            </w:pPr>
            <w:r w:rsidRPr="00192537">
              <w:rPr>
                <w:rFonts w:cs="Arial"/>
                <w:bCs/>
                <w:sz w:val="22"/>
                <w:szCs w:val="22"/>
              </w:rPr>
              <w:t> </w:t>
            </w:r>
          </w:p>
          <w:p w14:paraId="3CEDBDD8" w14:textId="7CED99EE" w:rsidR="0025513C" w:rsidRPr="00192537" w:rsidRDefault="00763CB6" w:rsidP="00192537">
            <w:pPr>
              <w:numPr>
                <w:ilvl w:val="0"/>
                <w:numId w:val="11"/>
              </w:numPr>
              <w:jc w:val="both"/>
              <w:rPr>
                <w:rFonts w:cs="Arial"/>
                <w:bCs/>
                <w:sz w:val="22"/>
                <w:szCs w:val="22"/>
              </w:rPr>
            </w:pPr>
            <w:r w:rsidRPr="00192537">
              <w:rPr>
                <w:rFonts w:cs="Arial"/>
                <w:bCs/>
                <w:sz w:val="22"/>
                <w:szCs w:val="22"/>
                <w:lang w:val="en-GB"/>
              </w:rPr>
              <w:t>Á</w:t>
            </w:r>
            <w:r w:rsidR="0025513C" w:rsidRPr="00192537">
              <w:rPr>
                <w:rFonts w:cs="Arial"/>
                <w:bCs/>
                <w:sz w:val="22"/>
                <w:szCs w:val="22"/>
                <w:lang w:val="en-GB"/>
              </w:rPr>
              <w:t>ras Slainte Chluainin, Manorhamilton, Leitrim</w:t>
            </w:r>
            <w:r w:rsidR="0025513C" w:rsidRPr="00192537">
              <w:rPr>
                <w:rFonts w:cs="Arial"/>
                <w:bCs/>
                <w:sz w:val="22"/>
                <w:szCs w:val="22"/>
              </w:rPr>
              <w:t> </w:t>
            </w:r>
          </w:p>
          <w:p w14:paraId="0798D180" w14:textId="5AAC646F" w:rsidR="0025513C" w:rsidRPr="00192537" w:rsidRDefault="00763CB6" w:rsidP="00763CB6">
            <w:pPr>
              <w:ind w:left="720"/>
              <w:jc w:val="both"/>
              <w:rPr>
                <w:rFonts w:cs="Arial"/>
                <w:bCs/>
                <w:sz w:val="22"/>
                <w:szCs w:val="22"/>
              </w:rPr>
            </w:pPr>
            <w:r w:rsidRPr="00763CB6">
              <w:rPr>
                <w:rFonts w:cs="Arial"/>
                <w:bCs/>
                <w:i/>
                <w:iCs/>
                <w:sz w:val="22"/>
                <w:szCs w:val="22"/>
                <w:lang w:val="en-GB"/>
              </w:rPr>
              <w:t>Á</w:t>
            </w:r>
            <w:r w:rsidR="0025513C" w:rsidRPr="00192537">
              <w:rPr>
                <w:rFonts w:cs="Arial"/>
                <w:bCs/>
                <w:i/>
                <w:iCs/>
                <w:sz w:val="22"/>
                <w:szCs w:val="22"/>
                <w:lang w:val="en-GB"/>
              </w:rPr>
              <w:t>ras Slainte Chluainín, Manorhamilton, Leitrim</w:t>
            </w:r>
            <w:r w:rsidR="0025513C" w:rsidRPr="00192537">
              <w:rPr>
                <w:rFonts w:cs="Arial"/>
                <w:bCs/>
                <w:sz w:val="22"/>
                <w:szCs w:val="22"/>
              </w:rPr>
              <w:t> </w:t>
            </w:r>
          </w:p>
          <w:p w14:paraId="0CA9E0AA" w14:textId="77777777" w:rsidR="0025513C" w:rsidRPr="00192537" w:rsidRDefault="0025513C" w:rsidP="00192537">
            <w:pPr>
              <w:jc w:val="both"/>
              <w:rPr>
                <w:rFonts w:cs="Arial"/>
                <w:bCs/>
                <w:sz w:val="22"/>
                <w:szCs w:val="22"/>
              </w:rPr>
            </w:pPr>
            <w:r w:rsidRPr="00192537">
              <w:rPr>
                <w:rFonts w:cs="Arial"/>
                <w:bCs/>
                <w:sz w:val="22"/>
                <w:szCs w:val="22"/>
              </w:rPr>
              <w:t> </w:t>
            </w:r>
          </w:p>
          <w:p w14:paraId="6C1C7FF8" w14:textId="77777777" w:rsidR="0025513C" w:rsidRPr="00192537" w:rsidRDefault="0025513C" w:rsidP="00192537">
            <w:pPr>
              <w:numPr>
                <w:ilvl w:val="0"/>
                <w:numId w:val="12"/>
              </w:numPr>
              <w:jc w:val="both"/>
              <w:rPr>
                <w:rFonts w:cs="Arial"/>
                <w:bCs/>
                <w:sz w:val="22"/>
                <w:szCs w:val="22"/>
              </w:rPr>
            </w:pPr>
            <w:r w:rsidRPr="00192537">
              <w:rPr>
                <w:rFonts w:cs="Arial"/>
                <w:bCs/>
                <w:sz w:val="22"/>
                <w:szCs w:val="22"/>
                <w:lang w:val="en-GB"/>
              </w:rPr>
              <w:t>Áras Sláinte, Wilton Road, Cork</w:t>
            </w:r>
            <w:r w:rsidRPr="00192537">
              <w:rPr>
                <w:rFonts w:cs="Arial"/>
                <w:bCs/>
                <w:sz w:val="22"/>
                <w:szCs w:val="22"/>
              </w:rPr>
              <w:t> </w:t>
            </w:r>
          </w:p>
          <w:p w14:paraId="1C663F5D" w14:textId="77777777" w:rsidR="0025513C" w:rsidRPr="00192537" w:rsidRDefault="0025513C" w:rsidP="00763CB6">
            <w:pPr>
              <w:ind w:left="720"/>
              <w:jc w:val="both"/>
              <w:rPr>
                <w:rFonts w:cs="Arial"/>
                <w:bCs/>
                <w:sz w:val="22"/>
                <w:szCs w:val="22"/>
              </w:rPr>
            </w:pPr>
            <w:r w:rsidRPr="00192537">
              <w:rPr>
                <w:rFonts w:cs="Arial"/>
                <w:bCs/>
                <w:i/>
                <w:iCs/>
                <w:sz w:val="22"/>
                <w:szCs w:val="22"/>
                <w:lang w:val="en-GB"/>
              </w:rPr>
              <w:t>Áras Sláinte, Bóthar Wilton, Corcaigh</w:t>
            </w:r>
            <w:r w:rsidRPr="00192537">
              <w:rPr>
                <w:rFonts w:cs="Arial"/>
                <w:bCs/>
                <w:sz w:val="22"/>
                <w:szCs w:val="22"/>
              </w:rPr>
              <w:t> </w:t>
            </w:r>
          </w:p>
          <w:p w14:paraId="1999866A" w14:textId="77777777" w:rsidR="0025513C" w:rsidRPr="00192537" w:rsidRDefault="0025513C" w:rsidP="00192537">
            <w:pPr>
              <w:jc w:val="both"/>
              <w:rPr>
                <w:rFonts w:cs="Arial"/>
                <w:bCs/>
                <w:sz w:val="22"/>
                <w:szCs w:val="22"/>
              </w:rPr>
            </w:pPr>
            <w:r w:rsidRPr="00192537">
              <w:rPr>
                <w:rFonts w:cs="Arial"/>
                <w:bCs/>
                <w:sz w:val="22"/>
                <w:szCs w:val="22"/>
              </w:rPr>
              <w:t> </w:t>
            </w:r>
          </w:p>
          <w:p w14:paraId="31C649C1" w14:textId="77777777" w:rsidR="0025513C" w:rsidRPr="00192537" w:rsidRDefault="0025513C" w:rsidP="00192537">
            <w:pPr>
              <w:numPr>
                <w:ilvl w:val="0"/>
                <w:numId w:val="13"/>
              </w:numPr>
              <w:jc w:val="both"/>
              <w:rPr>
                <w:rFonts w:cs="Arial"/>
                <w:bCs/>
                <w:sz w:val="22"/>
                <w:szCs w:val="22"/>
              </w:rPr>
            </w:pPr>
            <w:r w:rsidRPr="00192537">
              <w:rPr>
                <w:rFonts w:cs="Arial"/>
                <w:bCs/>
                <w:sz w:val="22"/>
                <w:szCs w:val="22"/>
                <w:lang w:val="en-GB"/>
              </w:rPr>
              <w:t>Dublin Road, Lacken, Kilkenny</w:t>
            </w:r>
            <w:r w:rsidRPr="00192537">
              <w:rPr>
                <w:rFonts w:cs="Arial"/>
                <w:bCs/>
                <w:sz w:val="22"/>
                <w:szCs w:val="22"/>
              </w:rPr>
              <w:t> </w:t>
            </w:r>
          </w:p>
          <w:p w14:paraId="3DF44962" w14:textId="2415691F" w:rsidR="00192537" w:rsidRPr="00192537" w:rsidRDefault="0025513C" w:rsidP="00763CB6">
            <w:pPr>
              <w:ind w:left="720"/>
              <w:jc w:val="both"/>
              <w:rPr>
                <w:rFonts w:cs="Arial"/>
                <w:bCs/>
                <w:sz w:val="22"/>
                <w:szCs w:val="22"/>
              </w:rPr>
            </w:pPr>
            <w:r w:rsidRPr="00192537">
              <w:rPr>
                <w:rFonts w:cs="Arial"/>
                <w:bCs/>
                <w:i/>
                <w:iCs/>
                <w:sz w:val="22"/>
                <w:szCs w:val="22"/>
                <w:lang w:val="en-GB"/>
              </w:rPr>
              <w:t>Bóthar Bhaile Átha Cliath, Cill Chainnigh</w:t>
            </w:r>
            <w:r w:rsidRPr="00192537">
              <w:rPr>
                <w:rFonts w:cs="Arial"/>
                <w:bCs/>
                <w:sz w:val="22"/>
                <w:szCs w:val="22"/>
              </w:rPr>
              <w:t> </w:t>
            </w:r>
          </w:p>
          <w:p w14:paraId="0AD18F23" w14:textId="77777777" w:rsidR="0025513C" w:rsidRPr="00192537" w:rsidRDefault="0025513C" w:rsidP="00192537">
            <w:pPr>
              <w:numPr>
                <w:ilvl w:val="0"/>
                <w:numId w:val="14"/>
              </w:numPr>
              <w:jc w:val="both"/>
              <w:rPr>
                <w:rFonts w:cs="Arial"/>
                <w:bCs/>
                <w:sz w:val="22"/>
                <w:szCs w:val="22"/>
              </w:rPr>
            </w:pPr>
            <w:r w:rsidRPr="00192537">
              <w:rPr>
                <w:rFonts w:cs="Arial"/>
                <w:bCs/>
                <w:sz w:val="22"/>
                <w:szCs w:val="22"/>
                <w:lang w:val="en-GB"/>
              </w:rPr>
              <w:t>Merlin Park Hospital, Galway</w:t>
            </w:r>
            <w:r w:rsidRPr="00192537">
              <w:rPr>
                <w:rFonts w:cs="Arial"/>
                <w:bCs/>
                <w:sz w:val="22"/>
                <w:szCs w:val="22"/>
              </w:rPr>
              <w:t> </w:t>
            </w:r>
          </w:p>
          <w:p w14:paraId="246CFAD9" w14:textId="77777777" w:rsidR="0025513C" w:rsidRPr="00192537" w:rsidRDefault="0025513C" w:rsidP="00763CB6">
            <w:pPr>
              <w:ind w:left="720"/>
              <w:jc w:val="both"/>
              <w:rPr>
                <w:rFonts w:cs="Arial"/>
                <w:bCs/>
                <w:sz w:val="22"/>
                <w:szCs w:val="22"/>
              </w:rPr>
            </w:pPr>
            <w:r w:rsidRPr="00192537">
              <w:rPr>
                <w:rFonts w:cs="Arial"/>
                <w:bCs/>
                <w:i/>
                <w:iCs/>
                <w:sz w:val="22"/>
                <w:szCs w:val="22"/>
                <w:lang w:val="en-US"/>
              </w:rPr>
              <w:lastRenderedPageBreak/>
              <w:t>Ospidéal Pháirc Mheirlinne, Gaillimh</w:t>
            </w:r>
            <w:r w:rsidRPr="00192537">
              <w:rPr>
                <w:rFonts w:cs="Arial"/>
                <w:bCs/>
                <w:sz w:val="22"/>
                <w:szCs w:val="22"/>
              </w:rPr>
              <w:t> </w:t>
            </w:r>
          </w:p>
          <w:p w14:paraId="469637C0" w14:textId="0EBB12BD" w:rsidR="0025513C" w:rsidRPr="00192537" w:rsidRDefault="0025513C" w:rsidP="00192537">
            <w:pPr>
              <w:jc w:val="both"/>
              <w:rPr>
                <w:rFonts w:cs="Arial"/>
                <w:bCs/>
                <w:sz w:val="22"/>
                <w:szCs w:val="22"/>
              </w:rPr>
            </w:pPr>
            <w:r w:rsidRPr="00192537">
              <w:rPr>
                <w:rFonts w:cs="Arial"/>
                <w:bCs/>
                <w:sz w:val="22"/>
                <w:szCs w:val="22"/>
              </w:rPr>
              <w:t> </w:t>
            </w:r>
          </w:p>
          <w:p w14:paraId="0BE58829" w14:textId="77777777" w:rsidR="0025513C" w:rsidRPr="00192537" w:rsidRDefault="0025513C" w:rsidP="00192537">
            <w:pPr>
              <w:numPr>
                <w:ilvl w:val="0"/>
                <w:numId w:val="15"/>
              </w:numPr>
              <w:jc w:val="both"/>
              <w:rPr>
                <w:rFonts w:cs="Arial"/>
                <w:bCs/>
                <w:sz w:val="22"/>
                <w:szCs w:val="22"/>
              </w:rPr>
            </w:pPr>
            <w:r w:rsidRPr="00192537">
              <w:rPr>
                <w:rFonts w:cs="Arial"/>
                <w:bCs/>
                <w:sz w:val="22"/>
                <w:szCs w:val="22"/>
                <w:lang w:val="en-GB"/>
              </w:rPr>
              <w:t>98 Henry Street, Limerick</w:t>
            </w:r>
            <w:r w:rsidRPr="00192537">
              <w:rPr>
                <w:rFonts w:cs="Arial"/>
                <w:bCs/>
                <w:sz w:val="22"/>
                <w:szCs w:val="22"/>
              </w:rPr>
              <w:t> </w:t>
            </w:r>
          </w:p>
          <w:p w14:paraId="7FA54457" w14:textId="77777777" w:rsidR="0025513C" w:rsidRPr="00192537" w:rsidRDefault="0025513C" w:rsidP="00763CB6">
            <w:pPr>
              <w:ind w:left="720"/>
              <w:jc w:val="both"/>
              <w:rPr>
                <w:rFonts w:cs="Arial"/>
                <w:bCs/>
                <w:sz w:val="22"/>
                <w:szCs w:val="22"/>
              </w:rPr>
            </w:pPr>
            <w:r w:rsidRPr="00192537">
              <w:rPr>
                <w:rFonts w:cs="Arial"/>
                <w:bCs/>
                <w:i/>
                <w:iCs/>
                <w:sz w:val="22"/>
                <w:szCs w:val="22"/>
              </w:rPr>
              <w:t>98 Sráid Anraí, Luimneach</w:t>
            </w:r>
            <w:r w:rsidRPr="00192537">
              <w:rPr>
                <w:rFonts w:cs="Arial"/>
                <w:bCs/>
                <w:sz w:val="22"/>
                <w:szCs w:val="22"/>
              </w:rPr>
              <w:t> </w:t>
            </w:r>
          </w:p>
          <w:p w14:paraId="023BA755" w14:textId="77777777" w:rsidR="0025513C" w:rsidRPr="00192537" w:rsidRDefault="0025513C" w:rsidP="00192537">
            <w:pPr>
              <w:jc w:val="both"/>
              <w:rPr>
                <w:rFonts w:cs="Arial"/>
                <w:bCs/>
                <w:sz w:val="22"/>
                <w:szCs w:val="22"/>
              </w:rPr>
            </w:pPr>
            <w:r w:rsidRPr="00192537">
              <w:rPr>
                <w:rFonts w:cs="Arial"/>
                <w:bCs/>
                <w:sz w:val="22"/>
                <w:szCs w:val="22"/>
              </w:rPr>
              <w:t> </w:t>
            </w:r>
          </w:p>
          <w:p w14:paraId="458F26BE" w14:textId="77777777" w:rsidR="0025513C" w:rsidRPr="00192537" w:rsidRDefault="0025513C" w:rsidP="00192537">
            <w:pPr>
              <w:numPr>
                <w:ilvl w:val="0"/>
                <w:numId w:val="16"/>
              </w:numPr>
              <w:jc w:val="both"/>
              <w:rPr>
                <w:rFonts w:cs="Arial"/>
                <w:bCs/>
                <w:sz w:val="22"/>
                <w:szCs w:val="22"/>
              </w:rPr>
            </w:pPr>
            <w:r w:rsidRPr="00192537">
              <w:rPr>
                <w:rFonts w:cs="Arial"/>
                <w:bCs/>
                <w:sz w:val="22"/>
                <w:szCs w:val="22"/>
                <w:lang w:val="en-GB"/>
              </w:rPr>
              <w:t>Scott Building Midlands Regional Hospital, Arden Road, Tullamore, Offaly</w:t>
            </w:r>
            <w:r w:rsidRPr="00192537">
              <w:rPr>
                <w:rFonts w:cs="Arial"/>
                <w:bCs/>
                <w:sz w:val="22"/>
                <w:szCs w:val="22"/>
              </w:rPr>
              <w:t> </w:t>
            </w:r>
          </w:p>
          <w:p w14:paraId="1FCE3014" w14:textId="77777777" w:rsidR="0025513C" w:rsidRPr="00192537" w:rsidRDefault="0025513C" w:rsidP="00763CB6">
            <w:pPr>
              <w:ind w:left="720"/>
              <w:jc w:val="both"/>
              <w:rPr>
                <w:rFonts w:cs="Arial"/>
                <w:bCs/>
                <w:sz w:val="22"/>
                <w:szCs w:val="22"/>
              </w:rPr>
            </w:pPr>
            <w:r w:rsidRPr="00192537">
              <w:rPr>
                <w:rFonts w:cs="Arial"/>
                <w:bCs/>
                <w:i/>
                <w:iCs/>
                <w:sz w:val="22"/>
                <w:szCs w:val="22"/>
                <w:lang w:val="en-GB"/>
              </w:rPr>
              <w:t>Ospidéal Réigiúnach Lár na Tíre, Tulach Mhor, Uíbh Fhailí</w:t>
            </w:r>
            <w:r w:rsidRPr="00192537">
              <w:rPr>
                <w:rFonts w:cs="Arial"/>
                <w:bCs/>
                <w:sz w:val="22"/>
                <w:szCs w:val="22"/>
              </w:rPr>
              <w:t> </w:t>
            </w:r>
          </w:p>
          <w:p w14:paraId="44172CB5" w14:textId="77777777" w:rsidR="0025513C" w:rsidRPr="00192537" w:rsidRDefault="0025513C" w:rsidP="00192537">
            <w:pPr>
              <w:jc w:val="both"/>
              <w:rPr>
                <w:rFonts w:cs="Arial"/>
                <w:bCs/>
                <w:sz w:val="22"/>
                <w:szCs w:val="22"/>
              </w:rPr>
            </w:pPr>
            <w:r w:rsidRPr="00192537">
              <w:rPr>
                <w:rFonts w:cs="Arial"/>
                <w:bCs/>
                <w:sz w:val="22"/>
                <w:szCs w:val="22"/>
              </w:rPr>
              <w:t> </w:t>
            </w:r>
          </w:p>
          <w:p w14:paraId="481AF37F" w14:textId="77777777" w:rsidR="0025513C" w:rsidRPr="00192537" w:rsidRDefault="0025513C" w:rsidP="00192537">
            <w:pPr>
              <w:numPr>
                <w:ilvl w:val="0"/>
                <w:numId w:val="17"/>
              </w:numPr>
              <w:jc w:val="both"/>
              <w:rPr>
                <w:rFonts w:cs="Arial"/>
                <w:bCs/>
                <w:sz w:val="22"/>
                <w:szCs w:val="22"/>
              </w:rPr>
            </w:pPr>
            <w:r w:rsidRPr="00192537">
              <w:rPr>
                <w:rFonts w:cs="Arial"/>
                <w:bCs/>
                <w:sz w:val="22"/>
                <w:szCs w:val="22"/>
                <w:lang w:val="en-GB"/>
              </w:rPr>
              <w:t>University Hospital Kerry, Tralee, Kerry</w:t>
            </w:r>
            <w:r w:rsidRPr="00192537">
              <w:rPr>
                <w:rFonts w:cs="Arial"/>
                <w:bCs/>
                <w:sz w:val="22"/>
                <w:szCs w:val="22"/>
              </w:rPr>
              <w:t> </w:t>
            </w:r>
          </w:p>
          <w:p w14:paraId="4CFC1D83" w14:textId="77777777" w:rsidR="0025513C" w:rsidRPr="00192537" w:rsidRDefault="0025513C" w:rsidP="00763CB6">
            <w:pPr>
              <w:ind w:left="720"/>
              <w:jc w:val="both"/>
              <w:rPr>
                <w:rFonts w:cs="Arial"/>
                <w:bCs/>
                <w:sz w:val="22"/>
                <w:szCs w:val="22"/>
              </w:rPr>
            </w:pPr>
            <w:r w:rsidRPr="00192537">
              <w:rPr>
                <w:rFonts w:cs="Arial"/>
                <w:bCs/>
                <w:i/>
                <w:iCs/>
                <w:sz w:val="22"/>
                <w:szCs w:val="22"/>
                <w:lang w:val="en-GB"/>
              </w:rPr>
              <w:t>O</w:t>
            </w:r>
            <w:r w:rsidRPr="00192537">
              <w:rPr>
                <w:rFonts w:cs="Arial"/>
                <w:bCs/>
                <w:i/>
                <w:iCs/>
                <w:sz w:val="22"/>
                <w:szCs w:val="22"/>
                <w:lang w:val="ga-IE"/>
              </w:rPr>
              <w:t>spidéal Ollscoile Ciarraí, Trá Lí, Ciarraí</w:t>
            </w:r>
            <w:r w:rsidRPr="00192537">
              <w:rPr>
                <w:rFonts w:cs="Arial"/>
                <w:bCs/>
                <w:sz w:val="22"/>
                <w:szCs w:val="22"/>
              </w:rPr>
              <w:t> </w:t>
            </w:r>
          </w:p>
          <w:p w14:paraId="7F050447" w14:textId="77777777" w:rsidR="0025513C" w:rsidRPr="00192537" w:rsidRDefault="0025513C" w:rsidP="00192537">
            <w:pPr>
              <w:jc w:val="both"/>
              <w:rPr>
                <w:rFonts w:cs="Arial"/>
                <w:bCs/>
                <w:sz w:val="22"/>
                <w:szCs w:val="22"/>
              </w:rPr>
            </w:pPr>
            <w:r w:rsidRPr="00192537">
              <w:rPr>
                <w:rFonts w:cs="Arial"/>
                <w:bCs/>
                <w:sz w:val="22"/>
                <w:szCs w:val="22"/>
              </w:rPr>
              <w:t> </w:t>
            </w:r>
          </w:p>
          <w:p w14:paraId="7E8201E3" w14:textId="77777777" w:rsidR="0025513C" w:rsidRPr="00192537" w:rsidRDefault="0025513C" w:rsidP="00192537">
            <w:pPr>
              <w:numPr>
                <w:ilvl w:val="0"/>
                <w:numId w:val="18"/>
              </w:numPr>
              <w:jc w:val="both"/>
              <w:rPr>
                <w:rFonts w:cs="Arial"/>
                <w:bCs/>
                <w:sz w:val="22"/>
                <w:szCs w:val="22"/>
              </w:rPr>
            </w:pPr>
            <w:r w:rsidRPr="00192537">
              <w:rPr>
                <w:rFonts w:cs="Arial"/>
                <w:bCs/>
                <w:sz w:val="22"/>
                <w:szCs w:val="22"/>
                <w:lang w:val="en-GB"/>
              </w:rPr>
              <w:t>Hale Street, Ardee, Louth</w:t>
            </w:r>
            <w:r w:rsidRPr="00192537">
              <w:rPr>
                <w:rFonts w:cs="Arial"/>
                <w:bCs/>
                <w:sz w:val="22"/>
                <w:szCs w:val="22"/>
              </w:rPr>
              <w:t> </w:t>
            </w:r>
          </w:p>
          <w:p w14:paraId="5C8F6975" w14:textId="78239DA2" w:rsidR="0025513C" w:rsidRPr="00192537" w:rsidRDefault="0025513C" w:rsidP="00763CB6">
            <w:pPr>
              <w:ind w:left="720"/>
              <w:jc w:val="both"/>
              <w:rPr>
                <w:rFonts w:cs="Arial"/>
                <w:bCs/>
                <w:sz w:val="22"/>
                <w:szCs w:val="22"/>
              </w:rPr>
            </w:pPr>
            <w:r w:rsidRPr="00192537">
              <w:rPr>
                <w:rFonts w:cs="Arial"/>
                <w:bCs/>
                <w:i/>
                <w:iCs/>
                <w:sz w:val="22"/>
                <w:szCs w:val="22"/>
                <w:lang w:val="en-GB"/>
              </w:rPr>
              <w:t>Shráid Héil, Bhaile Átha Fhirdhia, Có Lú</w:t>
            </w:r>
            <w:r w:rsidRPr="00192537">
              <w:rPr>
                <w:rFonts w:cs="Arial"/>
                <w:bCs/>
                <w:sz w:val="22"/>
                <w:szCs w:val="22"/>
              </w:rPr>
              <w:t> </w:t>
            </w:r>
          </w:p>
          <w:p w14:paraId="1E0F32D2" w14:textId="77777777" w:rsidR="00763CB6" w:rsidRDefault="00763CB6" w:rsidP="00763CB6">
            <w:pPr>
              <w:spacing w:line="276" w:lineRule="auto"/>
              <w:jc w:val="both"/>
              <w:rPr>
                <w:rFonts w:cs="Arial"/>
                <w:bCs/>
                <w:sz w:val="22"/>
                <w:szCs w:val="22"/>
              </w:rPr>
            </w:pPr>
          </w:p>
          <w:p w14:paraId="2167DA24" w14:textId="64A160E6" w:rsidR="0025513C" w:rsidRPr="00763CB6" w:rsidRDefault="0025513C" w:rsidP="00763CB6">
            <w:pPr>
              <w:numPr>
                <w:ilvl w:val="0"/>
                <w:numId w:val="18"/>
              </w:numPr>
              <w:jc w:val="both"/>
              <w:rPr>
                <w:rFonts w:cs="Arial"/>
                <w:bCs/>
                <w:sz w:val="22"/>
                <w:szCs w:val="22"/>
                <w:lang w:val="en-GB"/>
              </w:rPr>
            </w:pPr>
            <w:r w:rsidRPr="00763CB6">
              <w:rPr>
                <w:rFonts w:cs="Arial"/>
                <w:bCs/>
                <w:sz w:val="22"/>
                <w:szCs w:val="22"/>
                <w:lang w:val="en-GB"/>
              </w:rPr>
              <w:t xml:space="preserve">St. Luke’s Hospital, Western Road, Clonmel, Co Tipperary, </w:t>
            </w:r>
          </w:p>
          <w:p w14:paraId="0E15BA07" w14:textId="77777777" w:rsidR="00763CB6" w:rsidRDefault="0025513C" w:rsidP="00763CB6">
            <w:pPr>
              <w:autoSpaceDE w:val="0"/>
              <w:autoSpaceDN w:val="0"/>
              <w:adjustRightInd w:val="0"/>
              <w:spacing w:line="276" w:lineRule="auto"/>
              <w:ind w:left="720"/>
              <w:jc w:val="both"/>
              <w:rPr>
                <w:rFonts w:cs="Arial"/>
                <w:color w:val="474747"/>
                <w:sz w:val="22"/>
                <w:szCs w:val="22"/>
                <w:shd w:val="clear" w:color="auto" w:fill="FFFFFF"/>
              </w:rPr>
            </w:pPr>
            <w:r w:rsidRPr="00192537">
              <w:rPr>
                <w:rFonts w:cs="Arial"/>
                <w:i/>
                <w:iCs/>
                <w:sz w:val="22"/>
                <w:szCs w:val="22"/>
              </w:rPr>
              <w:t xml:space="preserve">HSE, </w:t>
            </w:r>
            <w:r w:rsidRPr="00192537">
              <w:rPr>
                <w:rFonts w:cs="Arial"/>
                <w:i/>
                <w:iCs/>
                <w:sz w:val="22"/>
                <w:szCs w:val="22"/>
                <w:lang w:eastAsia="en-IE"/>
              </w:rPr>
              <w:t>Ospidéal Naomh Lúcás, Bóthar an larthair, Cluain Meala, Contae   Thiobraid Árann</w:t>
            </w:r>
            <w:r w:rsidR="00ED16BF">
              <w:rPr>
                <w:rFonts w:cs="Arial"/>
                <w:color w:val="474747"/>
                <w:sz w:val="22"/>
                <w:szCs w:val="22"/>
                <w:shd w:val="clear" w:color="auto" w:fill="FFFFFF"/>
              </w:rPr>
              <w:t xml:space="preserve">     </w:t>
            </w:r>
          </w:p>
          <w:p w14:paraId="04CDA16C" w14:textId="2E79B4B1" w:rsidR="0025513C" w:rsidRPr="00ED16BF" w:rsidRDefault="00ED16BF" w:rsidP="00ED16BF">
            <w:pPr>
              <w:autoSpaceDE w:val="0"/>
              <w:autoSpaceDN w:val="0"/>
              <w:adjustRightInd w:val="0"/>
              <w:spacing w:line="276" w:lineRule="auto"/>
              <w:ind w:left="382"/>
              <w:jc w:val="both"/>
              <w:rPr>
                <w:rFonts w:cs="Arial"/>
                <w:color w:val="474747"/>
                <w:sz w:val="22"/>
                <w:szCs w:val="22"/>
                <w:shd w:val="clear" w:color="auto" w:fill="FFFFFF"/>
              </w:rPr>
            </w:pPr>
            <w:r>
              <w:rPr>
                <w:rFonts w:cs="Arial"/>
                <w:color w:val="474747"/>
                <w:sz w:val="22"/>
                <w:szCs w:val="22"/>
                <w:shd w:val="clear" w:color="auto" w:fill="FFFFFF"/>
              </w:rPr>
              <w:t xml:space="preserve">             </w:t>
            </w:r>
          </w:p>
          <w:p w14:paraId="5ACF5307" w14:textId="41E06FDF" w:rsidR="0025513C" w:rsidRPr="00192537" w:rsidRDefault="0025513C" w:rsidP="00192537">
            <w:pPr>
              <w:jc w:val="both"/>
              <w:rPr>
                <w:rFonts w:cs="Arial"/>
                <w:bCs/>
                <w:sz w:val="22"/>
                <w:szCs w:val="22"/>
              </w:rPr>
            </w:pPr>
            <w:r w:rsidRPr="00192537">
              <w:rPr>
                <w:rFonts w:cs="Arial"/>
                <w:bCs/>
                <w:sz w:val="22"/>
                <w:szCs w:val="22"/>
                <w:lang w:val="en-GB"/>
              </w:rPr>
              <w:t>A panel may be created for the post from which permanent and specified purpose vacancies of full or part time duration may be filled.</w:t>
            </w:r>
          </w:p>
        </w:tc>
      </w:tr>
      <w:tr w:rsidR="0025513C" w:rsidRPr="00311755" w14:paraId="2C29B44B" w14:textId="77777777" w:rsidTr="00192537">
        <w:tc>
          <w:tcPr>
            <w:tcW w:w="2524" w:type="dxa"/>
          </w:tcPr>
          <w:p w14:paraId="4DD346CD" w14:textId="77777777" w:rsidR="0025513C" w:rsidRPr="00192537" w:rsidRDefault="0025513C" w:rsidP="0025513C">
            <w:pPr>
              <w:rPr>
                <w:rFonts w:cs="Arial"/>
                <w:b/>
                <w:bCs/>
                <w:sz w:val="22"/>
                <w:szCs w:val="22"/>
              </w:rPr>
            </w:pPr>
            <w:r w:rsidRPr="00192537">
              <w:rPr>
                <w:rFonts w:cs="Arial"/>
                <w:b/>
                <w:bCs/>
                <w:sz w:val="22"/>
                <w:szCs w:val="22"/>
              </w:rPr>
              <w:lastRenderedPageBreak/>
              <w:t>Informal Enquiries</w:t>
            </w:r>
          </w:p>
        </w:tc>
        <w:tc>
          <w:tcPr>
            <w:tcW w:w="8363" w:type="dxa"/>
          </w:tcPr>
          <w:p w14:paraId="2DD8B8A6" w14:textId="54768D8D" w:rsidR="0025513C" w:rsidRPr="00192537" w:rsidRDefault="0025513C" w:rsidP="00192537">
            <w:pPr>
              <w:autoSpaceDE w:val="0"/>
              <w:autoSpaceDN w:val="0"/>
              <w:adjustRightInd w:val="0"/>
              <w:spacing w:line="240" w:lineRule="atLeast"/>
              <w:jc w:val="both"/>
              <w:rPr>
                <w:rFonts w:cs="Arial"/>
                <w:sz w:val="22"/>
                <w:szCs w:val="22"/>
              </w:rPr>
            </w:pPr>
            <w:r w:rsidRPr="00192537">
              <w:rPr>
                <w:rFonts w:cs="Arial"/>
                <w:sz w:val="22"/>
                <w:szCs w:val="22"/>
              </w:rPr>
              <w:t xml:space="preserve">Campaign Lead: </w:t>
            </w:r>
            <w:r w:rsidR="00B858F6">
              <w:rPr>
                <w:rFonts w:cs="Arial"/>
                <w:sz w:val="22"/>
                <w:szCs w:val="22"/>
              </w:rPr>
              <w:t>Roisin Shaw</w:t>
            </w:r>
          </w:p>
          <w:p w14:paraId="16B1557F" w14:textId="750AF64B" w:rsidR="0025513C" w:rsidRPr="00192537" w:rsidRDefault="0025513C" w:rsidP="00192537">
            <w:pPr>
              <w:jc w:val="both"/>
              <w:outlineLvl w:val="0"/>
              <w:rPr>
                <w:rFonts w:cs="Arial"/>
                <w:b/>
                <w:i/>
                <w:iCs/>
                <w:sz w:val="22"/>
                <w:szCs w:val="22"/>
              </w:rPr>
            </w:pPr>
            <w:r w:rsidRPr="00192537">
              <w:rPr>
                <w:rFonts w:cs="Arial"/>
                <w:sz w:val="22"/>
                <w:szCs w:val="22"/>
              </w:rPr>
              <w:t>Email</w:t>
            </w:r>
            <w:r w:rsidR="000B16F8">
              <w:rPr>
                <w:rFonts w:cs="Arial"/>
                <w:sz w:val="22"/>
                <w:szCs w:val="22"/>
              </w:rPr>
              <w:t xml:space="preserve"> </w:t>
            </w:r>
            <w:hyperlink r:id="rId9" w:history="1">
              <w:r w:rsidR="000B16F8" w:rsidRPr="00307FAE">
                <w:rPr>
                  <w:rStyle w:val="Hyperlink"/>
                  <w:rFonts w:cs="Arial"/>
                  <w:b/>
                  <w:color w:val="1F497D" w:themeColor="text2"/>
                  <w:sz w:val="22"/>
                  <w:szCs w:val="22"/>
                </w:rPr>
                <w:t>recruitment.TechnologyAndTransformation@hse.ie</w:t>
              </w:r>
            </w:hyperlink>
            <w:r w:rsidR="000B16F8" w:rsidRPr="00307FAE">
              <w:rPr>
                <w:rFonts w:cs="Arial"/>
                <w:color w:val="1F497D" w:themeColor="text2"/>
                <w:sz w:val="22"/>
                <w:szCs w:val="22"/>
              </w:rPr>
              <w:t xml:space="preserve">  </w:t>
            </w:r>
            <w:hyperlink r:id="rId10" w:history="1">
              <w:r w:rsidR="00B858F6" w:rsidRPr="00C47D45">
                <w:rPr>
                  <w:rStyle w:val="Hyperlink"/>
                </w:rPr>
                <w:t xml:space="preserve">: </w:t>
              </w:r>
              <w:r w:rsidR="00B858F6" w:rsidRPr="00C47D45">
                <w:rPr>
                  <w:rStyle w:val="Hyperlink"/>
                  <w:rFonts w:cs="Arial"/>
                  <w:sz w:val="22"/>
                  <w:szCs w:val="22"/>
                </w:rPr>
                <w:t>Roisin.shaw@hse.ie</w:t>
              </w:r>
              <w:r w:rsidR="00B858F6" w:rsidRPr="00C47D45">
                <w:rPr>
                  <w:rStyle w:val="Hyperlink"/>
                  <w:rFonts w:cs="Arial"/>
                  <w:b/>
                  <w:sz w:val="22"/>
                  <w:szCs w:val="22"/>
                </w:rPr>
                <w:t xml:space="preserve"> ecruitment.TechnologyAndTransformation@hse.ie</w:t>
              </w:r>
            </w:hyperlink>
            <w:r w:rsidR="00B858F6" w:rsidRPr="00B858F6">
              <w:rPr>
                <w:rFonts w:cs="Arial"/>
                <w:color w:val="000000" w:themeColor="text1"/>
                <w:sz w:val="22"/>
                <w:szCs w:val="22"/>
              </w:rPr>
              <w:t xml:space="preserve">  </w:t>
            </w:r>
            <w:hyperlink r:id="rId11" w:history="1">
              <w:r w:rsidRPr="00192537">
                <w:rPr>
                  <w:rStyle w:val="Hyperlink"/>
                  <w:rFonts w:cs="Arial"/>
                  <w:sz w:val="22"/>
                  <w:szCs w:val="22"/>
                </w:rPr>
                <w:t>recruitment.TechnologyAndTransformation@hse.ie</w:t>
              </w:r>
            </w:hyperlink>
          </w:p>
        </w:tc>
      </w:tr>
      <w:tr w:rsidR="00307FAE" w:rsidRPr="00311755" w14:paraId="122CA2D6" w14:textId="77777777" w:rsidTr="00192537">
        <w:tc>
          <w:tcPr>
            <w:tcW w:w="2524" w:type="dxa"/>
          </w:tcPr>
          <w:p w14:paraId="727AA561" w14:textId="266E6102" w:rsidR="00307FAE" w:rsidRPr="00192537" w:rsidRDefault="00307FAE" w:rsidP="00307FAE">
            <w:pPr>
              <w:rPr>
                <w:rFonts w:cs="Arial"/>
                <w:b/>
                <w:bCs/>
                <w:sz w:val="22"/>
                <w:szCs w:val="22"/>
              </w:rPr>
            </w:pPr>
            <w:r w:rsidRPr="00DE0090">
              <w:rPr>
                <w:rFonts w:cs="Arial"/>
                <w:b/>
                <w:bCs/>
                <w:sz w:val="22"/>
              </w:rPr>
              <w:t xml:space="preserve">Reasonable Accommodations </w:t>
            </w:r>
          </w:p>
        </w:tc>
        <w:tc>
          <w:tcPr>
            <w:tcW w:w="8363" w:type="dxa"/>
          </w:tcPr>
          <w:p w14:paraId="66277126" w14:textId="0452ED0A" w:rsidR="00307FAE" w:rsidRPr="00192537" w:rsidRDefault="00307FAE" w:rsidP="00307FAE">
            <w:pPr>
              <w:autoSpaceDE w:val="0"/>
              <w:autoSpaceDN w:val="0"/>
              <w:adjustRightInd w:val="0"/>
              <w:spacing w:line="240" w:lineRule="atLeast"/>
              <w:jc w:val="both"/>
              <w:rPr>
                <w:rFonts w:cs="Arial"/>
                <w:sz w:val="22"/>
                <w:szCs w:val="22"/>
              </w:rPr>
            </w:pPr>
            <w:r w:rsidRPr="005A50B3">
              <w:rPr>
                <w:rFonts w:cs="Arial"/>
                <w:sz w:val="22"/>
                <w:szCs w:val="22"/>
              </w:rPr>
              <w:t xml:space="preserve">Candidates who require a Reasonable Accommodation/s to support their participation, at any stage, in the recruitment and selection process, should email, Campaign Lead </w:t>
            </w:r>
            <w:r w:rsidRPr="00307FAE">
              <w:rPr>
                <w:rFonts w:cs="Arial"/>
                <w:color w:val="548DD4" w:themeColor="text2" w:themeTint="99"/>
                <w:sz w:val="22"/>
                <w:szCs w:val="22"/>
              </w:rPr>
              <w:t xml:space="preserve">@ </w:t>
            </w:r>
            <w:hyperlink r:id="rId12" w:history="1">
              <w:r w:rsidRPr="00307FAE">
                <w:rPr>
                  <w:rStyle w:val="Hyperlink"/>
                  <w:rFonts w:cs="Arial"/>
                  <w:b/>
                  <w:color w:val="1F497D" w:themeColor="text2"/>
                  <w:sz w:val="22"/>
                  <w:szCs w:val="22"/>
                </w:rPr>
                <w:t>recruitment.TechnologyAndTransformation@hse.ie</w:t>
              </w:r>
            </w:hyperlink>
            <w:r w:rsidRPr="00307FAE">
              <w:rPr>
                <w:rFonts w:cs="Arial"/>
                <w:color w:val="1F497D" w:themeColor="text2"/>
                <w:sz w:val="22"/>
                <w:szCs w:val="22"/>
              </w:rPr>
              <w:t xml:space="preserve">  </w:t>
            </w:r>
          </w:p>
        </w:tc>
      </w:tr>
      <w:tr w:rsidR="00192537" w:rsidRPr="00311755" w14:paraId="589E4325" w14:textId="77777777" w:rsidTr="00161055">
        <w:trPr>
          <w:trHeight w:val="3392"/>
        </w:trPr>
        <w:tc>
          <w:tcPr>
            <w:tcW w:w="2524" w:type="dxa"/>
          </w:tcPr>
          <w:p w14:paraId="442E2298" w14:textId="2FF2979B" w:rsidR="00192537" w:rsidRPr="00307FAE" w:rsidRDefault="00192537" w:rsidP="00192537">
            <w:pPr>
              <w:rPr>
                <w:rFonts w:cs="Arial"/>
                <w:b/>
                <w:bCs/>
                <w:sz w:val="22"/>
                <w:szCs w:val="22"/>
              </w:rPr>
            </w:pPr>
            <w:r w:rsidRPr="00307FAE">
              <w:rPr>
                <w:rFonts w:cs="Arial"/>
                <w:b/>
                <w:bCs/>
                <w:sz w:val="22"/>
                <w:szCs w:val="22"/>
              </w:rPr>
              <w:t>Details of Service</w:t>
            </w:r>
          </w:p>
          <w:p w14:paraId="38F1F2BE" w14:textId="77777777" w:rsidR="00192537" w:rsidRPr="00311755" w:rsidRDefault="00192537" w:rsidP="00192537">
            <w:pPr>
              <w:rPr>
                <w:rFonts w:cs="Arial"/>
                <w:b/>
                <w:bCs/>
              </w:rPr>
            </w:pPr>
          </w:p>
          <w:p w14:paraId="34FA2E7A" w14:textId="77777777" w:rsidR="00192537" w:rsidRPr="00311755" w:rsidRDefault="00192537" w:rsidP="00192537">
            <w:pPr>
              <w:rPr>
                <w:rFonts w:cs="Arial"/>
                <w:b/>
                <w:bCs/>
              </w:rPr>
            </w:pPr>
          </w:p>
        </w:tc>
        <w:tc>
          <w:tcPr>
            <w:tcW w:w="8363" w:type="dxa"/>
          </w:tcPr>
          <w:p w14:paraId="05FB69D3" w14:textId="77777777" w:rsidR="00192537" w:rsidRPr="00307FAE" w:rsidRDefault="00192537" w:rsidP="00192537">
            <w:pPr>
              <w:jc w:val="both"/>
              <w:rPr>
                <w:rFonts w:cs="Arial"/>
                <w:iCs/>
                <w:sz w:val="22"/>
                <w:szCs w:val="22"/>
              </w:rPr>
            </w:pPr>
            <w:r w:rsidRPr="00307FAE">
              <w:rPr>
                <w:rFonts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19176765" w14:textId="77777777" w:rsidR="00192537" w:rsidRPr="00307FAE" w:rsidRDefault="00192537" w:rsidP="00192537">
            <w:pPr>
              <w:jc w:val="both"/>
              <w:rPr>
                <w:rFonts w:cs="Arial"/>
                <w:iCs/>
                <w:sz w:val="22"/>
                <w:szCs w:val="22"/>
              </w:rPr>
            </w:pPr>
          </w:p>
          <w:p w14:paraId="31E659D2" w14:textId="77777777" w:rsidR="00192537" w:rsidRPr="00307FAE" w:rsidRDefault="00192537" w:rsidP="00192537">
            <w:pPr>
              <w:autoSpaceDE w:val="0"/>
              <w:autoSpaceDN w:val="0"/>
              <w:jc w:val="both"/>
              <w:rPr>
                <w:rFonts w:cs="Arial"/>
                <w:iCs/>
                <w:sz w:val="22"/>
                <w:szCs w:val="22"/>
              </w:rPr>
            </w:pPr>
            <w:r w:rsidRPr="00307FAE">
              <w:rPr>
                <w:rFonts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6D1095BE" w14:textId="77777777" w:rsidR="00192537" w:rsidRPr="00307FAE" w:rsidRDefault="00192537" w:rsidP="00192537">
            <w:pPr>
              <w:autoSpaceDE w:val="0"/>
              <w:autoSpaceDN w:val="0"/>
              <w:jc w:val="both"/>
              <w:rPr>
                <w:rFonts w:cs="Arial"/>
                <w:iCs/>
                <w:sz w:val="22"/>
                <w:szCs w:val="22"/>
              </w:rPr>
            </w:pPr>
          </w:p>
          <w:p w14:paraId="304D8CAA" w14:textId="321C7B2C" w:rsidR="00192537" w:rsidRPr="00307FAE" w:rsidRDefault="00192537" w:rsidP="00192537">
            <w:pPr>
              <w:jc w:val="both"/>
              <w:rPr>
                <w:rFonts w:cs="Arial"/>
                <w:iCs/>
                <w:sz w:val="22"/>
                <w:szCs w:val="22"/>
              </w:rPr>
            </w:pPr>
            <w:r w:rsidRPr="00307FAE">
              <w:rPr>
                <w:rFonts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09AE1CA2" w14:textId="77777777" w:rsidR="00192537" w:rsidRPr="00307FAE" w:rsidRDefault="00192537" w:rsidP="00192537">
            <w:pPr>
              <w:jc w:val="both"/>
              <w:rPr>
                <w:rFonts w:cs="Arial"/>
                <w:iCs/>
                <w:sz w:val="22"/>
                <w:szCs w:val="22"/>
              </w:rPr>
            </w:pPr>
          </w:p>
          <w:p w14:paraId="3B62E1AE" w14:textId="77777777" w:rsidR="00192537" w:rsidRPr="00307FAE" w:rsidRDefault="00192537" w:rsidP="00192537">
            <w:pPr>
              <w:spacing w:after="160" w:line="259" w:lineRule="auto"/>
              <w:rPr>
                <w:rFonts w:cs="Arial"/>
                <w:sz w:val="22"/>
                <w:szCs w:val="22"/>
              </w:rPr>
            </w:pPr>
            <w:r w:rsidRPr="00307FAE">
              <w:rPr>
                <w:rFonts w:cs="Arial"/>
                <w:sz w:val="22"/>
                <w:szCs w:val="22"/>
                <w:lang w:val="en-GB"/>
              </w:rPr>
              <w:t>The SAP CoE (Centre of Excellence) is one of the delivery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r w:rsidRPr="00307FAE">
              <w:rPr>
                <w:rFonts w:cs="Arial"/>
                <w:sz w:val="22"/>
                <w:szCs w:val="22"/>
              </w:rPr>
              <w:t> </w:t>
            </w:r>
          </w:p>
          <w:p w14:paraId="5B789E49" w14:textId="77777777" w:rsidR="00192537" w:rsidRPr="00307FAE" w:rsidRDefault="00192537" w:rsidP="00192537">
            <w:pPr>
              <w:spacing w:after="160" w:line="259" w:lineRule="auto"/>
              <w:rPr>
                <w:rFonts w:cs="Arial"/>
                <w:sz w:val="22"/>
                <w:szCs w:val="22"/>
              </w:rPr>
            </w:pPr>
            <w:r w:rsidRPr="00307FAE">
              <w:rPr>
                <w:rFonts w:cs="Arial"/>
                <w:sz w:val="22"/>
                <w:szCs w:val="22"/>
                <w:lang w:val="en-GB"/>
              </w:rPr>
              <w:t>Core activities within the SAP CoE include:</w:t>
            </w:r>
            <w:r w:rsidRPr="00307FAE">
              <w:rPr>
                <w:rFonts w:cs="Arial"/>
                <w:sz w:val="22"/>
                <w:szCs w:val="22"/>
              </w:rPr>
              <w:t> </w:t>
            </w:r>
          </w:p>
          <w:p w14:paraId="3D5D3AB3" w14:textId="77777777" w:rsidR="00192537" w:rsidRPr="00307FAE" w:rsidRDefault="00192537" w:rsidP="00192537">
            <w:pPr>
              <w:numPr>
                <w:ilvl w:val="0"/>
                <w:numId w:val="19"/>
              </w:numPr>
              <w:spacing w:after="160" w:line="259" w:lineRule="auto"/>
              <w:rPr>
                <w:rFonts w:cs="Arial"/>
                <w:sz w:val="22"/>
                <w:szCs w:val="22"/>
              </w:rPr>
            </w:pPr>
            <w:r w:rsidRPr="00307FAE">
              <w:rPr>
                <w:rFonts w:cs="Arial"/>
                <w:sz w:val="22"/>
                <w:szCs w:val="22"/>
                <w:lang w:val="en-GB"/>
              </w:rPr>
              <w:t>Analysing business requirements</w:t>
            </w:r>
            <w:r w:rsidRPr="00307FAE">
              <w:rPr>
                <w:rFonts w:cs="Arial"/>
                <w:sz w:val="22"/>
                <w:szCs w:val="22"/>
              </w:rPr>
              <w:t> </w:t>
            </w:r>
          </w:p>
          <w:p w14:paraId="3CA1B93F" w14:textId="77777777" w:rsidR="00192537" w:rsidRPr="00307FAE" w:rsidRDefault="00192537" w:rsidP="00192537">
            <w:pPr>
              <w:numPr>
                <w:ilvl w:val="0"/>
                <w:numId w:val="20"/>
              </w:numPr>
              <w:spacing w:after="160" w:line="259" w:lineRule="auto"/>
              <w:rPr>
                <w:rFonts w:cs="Arial"/>
                <w:sz w:val="22"/>
                <w:szCs w:val="22"/>
              </w:rPr>
            </w:pPr>
            <w:r w:rsidRPr="00307FAE">
              <w:rPr>
                <w:rFonts w:cs="Arial"/>
                <w:sz w:val="22"/>
                <w:szCs w:val="22"/>
                <w:lang w:val="en-GB"/>
              </w:rPr>
              <w:lastRenderedPageBreak/>
              <w:t>Production support</w:t>
            </w:r>
            <w:r w:rsidRPr="00307FAE">
              <w:rPr>
                <w:rFonts w:cs="Arial"/>
                <w:sz w:val="22"/>
                <w:szCs w:val="22"/>
              </w:rPr>
              <w:t> </w:t>
            </w:r>
          </w:p>
          <w:p w14:paraId="234C8606" w14:textId="77777777" w:rsidR="00192537" w:rsidRPr="00307FAE" w:rsidRDefault="00192537" w:rsidP="00307FAE">
            <w:pPr>
              <w:numPr>
                <w:ilvl w:val="0"/>
                <w:numId w:val="21"/>
              </w:numPr>
              <w:spacing w:after="160" w:line="259" w:lineRule="auto"/>
              <w:jc w:val="both"/>
              <w:rPr>
                <w:rFonts w:cs="Arial"/>
                <w:sz w:val="22"/>
                <w:szCs w:val="22"/>
              </w:rPr>
            </w:pPr>
            <w:r w:rsidRPr="00307FAE">
              <w:rPr>
                <w:rFonts w:cs="Arial"/>
                <w:sz w:val="22"/>
                <w:szCs w:val="22"/>
                <w:lang w:val="en-GB"/>
              </w:rPr>
              <w:t>Recommending SAP system and process solutions</w:t>
            </w:r>
            <w:r w:rsidRPr="00307FAE">
              <w:rPr>
                <w:rFonts w:cs="Arial"/>
                <w:sz w:val="22"/>
                <w:szCs w:val="22"/>
              </w:rPr>
              <w:t> </w:t>
            </w:r>
          </w:p>
          <w:p w14:paraId="49BE4961" w14:textId="77777777" w:rsidR="00192537" w:rsidRPr="00307FAE" w:rsidRDefault="00192537" w:rsidP="00307FAE">
            <w:pPr>
              <w:numPr>
                <w:ilvl w:val="0"/>
                <w:numId w:val="22"/>
              </w:numPr>
              <w:spacing w:after="160" w:line="259" w:lineRule="auto"/>
              <w:jc w:val="both"/>
              <w:rPr>
                <w:rFonts w:cs="Arial"/>
                <w:sz w:val="22"/>
                <w:szCs w:val="22"/>
              </w:rPr>
            </w:pPr>
            <w:r w:rsidRPr="00307FAE">
              <w:rPr>
                <w:rFonts w:cs="Arial"/>
                <w:sz w:val="22"/>
                <w:szCs w:val="22"/>
                <w:lang w:val="en-GB"/>
              </w:rPr>
              <w:t>Configuration and maintenance of core SAP applications</w:t>
            </w:r>
            <w:r w:rsidRPr="00307FAE">
              <w:rPr>
                <w:rFonts w:cs="Arial"/>
                <w:sz w:val="22"/>
                <w:szCs w:val="22"/>
              </w:rPr>
              <w:t> </w:t>
            </w:r>
          </w:p>
          <w:p w14:paraId="2411E6BB" w14:textId="77777777" w:rsidR="00192537" w:rsidRPr="00307FAE" w:rsidRDefault="00192537" w:rsidP="00307FAE">
            <w:pPr>
              <w:numPr>
                <w:ilvl w:val="0"/>
                <w:numId w:val="23"/>
              </w:numPr>
              <w:spacing w:after="160" w:line="259" w:lineRule="auto"/>
              <w:jc w:val="both"/>
              <w:rPr>
                <w:rFonts w:cs="Arial"/>
                <w:sz w:val="22"/>
                <w:szCs w:val="22"/>
              </w:rPr>
            </w:pPr>
            <w:r w:rsidRPr="00307FAE">
              <w:rPr>
                <w:rFonts w:cs="Arial"/>
                <w:sz w:val="22"/>
                <w:szCs w:val="22"/>
                <w:lang w:val="en-GB"/>
              </w:rPr>
              <w:t>SAP application quality assurance and testing</w:t>
            </w:r>
            <w:r w:rsidRPr="00307FAE">
              <w:rPr>
                <w:rFonts w:cs="Arial"/>
                <w:sz w:val="22"/>
                <w:szCs w:val="22"/>
              </w:rPr>
              <w:t> </w:t>
            </w:r>
          </w:p>
          <w:p w14:paraId="24781B82" w14:textId="618707BD" w:rsidR="00192537" w:rsidRPr="00307FAE" w:rsidRDefault="00192537" w:rsidP="00307FAE">
            <w:pPr>
              <w:numPr>
                <w:ilvl w:val="0"/>
                <w:numId w:val="24"/>
              </w:numPr>
              <w:spacing w:after="160" w:line="259" w:lineRule="auto"/>
              <w:jc w:val="both"/>
              <w:rPr>
                <w:rFonts w:cs="Arial"/>
                <w:sz w:val="22"/>
                <w:szCs w:val="22"/>
              </w:rPr>
            </w:pPr>
            <w:r w:rsidRPr="00307FAE">
              <w:rPr>
                <w:rFonts w:cs="Arial"/>
                <w:sz w:val="22"/>
                <w:szCs w:val="22"/>
                <w:lang w:val="en-GB"/>
              </w:rPr>
              <w:t>Infrastructure, technical and security support</w:t>
            </w:r>
            <w:r w:rsidRPr="00307FAE">
              <w:rPr>
                <w:rFonts w:cs="Arial"/>
                <w:sz w:val="22"/>
                <w:szCs w:val="22"/>
              </w:rPr>
              <w:t> </w:t>
            </w:r>
          </w:p>
          <w:p w14:paraId="2A33168C" w14:textId="77777777" w:rsidR="00192537" w:rsidRPr="00307FAE" w:rsidRDefault="00192537" w:rsidP="00307FAE">
            <w:pPr>
              <w:numPr>
                <w:ilvl w:val="0"/>
                <w:numId w:val="25"/>
              </w:numPr>
              <w:spacing w:after="160" w:line="259" w:lineRule="auto"/>
              <w:jc w:val="both"/>
              <w:rPr>
                <w:rFonts w:cs="Arial"/>
                <w:sz w:val="22"/>
                <w:szCs w:val="22"/>
              </w:rPr>
            </w:pPr>
            <w:r w:rsidRPr="00307FAE">
              <w:rPr>
                <w:rFonts w:cs="Arial"/>
                <w:sz w:val="22"/>
                <w:szCs w:val="22"/>
                <w:lang w:val="en-GB"/>
              </w:rPr>
              <w:t>End-user support and SAP training</w:t>
            </w:r>
            <w:r w:rsidRPr="00307FAE">
              <w:rPr>
                <w:rFonts w:cs="Arial"/>
                <w:sz w:val="22"/>
                <w:szCs w:val="22"/>
              </w:rPr>
              <w:t> </w:t>
            </w:r>
          </w:p>
          <w:p w14:paraId="04F4C058" w14:textId="77777777" w:rsidR="00192537" w:rsidRPr="00307FAE" w:rsidRDefault="00192537" w:rsidP="00307FAE">
            <w:pPr>
              <w:numPr>
                <w:ilvl w:val="0"/>
                <w:numId w:val="26"/>
              </w:numPr>
              <w:spacing w:after="160" w:line="259" w:lineRule="auto"/>
              <w:jc w:val="both"/>
              <w:rPr>
                <w:rFonts w:cs="Arial"/>
                <w:sz w:val="22"/>
                <w:szCs w:val="22"/>
              </w:rPr>
            </w:pPr>
            <w:r w:rsidRPr="00307FAE">
              <w:rPr>
                <w:rFonts w:cs="Arial"/>
                <w:sz w:val="22"/>
                <w:szCs w:val="22"/>
                <w:lang w:val="en-GB"/>
              </w:rPr>
              <w:t>Programme, project and portfolio management</w:t>
            </w:r>
            <w:r w:rsidRPr="00307FAE">
              <w:rPr>
                <w:rFonts w:cs="Arial"/>
                <w:sz w:val="22"/>
                <w:szCs w:val="22"/>
              </w:rPr>
              <w:t> </w:t>
            </w:r>
          </w:p>
          <w:p w14:paraId="3C83AE62" w14:textId="77777777" w:rsidR="00192537" w:rsidRPr="00307FAE" w:rsidRDefault="00192537" w:rsidP="00307FAE">
            <w:pPr>
              <w:numPr>
                <w:ilvl w:val="0"/>
                <w:numId w:val="27"/>
              </w:numPr>
              <w:spacing w:after="160" w:line="259" w:lineRule="auto"/>
              <w:jc w:val="both"/>
              <w:rPr>
                <w:rFonts w:cs="Arial"/>
                <w:sz w:val="22"/>
                <w:szCs w:val="22"/>
              </w:rPr>
            </w:pPr>
            <w:r w:rsidRPr="00307FAE">
              <w:rPr>
                <w:rFonts w:cs="Arial"/>
                <w:sz w:val="22"/>
                <w:szCs w:val="22"/>
                <w:lang w:val="en-GB"/>
              </w:rPr>
              <w:t>Providing SAP KPI's to the HSE SAP user community</w:t>
            </w:r>
            <w:r w:rsidRPr="00307FAE">
              <w:rPr>
                <w:rFonts w:cs="Arial"/>
                <w:sz w:val="22"/>
                <w:szCs w:val="22"/>
              </w:rPr>
              <w:t> </w:t>
            </w:r>
          </w:p>
          <w:p w14:paraId="22C5CB35" w14:textId="77777777" w:rsidR="00192537" w:rsidRPr="00307FAE" w:rsidRDefault="00192537" w:rsidP="00307FAE">
            <w:pPr>
              <w:numPr>
                <w:ilvl w:val="0"/>
                <w:numId w:val="28"/>
              </w:numPr>
              <w:spacing w:after="160" w:line="259" w:lineRule="auto"/>
              <w:jc w:val="both"/>
              <w:rPr>
                <w:rFonts w:cs="Arial"/>
                <w:sz w:val="22"/>
                <w:szCs w:val="22"/>
              </w:rPr>
            </w:pPr>
            <w:r w:rsidRPr="00307FAE">
              <w:rPr>
                <w:rFonts w:cs="Arial"/>
                <w:sz w:val="22"/>
                <w:szCs w:val="22"/>
                <w:lang w:val="en-GB"/>
              </w:rPr>
              <w:t>Governance oversight for third-party service providers and integrators</w:t>
            </w:r>
            <w:r w:rsidRPr="00307FAE">
              <w:rPr>
                <w:rFonts w:cs="Arial"/>
                <w:sz w:val="22"/>
                <w:szCs w:val="22"/>
              </w:rPr>
              <w:t> </w:t>
            </w:r>
          </w:p>
          <w:p w14:paraId="19116F6C" w14:textId="77777777" w:rsidR="00192537" w:rsidRPr="00307FAE" w:rsidRDefault="00192537" w:rsidP="00307FAE">
            <w:pPr>
              <w:numPr>
                <w:ilvl w:val="0"/>
                <w:numId w:val="29"/>
              </w:numPr>
              <w:spacing w:after="160" w:line="259" w:lineRule="auto"/>
              <w:jc w:val="both"/>
              <w:rPr>
                <w:rFonts w:cs="Arial"/>
                <w:sz w:val="22"/>
                <w:szCs w:val="22"/>
              </w:rPr>
            </w:pPr>
            <w:r w:rsidRPr="00307FAE">
              <w:rPr>
                <w:rFonts w:cs="Arial"/>
                <w:sz w:val="22"/>
                <w:szCs w:val="22"/>
                <w:lang w:val="en-GB"/>
              </w:rPr>
              <w:t>Providing and Supporting business intelligence through reporting, analytics and data integration service </w:t>
            </w:r>
            <w:r w:rsidRPr="00307FAE">
              <w:rPr>
                <w:rFonts w:cs="Arial"/>
                <w:sz w:val="22"/>
                <w:szCs w:val="22"/>
              </w:rPr>
              <w:t> </w:t>
            </w:r>
          </w:p>
          <w:p w14:paraId="4CEC3A6E" w14:textId="77777777" w:rsidR="00192537" w:rsidRPr="00307FAE" w:rsidRDefault="00192537" w:rsidP="00307FAE">
            <w:pPr>
              <w:spacing w:after="160" w:line="259" w:lineRule="auto"/>
              <w:jc w:val="both"/>
              <w:rPr>
                <w:rFonts w:cs="Arial"/>
                <w:sz w:val="22"/>
                <w:szCs w:val="22"/>
              </w:rPr>
            </w:pPr>
            <w:r w:rsidRPr="00307FAE">
              <w:rPr>
                <w:rFonts w:cs="Arial"/>
                <w:sz w:val="22"/>
                <w:szCs w:val="22"/>
                <w:lang w:val="en-GB"/>
              </w:rPr>
              <w:t>The SAP CoE adheres to commonly accepted industry standards such as ITIL, PRINCE2, and the Software Engineering Institute’s Capability-Maturity Model for IT delivery organisations. </w:t>
            </w:r>
            <w:r w:rsidRPr="00307FAE">
              <w:rPr>
                <w:rFonts w:cs="Arial"/>
                <w:sz w:val="22"/>
                <w:szCs w:val="22"/>
              </w:rPr>
              <w:t> </w:t>
            </w:r>
          </w:p>
          <w:p w14:paraId="1D8A70A5" w14:textId="77777777" w:rsidR="00192537" w:rsidRPr="00307FAE" w:rsidRDefault="00192537" w:rsidP="00307FAE">
            <w:pPr>
              <w:spacing w:after="160" w:line="259" w:lineRule="auto"/>
              <w:jc w:val="both"/>
              <w:rPr>
                <w:rFonts w:cs="Arial"/>
                <w:sz w:val="22"/>
                <w:szCs w:val="22"/>
              </w:rPr>
            </w:pPr>
            <w:r w:rsidRPr="00307FAE">
              <w:rPr>
                <w:rFonts w:cs="Arial"/>
                <w:sz w:val="22"/>
                <w:szCs w:val="22"/>
                <w:lang w:val="en-GB"/>
              </w:rPr>
              <w:t>The SAP CoE is currently supporting two major transformation initiatives in the HSE – NiSRP (National Integrated Staff Records &amp; Pay) Programme and IFMS (Integrated Finance Management System).</w:t>
            </w:r>
            <w:r w:rsidRPr="00307FAE">
              <w:rPr>
                <w:rFonts w:cs="Arial"/>
                <w:sz w:val="22"/>
                <w:szCs w:val="22"/>
              </w:rPr>
              <w:t> </w:t>
            </w:r>
          </w:p>
          <w:p w14:paraId="631025E2" w14:textId="77777777" w:rsidR="00192537" w:rsidRPr="00307FAE" w:rsidRDefault="00192537" w:rsidP="00307FAE">
            <w:pPr>
              <w:numPr>
                <w:ilvl w:val="0"/>
                <w:numId w:val="30"/>
              </w:numPr>
              <w:spacing w:after="160" w:line="259" w:lineRule="auto"/>
              <w:jc w:val="both"/>
              <w:rPr>
                <w:rFonts w:cs="Arial"/>
                <w:sz w:val="22"/>
                <w:szCs w:val="22"/>
              </w:rPr>
            </w:pPr>
            <w:r w:rsidRPr="00307FAE">
              <w:rPr>
                <w:rFonts w:cs="Arial"/>
                <w:sz w:val="22"/>
                <w:szCs w:val="22"/>
                <w:lang w:val="en-GB"/>
              </w:rPr>
              <w:t>The NISRP change programme is implementing SAP HR/Payroll via self-service across the HSE and voluntary sector.  </w:t>
            </w:r>
            <w:r w:rsidRPr="00307FAE">
              <w:rPr>
                <w:rFonts w:cs="Arial"/>
                <w:sz w:val="22"/>
                <w:szCs w:val="22"/>
              </w:rPr>
              <w:t> </w:t>
            </w:r>
          </w:p>
          <w:p w14:paraId="7D8A34ED" w14:textId="77777777" w:rsidR="00192537" w:rsidRPr="00307FAE" w:rsidRDefault="00192537" w:rsidP="00307FAE">
            <w:pPr>
              <w:numPr>
                <w:ilvl w:val="0"/>
                <w:numId w:val="31"/>
              </w:numPr>
              <w:spacing w:after="160" w:line="259" w:lineRule="auto"/>
              <w:jc w:val="both"/>
              <w:rPr>
                <w:rFonts w:cs="Arial"/>
                <w:sz w:val="22"/>
                <w:szCs w:val="22"/>
              </w:rPr>
            </w:pPr>
            <w:r w:rsidRPr="00307FAE">
              <w:rPr>
                <w:rFonts w:cs="Arial"/>
                <w:sz w:val="22"/>
                <w:szCs w:val="22"/>
                <w:lang w:val="en-GB"/>
              </w:rPr>
              <w:t>IFMS is implementing SAP S/4 HANA as the HSE’s national finance and procurement system to support standardised best-practice business processes for all HSE health care delivery. </w:t>
            </w:r>
            <w:r w:rsidRPr="00307FAE">
              <w:rPr>
                <w:rFonts w:cs="Arial"/>
                <w:sz w:val="22"/>
                <w:szCs w:val="22"/>
              </w:rPr>
              <w:t> </w:t>
            </w:r>
          </w:p>
          <w:p w14:paraId="3A1D6288" w14:textId="77777777" w:rsidR="00192537" w:rsidRPr="00307FAE" w:rsidRDefault="00192537" w:rsidP="00307FAE">
            <w:pPr>
              <w:spacing w:after="160" w:line="259" w:lineRule="auto"/>
              <w:jc w:val="both"/>
              <w:rPr>
                <w:rFonts w:cs="Arial"/>
                <w:sz w:val="22"/>
                <w:szCs w:val="22"/>
              </w:rPr>
            </w:pPr>
            <w:r w:rsidRPr="00307FAE">
              <w:rPr>
                <w:rFonts w:cs="Arial"/>
                <w:sz w:val="22"/>
                <w:szCs w:val="22"/>
              </w:rPr>
              <w:t>Further information on the SAP Centre of Excellence is available at </w:t>
            </w:r>
          </w:p>
          <w:p w14:paraId="6B87ED0F" w14:textId="127945BD" w:rsidR="00192537" w:rsidRPr="00307FAE" w:rsidRDefault="00192537" w:rsidP="00307FAE">
            <w:pPr>
              <w:pStyle w:val="IntenseQuote"/>
              <w:pBdr>
                <w:bottom w:val="none" w:sz="0" w:space="0" w:color="auto"/>
              </w:pBdr>
              <w:spacing w:line="240" w:lineRule="auto"/>
              <w:ind w:left="0" w:right="26"/>
              <w:jc w:val="both"/>
              <w:rPr>
                <w:rFonts w:ascii="Arial" w:hAnsi="Arial" w:cs="Arial"/>
                <w:b w:val="0"/>
                <w:bCs w:val="0"/>
                <w:i w:val="0"/>
                <w:iCs w:val="0"/>
                <w:color w:val="auto"/>
              </w:rPr>
            </w:pPr>
            <w:r w:rsidRPr="00307FAE">
              <w:rPr>
                <w:rFonts w:ascii="Arial" w:hAnsi="Arial" w:cs="Arial"/>
                <w:color w:val="auto"/>
              </w:rPr>
              <w:t>https://www.ehealthireland.ie/technology-and-transformation-functions/sap-centre-of-excellence/ </w:t>
            </w:r>
          </w:p>
        </w:tc>
      </w:tr>
      <w:tr w:rsidR="00192537" w:rsidRPr="00311755" w14:paraId="799E84AA" w14:textId="77777777" w:rsidTr="00192537">
        <w:trPr>
          <w:trHeight w:val="665"/>
        </w:trPr>
        <w:tc>
          <w:tcPr>
            <w:tcW w:w="2524" w:type="dxa"/>
          </w:tcPr>
          <w:p w14:paraId="4A82D575" w14:textId="77777777" w:rsidR="00192537" w:rsidRPr="00307FAE" w:rsidRDefault="00192537" w:rsidP="00307FAE">
            <w:pPr>
              <w:jc w:val="both"/>
              <w:rPr>
                <w:rFonts w:cs="Arial"/>
                <w:b/>
                <w:bCs/>
                <w:sz w:val="22"/>
                <w:szCs w:val="22"/>
              </w:rPr>
            </w:pPr>
            <w:r w:rsidRPr="00307FAE">
              <w:rPr>
                <w:rFonts w:cs="Arial"/>
                <w:b/>
                <w:bCs/>
                <w:sz w:val="22"/>
                <w:szCs w:val="22"/>
              </w:rPr>
              <w:lastRenderedPageBreak/>
              <w:t>Reporting Relationship</w:t>
            </w:r>
          </w:p>
        </w:tc>
        <w:tc>
          <w:tcPr>
            <w:tcW w:w="8363" w:type="dxa"/>
          </w:tcPr>
          <w:p w14:paraId="644C2145" w14:textId="4E3D9B20" w:rsidR="00192537" w:rsidRPr="00307FAE" w:rsidRDefault="00192537" w:rsidP="00307FAE">
            <w:pPr>
              <w:spacing w:after="160" w:line="259" w:lineRule="auto"/>
              <w:jc w:val="both"/>
              <w:rPr>
                <w:rFonts w:cs="Arial"/>
                <w:sz w:val="22"/>
                <w:szCs w:val="22"/>
              </w:rPr>
            </w:pPr>
            <w:r w:rsidRPr="00307FAE">
              <w:rPr>
                <w:rFonts w:cs="Arial"/>
                <w:sz w:val="22"/>
                <w:szCs w:val="22"/>
                <w:lang w:val="en-GB"/>
              </w:rPr>
              <w:t>The post holder will report to SAP HR/PY Training lead or another nominated manager.</w:t>
            </w:r>
            <w:r w:rsidRPr="00307FAE">
              <w:rPr>
                <w:rFonts w:cs="Arial"/>
                <w:sz w:val="22"/>
                <w:szCs w:val="22"/>
              </w:rPr>
              <w:t> </w:t>
            </w:r>
          </w:p>
          <w:p w14:paraId="7B039F3B" w14:textId="3556F9CE" w:rsidR="00192537" w:rsidRPr="00307FAE" w:rsidRDefault="00192537" w:rsidP="00307FAE">
            <w:pPr>
              <w:spacing w:after="160" w:line="259" w:lineRule="auto"/>
              <w:jc w:val="both"/>
              <w:rPr>
                <w:rFonts w:cs="Arial"/>
                <w:sz w:val="22"/>
                <w:szCs w:val="22"/>
              </w:rPr>
            </w:pPr>
            <w:r w:rsidRPr="00307FAE">
              <w:rPr>
                <w:rFonts w:cs="Arial"/>
                <w:b/>
                <w:bCs/>
                <w:sz w:val="22"/>
                <w:szCs w:val="22"/>
                <w:lang w:val="en-GB"/>
              </w:rPr>
              <w:t>Key Working Relationships</w:t>
            </w:r>
            <w:r w:rsidRPr="00307FAE">
              <w:rPr>
                <w:rFonts w:cs="Arial"/>
                <w:sz w:val="22"/>
                <w:szCs w:val="22"/>
              </w:rPr>
              <w:t> </w:t>
            </w:r>
          </w:p>
          <w:p w14:paraId="1843BC61" w14:textId="76DF73C7" w:rsidR="00192537" w:rsidRPr="00307FAE" w:rsidRDefault="00192537" w:rsidP="00307FAE">
            <w:pPr>
              <w:jc w:val="both"/>
              <w:rPr>
                <w:rFonts w:cs="Arial"/>
                <w:sz w:val="22"/>
                <w:szCs w:val="22"/>
                <w:lang w:val="en-GB"/>
              </w:rPr>
            </w:pPr>
            <w:r w:rsidRPr="00307FAE">
              <w:rPr>
                <w:rFonts w:cs="Arial"/>
                <w:sz w:val="22"/>
                <w:szCs w:val="22"/>
                <w:lang w:val="en-GB"/>
              </w:rPr>
              <w:t>The post holder will have key working relationships with colleagues in the SAP Centre of Excellence and members of project and programme teams.</w:t>
            </w:r>
          </w:p>
        </w:tc>
      </w:tr>
      <w:tr w:rsidR="00192537" w:rsidRPr="00311755" w14:paraId="155363A6" w14:textId="77777777" w:rsidTr="00192537">
        <w:trPr>
          <w:trHeight w:val="698"/>
        </w:trPr>
        <w:tc>
          <w:tcPr>
            <w:tcW w:w="2524" w:type="dxa"/>
          </w:tcPr>
          <w:p w14:paraId="51546D23" w14:textId="77777777" w:rsidR="00192537" w:rsidRPr="00307FAE" w:rsidRDefault="00192537" w:rsidP="00307FAE">
            <w:pPr>
              <w:jc w:val="both"/>
              <w:rPr>
                <w:rFonts w:cs="Arial"/>
                <w:b/>
                <w:bCs/>
                <w:sz w:val="22"/>
                <w:szCs w:val="22"/>
              </w:rPr>
            </w:pPr>
            <w:r w:rsidRPr="00307FAE">
              <w:rPr>
                <w:rFonts w:cs="Arial"/>
                <w:b/>
                <w:bCs/>
                <w:sz w:val="22"/>
                <w:szCs w:val="22"/>
              </w:rPr>
              <w:t>Purpose of the Post</w:t>
            </w:r>
          </w:p>
          <w:p w14:paraId="2EEBA977" w14:textId="77777777" w:rsidR="00192537" w:rsidRPr="00307FAE" w:rsidRDefault="00192537" w:rsidP="00307FAE">
            <w:pPr>
              <w:jc w:val="both"/>
              <w:rPr>
                <w:rFonts w:cs="Arial"/>
                <w:b/>
                <w:bCs/>
                <w:sz w:val="22"/>
                <w:szCs w:val="22"/>
              </w:rPr>
            </w:pPr>
          </w:p>
        </w:tc>
        <w:tc>
          <w:tcPr>
            <w:tcW w:w="8363" w:type="dxa"/>
          </w:tcPr>
          <w:p w14:paraId="21D0F43A" w14:textId="1D2112EC" w:rsidR="00192537" w:rsidRPr="00307FAE" w:rsidRDefault="00192537" w:rsidP="00307FAE">
            <w:pPr>
              <w:jc w:val="both"/>
              <w:rPr>
                <w:rFonts w:cs="Arial"/>
                <w:sz w:val="22"/>
                <w:szCs w:val="22"/>
              </w:rPr>
            </w:pPr>
            <w:r w:rsidRPr="00307FAE">
              <w:rPr>
                <w:rFonts w:cs="Arial"/>
                <w:sz w:val="22"/>
                <w:szCs w:val="22"/>
              </w:rPr>
              <w:t xml:space="preserve">The purpose of the post includes the creation of training content with an initial focus on the OM and PA Modules of SAP; delivery of classes to SAP users; publishing and ensuring the training materials and other user support guides are kept up to date on the Training Website and ELearning Tools such as Camtasia; (not limited). </w:t>
            </w:r>
          </w:p>
          <w:p w14:paraId="7776A29F" w14:textId="49A0ADC5" w:rsidR="00192537" w:rsidRPr="00307FAE" w:rsidRDefault="00192537" w:rsidP="00307FAE">
            <w:pPr>
              <w:jc w:val="both"/>
              <w:rPr>
                <w:rFonts w:cs="Arial"/>
                <w:sz w:val="22"/>
                <w:szCs w:val="22"/>
              </w:rPr>
            </w:pPr>
          </w:p>
          <w:p w14:paraId="114D5BE4" w14:textId="24D5A4AF" w:rsidR="00192537" w:rsidRPr="00307FAE" w:rsidRDefault="00192537" w:rsidP="00307FAE">
            <w:pPr>
              <w:jc w:val="both"/>
              <w:rPr>
                <w:rFonts w:cs="Arial"/>
                <w:sz w:val="22"/>
                <w:szCs w:val="22"/>
              </w:rPr>
            </w:pPr>
            <w:r w:rsidRPr="00307FAE">
              <w:rPr>
                <w:rFonts w:cs="Arial"/>
                <w:iCs/>
                <w:sz w:val="22"/>
                <w:szCs w:val="22"/>
              </w:rPr>
              <w:t xml:space="preserve">The post holder will </w:t>
            </w:r>
            <w:r w:rsidRPr="00307FAE">
              <w:rPr>
                <w:rFonts w:cs="Arial"/>
                <w:sz w:val="22"/>
                <w:szCs w:val="22"/>
              </w:rPr>
              <w:t xml:space="preserve">deliver SAP system training via Virtual Classroom and Face-to-Face Classroom training.  </w:t>
            </w:r>
          </w:p>
          <w:p w14:paraId="68361F2C" w14:textId="0A65A4FB" w:rsidR="00192537" w:rsidRPr="00307FAE" w:rsidRDefault="00192537" w:rsidP="00307FAE">
            <w:pPr>
              <w:jc w:val="both"/>
              <w:rPr>
                <w:rFonts w:cs="Arial"/>
                <w:sz w:val="22"/>
                <w:szCs w:val="22"/>
              </w:rPr>
            </w:pPr>
          </w:p>
          <w:p w14:paraId="7F56CD79" w14:textId="5747E4E5" w:rsidR="00192537" w:rsidRPr="00307FAE" w:rsidRDefault="00192537" w:rsidP="00307FAE">
            <w:pPr>
              <w:jc w:val="both"/>
              <w:rPr>
                <w:rFonts w:cs="Arial"/>
                <w:sz w:val="22"/>
                <w:szCs w:val="22"/>
              </w:rPr>
            </w:pPr>
            <w:r w:rsidRPr="00307FAE">
              <w:rPr>
                <w:rFonts w:cs="Arial"/>
                <w:sz w:val="22"/>
                <w:szCs w:val="22"/>
              </w:rPr>
              <w:t xml:space="preserve">The Trainer will need to work collaboratively with the Business Analysts in the developing new training content, updates to existing content and identifying users training needs. Training Team members will be required to work on New Development projects including NiSRP/SAP CoE Implementations.  </w:t>
            </w:r>
          </w:p>
          <w:p w14:paraId="401589C7" w14:textId="77777777" w:rsidR="00192537" w:rsidRPr="00307FAE" w:rsidRDefault="00192537" w:rsidP="00307FAE">
            <w:pPr>
              <w:jc w:val="both"/>
              <w:rPr>
                <w:rFonts w:cs="Arial"/>
                <w:iCs/>
                <w:sz w:val="22"/>
                <w:szCs w:val="22"/>
              </w:rPr>
            </w:pPr>
          </w:p>
        </w:tc>
      </w:tr>
      <w:tr w:rsidR="00192537" w:rsidRPr="00311755" w14:paraId="7623A7CD" w14:textId="77777777" w:rsidTr="00192537">
        <w:trPr>
          <w:trHeight w:val="1833"/>
        </w:trPr>
        <w:tc>
          <w:tcPr>
            <w:tcW w:w="2524" w:type="dxa"/>
          </w:tcPr>
          <w:p w14:paraId="37BA0640" w14:textId="3EB9CCF1" w:rsidR="00192537" w:rsidRPr="00307FAE" w:rsidRDefault="00192537" w:rsidP="00ED16BF">
            <w:pPr>
              <w:rPr>
                <w:rFonts w:cs="Arial"/>
                <w:b/>
                <w:bCs/>
                <w:sz w:val="22"/>
                <w:szCs w:val="22"/>
              </w:rPr>
            </w:pPr>
            <w:r w:rsidRPr="00307FAE">
              <w:rPr>
                <w:rFonts w:cs="Arial"/>
                <w:b/>
                <w:bCs/>
                <w:sz w:val="22"/>
                <w:szCs w:val="22"/>
              </w:rPr>
              <w:lastRenderedPageBreak/>
              <w:t xml:space="preserve">Duties &amp; Responsibilities </w:t>
            </w:r>
          </w:p>
        </w:tc>
        <w:tc>
          <w:tcPr>
            <w:tcW w:w="8363" w:type="dxa"/>
          </w:tcPr>
          <w:p w14:paraId="768E9CC3" w14:textId="77777777" w:rsidR="00192537" w:rsidRPr="00307FAE" w:rsidRDefault="00192537" w:rsidP="00307FAE">
            <w:pPr>
              <w:jc w:val="both"/>
              <w:rPr>
                <w:rFonts w:cs="Arial"/>
                <w:b/>
                <w:sz w:val="22"/>
                <w:szCs w:val="22"/>
              </w:rPr>
            </w:pPr>
            <w:r w:rsidRPr="00307FAE">
              <w:rPr>
                <w:rFonts w:cs="Arial"/>
                <w:b/>
                <w:sz w:val="22"/>
                <w:szCs w:val="22"/>
              </w:rPr>
              <w:t>Principal Duties and Responsibilities</w:t>
            </w:r>
          </w:p>
          <w:p w14:paraId="17BC69BE" w14:textId="695883E4" w:rsidR="00192537" w:rsidRPr="00307FAE" w:rsidRDefault="00192537" w:rsidP="00307FAE">
            <w:pPr>
              <w:numPr>
                <w:ilvl w:val="0"/>
                <w:numId w:val="2"/>
              </w:numPr>
              <w:ind w:left="360"/>
              <w:jc w:val="both"/>
              <w:rPr>
                <w:rFonts w:cs="Arial"/>
                <w:iCs/>
                <w:sz w:val="22"/>
                <w:szCs w:val="22"/>
              </w:rPr>
            </w:pPr>
            <w:r w:rsidRPr="00307FAE">
              <w:rPr>
                <w:rFonts w:cs="Arial"/>
                <w:iCs/>
                <w:sz w:val="22"/>
                <w:szCs w:val="22"/>
              </w:rPr>
              <w:t>Provide training as required on all SAP System modules supported by the SAP CoE (with an initial focus on OM and PA Modules) to the SAP Customer Base, both face-to-face training or on-line (virtual) via MS Teams or similar products.</w:t>
            </w:r>
          </w:p>
          <w:p w14:paraId="55047728" w14:textId="03AEED03" w:rsidR="00192537" w:rsidRPr="00307FAE" w:rsidRDefault="00192537" w:rsidP="00307FAE">
            <w:pPr>
              <w:pStyle w:val="Style"/>
              <w:numPr>
                <w:ilvl w:val="0"/>
                <w:numId w:val="2"/>
              </w:numPr>
              <w:spacing w:before="19" w:line="273" w:lineRule="exact"/>
              <w:ind w:left="360" w:right="600"/>
              <w:jc w:val="both"/>
              <w:rPr>
                <w:rFonts w:ascii="Arial" w:hAnsi="Arial" w:cs="Arial"/>
                <w:iCs/>
                <w:sz w:val="22"/>
                <w:szCs w:val="22"/>
              </w:rPr>
            </w:pPr>
            <w:r w:rsidRPr="00307FAE">
              <w:rPr>
                <w:rFonts w:ascii="Arial" w:hAnsi="Arial" w:cs="Arial"/>
                <w:iCs/>
                <w:sz w:val="22"/>
                <w:szCs w:val="22"/>
              </w:rPr>
              <w:t xml:space="preserve">Creation &amp; development of Training Course content for all SAP System modules supported by the SAP CoE. </w:t>
            </w:r>
            <w:r w:rsidR="00C51CBB" w:rsidRPr="00307FAE">
              <w:rPr>
                <w:rFonts w:ascii="Arial" w:hAnsi="Arial" w:cs="Arial"/>
                <w:iCs/>
                <w:sz w:val="22"/>
                <w:szCs w:val="22"/>
              </w:rPr>
              <w:t>With</w:t>
            </w:r>
            <w:r w:rsidRPr="00307FAE">
              <w:rPr>
                <w:rFonts w:ascii="Arial" w:hAnsi="Arial" w:cs="Arial"/>
                <w:iCs/>
                <w:sz w:val="22"/>
                <w:szCs w:val="22"/>
              </w:rPr>
              <w:t xml:space="preserve"> an initial focus on OM and PA Modules (eLearning &amp; Classroom Courses) and use of associated technology.</w:t>
            </w:r>
          </w:p>
          <w:p w14:paraId="5C83E155" w14:textId="7FD9C613" w:rsidR="00192537" w:rsidRPr="00307FAE" w:rsidRDefault="00192537" w:rsidP="00307FAE">
            <w:pPr>
              <w:pStyle w:val="Style"/>
              <w:numPr>
                <w:ilvl w:val="0"/>
                <w:numId w:val="2"/>
              </w:numPr>
              <w:spacing w:before="19" w:line="273" w:lineRule="exact"/>
              <w:ind w:left="360" w:right="600"/>
              <w:jc w:val="both"/>
              <w:rPr>
                <w:rFonts w:ascii="Arial" w:hAnsi="Arial" w:cs="Arial"/>
                <w:iCs/>
                <w:sz w:val="22"/>
                <w:szCs w:val="22"/>
              </w:rPr>
            </w:pPr>
            <w:r w:rsidRPr="00307FAE">
              <w:rPr>
                <w:rFonts w:ascii="Arial" w:hAnsi="Arial" w:cs="Arial"/>
                <w:iCs/>
                <w:sz w:val="22"/>
                <w:szCs w:val="22"/>
              </w:rPr>
              <w:t>Ensure the SAP CoE Training Client is fit for purpose, building sample data in the SAP Training Client for training delivery and content development using EPI-USE Data Sync Manager. Providing support where required, ensuring compliance with GDPR Regulations.</w:t>
            </w:r>
          </w:p>
          <w:p w14:paraId="2D2C4FDA" w14:textId="40D31979" w:rsidR="00192537" w:rsidRPr="00307FAE" w:rsidRDefault="00192537" w:rsidP="00307FAE">
            <w:pPr>
              <w:numPr>
                <w:ilvl w:val="0"/>
                <w:numId w:val="2"/>
              </w:numPr>
              <w:ind w:left="360"/>
              <w:jc w:val="both"/>
              <w:rPr>
                <w:rFonts w:cs="Arial"/>
                <w:iCs/>
                <w:sz w:val="22"/>
                <w:szCs w:val="22"/>
              </w:rPr>
            </w:pPr>
            <w:r w:rsidRPr="00307FAE">
              <w:rPr>
                <w:rFonts w:cs="Arial"/>
                <w:iCs/>
                <w:sz w:val="22"/>
                <w:szCs w:val="22"/>
              </w:rPr>
              <w:t xml:space="preserve">Work with SAP CoE Business Analysts to create develop and update Training Content (documents, videos, demos, simulations, courses etc.), use of associated technology, co-ordination, and publication of signed off content on our learning management system. </w:t>
            </w:r>
          </w:p>
          <w:p w14:paraId="5B1966F3" w14:textId="77777777" w:rsidR="00192537" w:rsidRPr="00307FAE" w:rsidRDefault="00192537" w:rsidP="00307FAE">
            <w:pPr>
              <w:numPr>
                <w:ilvl w:val="0"/>
                <w:numId w:val="2"/>
              </w:numPr>
              <w:ind w:left="360"/>
              <w:jc w:val="both"/>
              <w:rPr>
                <w:rFonts w:cs="Arial"/>
                <w:iCs/>
                <w:sz w:val="22"/>
                <w:szCs w:val="22"/>
              </w:rPr>
            </w:pPr>
            <w:r w:rsidRPr="00307FAE">
              <w:rPr>
                <w:rFonts w:cs="Arial"/>
                <w:iCs/>
                <w:sz w:val="22"/>
                <w:szCs w:val="22"/>
              </w:rPr>
              <w:t>Work with the SAP CoE Business Analysts in acquiring knowledge transfer on new system developments and changes arising from legislative and HR circulars.</w:t>
            </w:r>
          </w:p>
          <w:p w14:paraId="2F22A57E" w14:textId="77777777" w:rsidR="00192537" w:rsidRPr="00307FAE" w:rsidRDefault="00192537" w:rsidP="00307FAE">
            <w:pPr>
              <w:numPr>
                <w:ilvl w:val="0"/>
                <w:numId w:val="2"/>
              </w:numPr>
              <w:ind w:left="360"/>
              <w:jc w:val="both"/>
              <w:rPr>
                <w:rFonts w:cs="Arial"/>
                <w:sz w:val="22"/>
                <w:szCs w:val="22"/>
              </w:rPr>
            </w:pPr>
            <w:r w:rsidRPr="00307FAE">
              <w:rPr>
                <w:rFonts w:cs="Arial"/>
                <w:sz w:val="22"/>
                <w:szCs w:val="22"/>
              </w:rPr>
              <w:t>Work collaboratively with the SAP CoE Super Users and the Help Desk team in identifying training needs and solutions.</w:t>
            </w:r>
          </w:p>
          <w:p w14:paraId="5F3398AE" w14:textId="77777777" w:rsidR="00192537" w:rsidRPr="00307FAE" w:rsidRDefault="00192537" w:rsidP="00307FAE">
            <w:pPr>
              <w:numPr>
                <w:ilvl w:val="0"/>
                <w:numId w:val="2"/>
              </w:numPr>
              <w:ind w:left="360"/>
              <w:jc w:val="both"/>
              <w:rPr>
                <w:rFonts w:cs="Arial"/>
                <w:iCs/>
                <w:sz w:val="22"/>
                <w:szCs w:val="22"/>
              </w:rPr>
            </w:pPr>
            <w:r w:rsidRPr="00307FAE">
              <w:rPr>
                <w:rFonts w:cs="Arial"/>
                <w:iCs/>
                <w:sz w:val="22"/>
                <w:szCs w:val="22"/>
              </w:rPr>
              <w:t>Expand knowledge of SAP training ability to include all active SAP CoE System supported modules and training software tools.</w:t>
            </w:r>
          </w:p>
          <w:p w14:paraId="4525ECBB" w14:textId="77777777" w:rsidR="00192537" w:rsidRPr="00307FAE" w:rsidRDefault="00192537" w:rsidP="00307FAE">
            <w:pPr>
              <w:pStyle w:val="ListParagraph"/>
              <w:numPr>
                <w:ilvl w:val="0"/>
                <w:numId w:val="2"/>
              </w:numPr>
              <w:suppressAutoHyphens/>
              <w:ind w:left="360"/>
              <w:jc w:val="both"/>
              <w:rPr>
                <w:rFonts w:ascii="Arial" w:hAnsi="Arial" w:cs="Arial"/>
                <w:iCs/>
                <w:sz w:val="22"/>
                <w:szCs w:val="22"/>
              </w:rPr>
            </w:pPr>
            <w:r w:rsidRPr="00307FAE">
              <w:rPr>
                <w:rFonts w:ascii="Arial" w:hAnsi="Arial" w:cs="Arial"/>
                <w:sz w:val="22"/>
                <w:szCs w:val="22"/>
              </w:rPr>
              <w:t>Liaise with users in proactively identifying training issues and driving continuous improvements.</w:t>
            </w:r>
          </w:p>
          <w:p w14:paraId="5AF79DB8" w14:textId="1FFC47D6" w:rsidR="00192537" w:rsidRPr="00307FAE" w:rsidRDefault="00192537" w:rsidP="00307FAE">
            <w:pPr>
              <w:numPr>
                <w:ilvl w:val="0"/>
                <w:numId w:val="2"/>
              </w:numPr>
              <w:ind w:left="360"/>
              <w:jc w:val="both"/>
              <w:rPr>
                <w:rFonts w:cs="Arial"/>
                <w:iCs/>
                <w:sz w:val="22"/>
                <w:szCs w:val="22"/>
              </w:rPr>
            </w:pPr>
            <w:r w:rsidRPr="00307FAE">
              <w:rPr>
                <w:rFonts w:cs="Arial"/>
                <w:iCs/>
                <w:sz w:val="22"/>
                <w:szCs w:val="22"/>
              </w:rPr>
              <w:t>Provide support to the SAP CoE Training Lead as required.</w:t>
            </w:r>
          </w:p>
          <w:p w14:paraId="686A94B3" w14:textId="77777777" w:rsidR="00192537" w:rsidRPr="00307FAE" w:rsidRDefault="00192537" w:rsidP="00307FAE">
            <w:pPr>
              <w:pStyle w:val="ListParagraph"/>
              <w:numPr>
                <w:ilvl w:val="0"/>
                <w:numId w:val="2"/>
              </w:numPr>
              <w:ind w:left="360"/>
              <w:contextualSpacing w:val="0"/>
              <w:jc w:val="both"/>
              <w:rPr>
                <w:rFonts w:ascii="Arial" w:hAnsi="Arial" w:cs="Arial"/>
                <w:sz w:val="22"/>
                <w:szCs w:val="22"/>
              </w:rPr>
            </w:pPr>
            <w:r w:rsidRPr="00307FAE">
              <w:rPr>
                <w:rFonts w:ascii="Arial" w:hAnsi="Arial" w:cs="Arial"/>
                <w:iCs/>
                <w:sz w:val="22"/>
                <w:szCs w:val="22"/>
              </w:rPr>
              <w:t>Other tasks as deemed appropriate by the SAP Centre of Excellence Management Team.</w:t>
            </w:r>
          </w:p>
          <w:p w14:paraId="7094BB27" w14:textId="61A62FFD" w:rsidR="00192537" w:rsidRPr="00307FAE" w:rsidRDefault="00192537" w:rsidP="00C51CBB">
            <w:pPr>
              <w:jc w:val="both"/>
              <w:rPr>
                <w:rFonts w:cs="Arial"/>
                <w:iCs/>
                <w:sz w:val="22"/>
                <w:szCs w:val="22"/>
              </w:rPr>
            </w:pPr>
          </w:p>
          <w:p w14:paraId="14DCB9E3" w14:textId="77777777" w:rsidR="00192537" w:rsidRPr="00307FAE" w:rsidRDefault="00192537" w:rsidP="00307FAE">
            <w:pPr>
              <w:jc w:val="both"/>
              <w:rPr>
                <w:rFonts w:cs="Arial"/>
                <w:b/>
                <w:iCs/>
                <w:sz w:val="22"/>
                <w:szCs w:val="22"/>
              </w:rPr>
            </w:pPr>
            <w:r w:rsidRPr="00307FAE">
              <w:rPr>
                <w:rFonts w:cs="Arial"/>
                <w:b/>
                <w:iCs/>
                <w:sz w:val="22"/>
                <w:szCs w:val="22"/>
              </w:rPr>
              <w:t>Administration</w:t>
            </w:r>
          </w:p>
          <w:p w14:paraId="72D3F089"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Ensure the efficient administration of area of responsibility</w:t>
            </w:r>
          </w:p>
          <w:p w14:paraId="47BFA504"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Appropriately delegate responsibility and authority</w:t>
            </w:r>
          </w:p>
          <w:p w14:paraId="1E2A5E00"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Ensure deadlines are met and that service levels are maintained</w:t>
            </w:r>
          </w:p>
          <w:p w14:paraId="5A64EDC8"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Implement service plan and business plan objectives within own area.</w:t>
            </w:r>
          </w:p>
          <w:p w14:paraId="6D02EBF1"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Ensure all general and financial records are readily available</w:t>
            </w:r>
          </w:p>
          <w:p w14:paraId="24227809"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Make appropriate use of technology to advance the quality and efficiency of service provision</w:t>
            </w:r>
          </w:p>
          <w:p w14:paraId="5963B1EE"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Maintain a good understanding of internal and external factors that can affect service delivery including awareness of national and local issues that impact on own area</w:t>
            </w:r>
          </w:p>
          <w:p w14:paraId="60ADEE4C"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Maintain relationships with key stakeholders.</w:t>
            </w:r>
          </w:p>
          <w:p w14:paraId="0B9BB699"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Promote co-operation and working in harmony with other teams and disciplines</w:t>
            </w:r>
          </w:p>
          <w:p w14:paraId="6FB8CF04"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Solve problems and make decisions in a timely manner.</w:t>
            </w:r>
          </w:p>
          <w:p w14:paraId="1FEAB894"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Ensure decisions are in line with  local and national agreements</w:t>
            </w:r>
          </w:p>
          <w:p w14:paraId="0AB7BD71"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Provide administrative support for meetings and attend as required.</w:t>
            </w:r>
          </w:p>
          <w:p w14:paraId="45EB49F4" w14:textId="77777777" w:rsidR="00192537" w:rsidRPr="00307FAE" w:rsidRDefault="00192537" w:rsidP="00790539">
            <w:pPr>
              <w:numPr>
                <w:ilvl w:val="0"/>
                <w:numId w:val="2"/>
              </w:numPr>
              <w:ind w:left="360"/>
              <w:jc w:val="both"/>
              <w:rPr>
                <w:rFonts w:cs="Arial"/>
                <w:iCs/>
                <w:sz w:val="22"/>
                <w:szCs w:val="22"/>
              </w:rPr>
            </w:pPr>
            <w:r w:rsidRPr="00307FAE">
              <w:rPr>
                <w:rFonts w:cs="Arial"/>
                <w:iCs/>
                <w:sz w:val="22"/>
                <w:szCs w:val="22"/>
              </w:rPr>
              <w:t>Support, promote and actively participate in sustainable energy, water and waste initiatives to create a more sustainable, low carbon and efficient health service.</w:t>
            </w:r>
          </w:p>
          <w:p w14:paraId="6E80EE6E" w14:textId="77777777" w:rsidR="00192537" w:rsidRPr="00307FAE" w:rsidRDefault="00192537" w:rsidP="00307FAE">
            <w:pPr>
              <w:spacing w:before="240"/>
              <w:jc w:val="both"/>
              <w:rPr>
                <w:rFonts w:cs="Arial"/>
                <w:b/>
                <w:iCs/>
                <w:sz w:val="22"/>
                <w:szCs w:val="22"/>
              </w:rPr>
            </w:pPr>
            <w:r w:rsidRPr="00307FAE">
              <w:rPr>
                <w:rFonts w:cs="Arial"/>
                <w:b/>
                <w:iCs/>
                <w:sz w:val="22"/>
                <w:szCs w:val="22"/>
              </w:rPr>
              <w:t>Customer Service</w:t>
            </w:r>
          </w:p>
          <w:p w14:paraId="6347D52A" w14:textId="77777777" w:rsidR="00192537" w:rsidRPr="00307FAE" w:rsidRDefault="00192537" w:rsidP="00307FAE">
            <w:pPr>
              <w:numPr>
                <w:ilvl w:val="0"/>
                <w:numId w:val="3"/>
              </w:numPr>
              <w:jc w:val="both"/>
              <w:rPr>
                <w:rFonts w:cs="Arial"/>
                <w:iCs/>
                <w:sz w:val="22"/>
                <w:szCs w:val="22"/>
              </w:rPr>
            </w:pPr>
            <w:r w:rsidRPr="00307FAE">
              <w:rPr>
                <w:rFonts w:cs="Arial"/>
                <w:iCs/>
                <w:sz w:val="22"/>
                <w:szCs w:val="22"/>
              </w:rPr>
              <w:t>Promote and maintain a customer focused environment by ensuring service-users are treated with dignity and respect</w:t>
            </w:r>
          </w:p>
          <w:p w14:paraId="55C998FA" w14:textId="77777777" w:rsidR="00192537" w:rsidRPr="00307FAE" w:rsidRDefault="00192537" w:rsidP="00307FAE">
            <w:pPr>
              <w:spacing w:before="240"/>
              <w:jc w:val="both"/>
              <w:rPr>
                <w:rFonts w:cs="Arial"/>
                <w:b/>
                <w:iCs/>
                <w:sz w:val="22"/>
                <w:szCs w:val="22"/>
              </w:rPr>
            </w:pPr>
            <w:r w:rsidRPr="00307FAE">
              <w:rPr>
                <w:rFonts w:cs="Arial"/>
                <w:b/>
                <w:iCs/>
                <w:sz w:val="22"/>
                <w:szCs w:val="22"/>
              </w:rPr>
              <w:t>Service Delivery and Service Improvement</w:t>
            </w:r>
          </w:p>
          <w:p w14:paraId="31FE9E2A"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Identify opportunities for improvement and implement.</w:t>
            </w:r>
          </w:p>
          <w:p w14:paraId="100687F4"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Embrace change and adapt local work practices accordingly by finding practical ways to make policies work, ensuring team knows how to action changes</w:t>
            </w:r>
          </w:p>
          <w:p w14:paraId="659A552F"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Encourage and support staff through change process</w:t>
            </w:r>
          </w:p>
          <w:p w14:paraId="6CC2D918" w14:textId="77777777" w:rsidR="00192537" w:rsidRPr="00307FAE" w:rsidRDefault="00192537" w:rsidP="00307FAE">
            <w:pPr>
              <w:spacing w:before="240"/>
              <w:jc w:val="both"/>
              <w:rPr>
                <w:rFonts w:cs="Arial"/>
                <w:b/>
                <w:iCs/>
                <w:sz w:val="22"/>
                <w:szCs w:val="22"/>
              </w:rPr>
            </w:pPr>
            <w:r w:rsidRPr="00307FAE">
              <w:rPr>
                <w:rFonts w:cs="Arial"/>
                <w:b/>
                <w:iCs/>
                <w:sz w:val="22"/>
                <w:szCs w:val="22"/>
              </w:rPr>
              <w:lastRenderedPageBreak/>
              <w:t>Standards, Policies, Procedures &amp; Legislation</w:t>
            </w:r>
          </w:p>
          <w:p w14:paraId="0A0F5293"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Contribute to the development of policies and procedures for own area</w:t>
            </w:r>
          </w:p>
          <w:p w14:paraId="08DF97C4"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Ensure accurate attention to detail and consistent adherence to procedures and current standards within area of responsibility</w:t>
            </w:r>
          </w:p>
          <w:p w14:paraId="04CDDCD3"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 xml:space="preserve">Maintain own knowledge of relevant policies, procedures, guidelines and practices to perform the role effectively and to ensure standards are met by own team </w:t>
            </w:r>
          </w:p>
          <w:p w14:paraId="689D3AFB"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Maintain own knowledge of relevant regulations and legislation e.g. Financial Regulations, Health &amp; Safety Legislation, Employment Legislation, FOI Acts etc.</w:t>
            </w:r>
          </w:p>
          <w:p w14:paraId="72EC8F17"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Maintain a broad knowledge of policies and procedures of the organisation</w:t>
            </w:r>
          </w:p>
          <w:p w14:paraId="783A525F"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Pursue continuous professional development in order to develop management expertise and professional knowledge</w:t>
            </w:r>
          </w:p>
          <w:p w14:paraId="707711CD" w14:textId="77777777" w:rsidR="00192537" w:rsidRPr="00307FAE" w:rsidRDefault="00192537" w:rsidP="00790539">
            <w:pPr>
              <w:numPr>
                <w:ilvl w:val="0"/>
                <w:numId w:val="3"/>
              </w:numPr>
              <w:jc w:val="both"/>
              <w:rPr>
                <w:rFonts w:cs="Arial"/>
                <w:iCs/>
                <w:sz w:val="22"/>
                <w:szCs w:val="22"/>
              </w:rPr>
            </w:pPr>
            <w:r w:rsidRPr="00307FAE">
              <w:rPr>
                <w:rFonts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2F2D917" w14:textId="77777777" w:rsidR="00192537" w:rsidRPr="00307FAE" w:rsidRDefault="00192537" w:rsidP="00790539">
            <w:pPr>
              <w:numPr>
                <w:ilvl w:val="0"/>
                <w:numId w:val="3"/>
              </w:numPr>
              <w:jc w:val="both"/>
              <w:rPr>
                <w:rFonts w:cs="Arial"/>
                <w:iCs/>
                <w:sz w:val="22"/>
                <w:szCs w:val="22"/>
              </w:rPr>
            </w:pPr>
            <w:r w:rsidRPr="00790539">
              <w:rPr>
                <w:rFonts w:cs="Arial"/>
                <w:iCs/>
                <w:sz w:val="22"/>
                <w:szCs w:val="22"/>
              </w:rPr>
              <w:t>To support, promote and actively participate in sustainable energy, water and waste initiatives to create a more sustainable, low carbon and efficient health service.</w:t>
            </w:r>
          </w:p>
          <w:p w14:paraId="597F0552" w14:textId="77777777" w:rsidR="00192537" w:rsidRPr="00307FAE" w:rsidRDefault="00192537" w:rsidP="00307FAE">
            <w:pPr>
              <w:ind w:left="720"/>
              <w:jc w:val="both"/>
              <w:rPr>
                <w:rFonts w:cs="Arial"/>
                <w:iCs/>
                <w:sz w:val="22"/>
                <w:szCs w:val="22"/>
              </w:rPr>
            </w:pPr>
          </w:p>
          <w:p w14:paraId="78FBFCF1" w14:textId="77777777" w:rsidR="00192537" w:rsidRPr="00307FAE" w:rsidRDefault="00192537" w:rsidP="00307FAE">
            <w:pPr>
              <w:jc w:val="both"/>
              <w:rPr>
                <w:rFonts w:cs="Arial"/>
                <w:b/>
                <w:i/>
                <w:iCs/>
                <w:sz w:val="22"/>
                <w:szCs w:val="22"/>
              </w:rPr>
            </w:pPr>
            <w:r w:rsidRPr="00307FAE">
              <w:rPr>
                <w:rFonts w:cs="Arial"/>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192537" w:rsidRPr="00311755" w14:paraId="1B0CACD1" w14:textId="77777777" w:rsidTr="00192537">
        <w:trPr>
          <w:trHeight w:val="343"/>
        </w:trPr>
        <w:tc>
          <w:tcPr>
            <w:tcW w:w="2524" w:type="dxa"/>
          </w:tcPr>
          <w:p w14:paraId="50E96639" w14:textId="77777777" w:rsidR="00192537" w:rsidRPr="00307FAE" w:rsidRDefault="00192537" w:rsidP="00192537">
            <w:pPr>
              <w:rPr>
                <w:rFonts w:cs="Arial"/>
                <w:b/>
                <w:bCs/>
                <w:sz w:val="22"/>
                <w:szCs w:val="22"/>
              </w:rPr>
            </w:pPr>
            <w:r w:rsidRPr="00307FAE">
              <w:rPr>
                <w:rFonts w:cs="Arial"/>
                <w:b/>
                <w:bCs/>
                <w:sz w:val="22"/>
                <w:szCs w:val="22"/>
              </w:rPr>
              <w:lastRenderedPageBreak/>
              <w:t>Eligibility Criteria</w:t>
            </w:r>
          </w:p>
          <w:p w14:paraId="629B66C3" w14:textId="47F04A72" w:rsidR="00192537" w:rsidRPr="00307FAE" w:rsidRDefault="00192537" w:rsidP="00192537">
            <w:pPr>
              <w:rPr>
                <w:rFonts w:cs="Arial"/>
                <w:b/>
                <w:bCs/>
                <w:sz w:val="22"/>
                <w:szCs w:val="22"/>
              </w:rPr>
            </w:pPr>
          </w:p>
          <w:p w14:paraId="7EC234AE" w14:textId="77777777" w:rsidR="00192537" w:rsidRPr="00307FAE" w:rsidRDefault="00192537" w:rsidP="00192537">
            <w:pPr>
              <w:rPr>
                <w:rFonts w:cs="Arial"/>
                <w:b/>
                <w:bCs/>
                <w:sz w:val="22"/>
                <w:szCs w:val="22"/>
              </w:rPr>
            </w:pPr>
            <w:r w:rsidRPr="00307FAE">
              <w:rPr>
                <w:rFonts w:cs="Arial"/>
                <w:b/>
                <w:bCs/>
                <w:sz w:val="22"/>
                <w:szCs w:val="22"/>
              </w:rPr>
              <w:t xml:space="preserve">Qualifications and/ or experience </w:t>
            </w:r>
          </w:p>
          <w:p w14:paraId="7B6C0259" w14:textId="77777777" w:rsidR="00192537" w:rsidRPr="00311755" w:rsidRDefault="00192537" w:rsidP="00192537">
            <w:pPr>
              <w:rPr>
                <w:rFonts w:cs="Arial"/>
                <w:b/>
                <w:bCs/>
              </w:rPr>
            </w:pPr>
          </w:p>
        </w:tc>
        <w:tc>
          <w:tcPr>
            <w:tcW w:w="8363" w:type="dxa"/>
          </w:tcPr>
          <w:p w14:paraId="4C6BEC19" w14:textId="19256786" w:rsidR="00192537" w:rsidRPr="00307FAE" w:rsidRDefault="00192537" w:rsidP="00307FAE">
            <w:pPr>
              <w:autoSpaceDE w:val="0"/>
              <w:autoSpaceDN w:val="0"/>
              <w:adjustRightInd w:val="0"/>
              <w:spacing w:line="240" w:lineRule="atLeast"/>
              <w:rPr>
                <w:rFonts w:cs="Arial"/>
                <w:i/>
                <w:sz w:val="22"/>
                <w:szCs w:val="22"/>
              </w:rPr>
            </w:pPr>
            <w:r w:rsidRPr="00307FAE">
              <w:rPr>
                <w:rFonts w:cs="Arial"/>
                <w:b/>
                <w:bCs/>
                <w:i/>
                <w:sz w:val="22"/>
                <w:szCs w:val="22"/>
                <w:lang w:val="en-GB"/>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307FAE">
              <w:rPr>
                <w:rFonts w:cs="Arial"/>
                <w:i/>
                <w:sz w:val="22"/>
                <w:szCs w:val="22"/>
              </w:rPr>
              <w:t> </w:t>
            </w:r>
          </w:p>
          <w:p w14:paraId="634D5EA9"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2A356298"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lang w:val="en-GB"/>
              </w:rPr>
              <w:t>*A list of ‘other statutory health agencies’ can be found </w:t>
            </w:r>
            <w:hyperlink r:id="rId13" w:tgtFrame="_blank" w:history="1">
              <w:r w:rsidRPr="00307FAE">
                <w:rPr>
                  <w:rStyle w:val="Hyperlink"/>
                  <w:rFonts w:cs="Arial"/>
                  <w:color w:val="auto"/>
                  <w:sz w:val="22"/>
                  <w:szCs w:val="22"/>
                  <w:lang w:val="en-GB"/>
                </w:rPr>
                <w:t>here. </w:t>
              </w:r>
            </w:hyperlink>
            <w:r w:rsidRPr="00307FAE">
              <w:rPr>
                <w:rFonts w:cs="Arial"/>
                <w:sz w:val="22"/>
                <w:szCs w:val="22"/>
              </w:rPr>
              <w:t> </w:t>
            </w:r>
          </w:p>
          <w:p w14:paraId="5D143BF5"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6C4CFE91" w14:textId="77777777" w:rsidR="00192537" w:rsidRPr="00307FAE" w:rsidRDefault="00192537" w:rsidP="00307FAE">
            <w:pPr>
              <w:numPr>
                <w:ilvl w:val="0"/>
                <w:numId w:val="32"/>
              </w:numPr>
              <w:autoSpaceDE w:val="0"/>
              <w:autoSpaceDN w:val="0"/>
              <w:adjustRightInd w:val="0"/>
              <w:spacing w:line="240" w:lineRule="atLeast"/>
              <w:rPr>
                <w:rFonts w:cs="Arial"/>
                <w:sz w:val="22"/>
                <w:szCs w:val="22"/>
              </w:rPr>
            </w:pPr>
            <w:r w:rsidRPr="00307FAE">
              <w:rPr>
                <w:rFonts w:cs="Arial"/>
                <w:b/>
                <w:bCs/>
                <w:sz w:val="22"/>
                <w:szCs w:val="22"/>
                <w:u w:val="single"/>
                <w:lang w:val="en-GB"/>
              </w:rPr>
              <w:t>Professional Qualifications, Experience, etc.:</w:t>
            </w:r>
            <w:r w:rsidRPr="00307FAE">
              <w:rPr>
                <w:rFonts w:cs="Arial"/>
                <w:sz w:val="22"/>
                <w:szCs w:val="22"/>
              </w:rPr>
              <w:t> </w:t>
            </w:r>
          </w:p>
          <w:p w14:paraId="60CEF556"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7EA6DD66"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lang w:val="en-GB"/>
              </w:rPr>
              <w:t>(a) Eligible applicants will be those who on the closing date for the competition: </w:t>
            </w:r>
            <w:r w:rsidRPr="00307FAE">
              <w:rPr>
                <w:rFonts w:cs="Arial"/>
                <w:sz w:val="22"/>
                <w:szCs w:val="22"/>
              </w:rPr>
              <w:t> </w:t>
            </w:r>
          </w:p>
          <w:p w14:paraId="6288873E"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2AB932A9" w14:textId="77777777" w:rsidR="00192537" w:rsidRPr="00307FAE" w:rsidRDefault="00192537" w:rsidP="00307FAE">
            <w:pPr>
              <w:numPr>
                <w:ilvl w:val="0"/>
                <w:numId w:val="33"/>
              </w:numPr>
              <w:autoSpaceDE w:val="0"/>
              <w:autoSpaceDN w:val="0"/>
              <w:adjustRightInd w:val="0"/>
              <w:spacing w:line="240" w:lineRule="atLeast"/>
              <w:rPr>
                <w:rFonts w:cs="Arial"/>
                <w:sz w:val="22"/>
                <w:szCs w:val="22"/>
              </w:rPr>
            </w:pPr>
            <w:r w:rsidRPr="00307FAE">
              <w:rPr>
                <w:rFonts w:cs="Arial"/>
                <w:sz w:val="22"/>
                <w:szCs w:val="22"/>
                <w:lang w:val="en-GB"/>
              </w:rPr>
              <w:t>Have satisfactory experience as a Clerical Officer in the HSE, TUSLA, other statutory health agencies, or a body which provides services on behalf of the HSE under Section 38 of the Health Act 2004. </w:t>
            </w:r>
            <w:r w:rsidRPr="00307FAE">
              <w:rPr>
                <w:rFonts w:cs="Arial"/>
                <w:sz w:val="22"/>
                <w:szCs w:val="22"/>
              </w:rPr>
              <w:t> </w:t>
            </w:r>
          </w:p>
          <w:p w14:paraId="1DD94EC5"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34AF9915"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b/>
                <w:bCs/>
                <w:sz w:val="22"/>
                <w:szCs w:val="22"/>
                <w:u w:val="single"/>
              </w:rPr>
              <w:t>Or</w:t>
            </w:r>
            <w:r w:rsidRPr="00307FAE">
              <w:rPr>
                <w:rFonts w:cs="Arial"/>
                <w:sz w:val="22"/>
                <w:szCs w:val="22"/>
              </w:rPr>
              <w:t> </w:t>
            </w:r>
          </w:p>
          <w:p w14:paraId="4F909956" w14:textId="77777777" w:rsidR="00192537" w:rsidRPr="00307FAE" w:rsidRDefault="00192537" w:rsidP="00307FAE">
            <w:pPr>
              <w:numPr>
                <w:ilvl w:val="0"/>
                <w:numId w:val="34"/>
              </w:numPr>
              <w:autoSpaceDE w:val="0"/>
              <w:autoSpaceDN w:val="0"/>
              <w:adjustRightInd w:val="0"/>
              <w:spacing w:line="240" w:lineRule="atLeast"/>
              <w:rPr>
                <w:rFonts w:cs="Arial"/>
                <w:sz w:val="22"/>
                <w:szCs w:val="22"/>
              </w:rPr>
            </w:pPr>
            <w:r w:rsidRPr="00307FAE">
              <w:rPr>
                <w:rFonts w:cs="Arial"/>
                <w:sz w:val="22"/>
                <w:szCs w:val="22"/>
                <w:lang w:val="en-GB"/>
              </w:rPr>
              <w:t>Have obtained a pass (Grade D) in at least five subjects from the approved list of subjects in the Department of Education Leaving Certificate Examination, including Mathematics and English or Irish</w:t>
            </w:r>
            <w:proofErr w:type="gramStart"/>
            <w:r w:rsidRPr="00307FAE">
              <w:rPr>
                <w:rFonts w:cs="Arial"/>
                <w:sz w:val="22"/>
                <w:szCs w:val="22"/>
                <w:vertAlign w:val="superscript"/>
                <w:lang w:val="en-GB"/>
              </w:rPr>
              <w:t>1</w:t>
            </w:r>
            <w:r w:rsidRPr="00307FAE">
              <w:rPr>
                <w:rFonts w:cs="Arial"/>
                <w:sz w:val="22"/>
                <w:szCs w:val="22"/>
                <w:lang w:val="en-GB"/>
              </w:rPr>
              <w:t> .</w:t>
            </w:r>
            <w:proofErr w:type="gramEnd"/>
            <w:r w:rsidRPr="00307FAE">
              <w:rPr>
                <w:rFonts w:cs="Arial"/>
                <w:sz w:val="22"/>
                <w:szCs w:val="22"/>
                <w:lang w:val="en-GB"/>
              </w:rPr>
              <w:t> Candidates should have obtained at least Grade C on higher level papers in three subjects in that examination. </w:t>
            </w:r>
            <w:r w:rsidRPr="00307FAE">
              <w:rPr>
                <w:rFonts w:cs="Arial"/>
                <w:sz w:val="22"/>
                <w:szCs w:val="22"/>
              </w:rPr>
              <w:t> </w:t>
            </w:r>
          </w:p>
          <w:p w14:paraId="795768DB"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295E99FD"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b/>
                <w:bCs/>
                <w:sz w:val="22"/>
                <w:szCs w:val="22"/>
                <w:u w:val="single"/>
              </w:rPr>
              <w:t>Or</w:t>
            </w:r>
            <w:r w:rsidRPr="00307FAE">
              <w:rPr>
                <w:rFonts w:cs="Arial"/>
                <w:sz w:val="22"/>
                <w:szCs w:val="22"/>
              </w:rPr>
              <w:t> </w:t>
            </w:r>
          </w:p>
          <w:p w14:paraId="2D463F46" w14:textId="77777777" w:rsidR="00192537" w:rsidRPr="00307FAE" w:rsidRDefault="00192537" w:rsidP="00307FAE">
            <w:pPr>
              <w:numPr>
                <w:ilvl w:val="0"/>
                <w:numId w:val="35"/>
              </w:numPr>
              <w:autoSpaceDE w:val="0"/>
              <w:autoSpaceDN w:val="0"/>
              <w:adjustRightInd w:val="0"/>
              <w:spacing w:line="240" w:lineRule="atLeast"/>
              <w:rPr>
                <w:rFonts w:cs="Arial"/>
                <w:sz w:val="22"/>
                <w:szCs w:val="22"/>
              </w:rPr>
            </w:pPr>
            <w:r w:rsidRPr="00307FAE">
              <w:rPr>
                <w:rFonts w:cs="Arial"/>
                <w:sz w:val="22"/>
                <w:szCs w:val="22"/>
                <w:lang w:val="en-GB"/>
              </w:rPr>
              <w:t>Have completed a relevant examination at a comparable standard in any equivalent examination in another jurisdiction </w:t>
            </w:r>
            <w:r w:rsidRPr="00307FAE">
              <w:rPr>
                <w:rFonts w:cs="Arial"/>
                <w:sz w:val="22"/>
                <w:szCs w:val="22"/>
              </w:rPr>
              <w:t> </w:t>
            </w:r>
          </w:p>
          <w:p w14:paraId="7AF63B64" w14:textId="6CF79C3D" w:rsidR="00192537"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7231BD7A" w14:textId="77777777" w:rsidR="00ED16BF" w:rsidRPr="00307FAE" w:rsidRDefault="00ED16BF" w:rsidP="00307FAE">
            <w:pPr>
              <w:autoSpaceDE w:val="0"/>
              <w:autoSpaceDN w:val="0"/>
              <w:adjustRightInd w:val="0"/>
              <w:spacing w:line="240" w:lineRule="atLeast"/>
              <w:rPr>
                <w:rFonts w:cs="Arial"/>
                <w:sz w:val="22"/>
                <w:szCs w:val="22"/>
              </w:rPr>
            </w:pPr>
          </w:p>
          <w:p w14:paraId="535158CC"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b/>
                <w:bCs/>
                <w:sz w:val="22"/>
                <w:szCs w:val="22"/>
                <w:u w:val="single"/>
              </w:rPr>
              <w:t>Or</w:t>
            </w:r>
            <w:r w:rsidRPr="00307FAE">
              <w:rPr>
                <w:rFonts w:cs="Arial"/>
                <w:sz w:val="22"/>
                <w:szCs w:val="22"/>
              </w:rPr>
              <w:t> </w:t>
            </w:r>
          </w:p>
          <w:p w14:paraId="72C8727B" w14:textId="77777777" w:rsidR="00192537" w:rsidRPr="00307FAE" w:rsidRDefault="00192537" w:rsidP="00307FAE">
            <w:pPr>
              <w:numPr>
                <w:ilvl w:val="0"/>
                <w:numId w:val="36"/>
              </w:numPr>
              <w:autoSpaceDE w:val="0"/>
              <w:autoSpaceDN w:val="0"/>
              <w:adjustRightInd w:val="0"/>
              <w:spacing w:line="240" w:lineRule="atLeast"/>
              <w:rPr>
                <w:rFonts w:cs="Arial"/>
                <w:sz w:val="22"/>
                <w:szCs w:val="22"/>
              </w:rPr>
            </w:pPr>
            <w:r w:rsidRPr="00307FAE">
              <w:rPr>
                <w:rFonts w:cs="Arial"/>
                <w:sz w:val="22"/>
                <w:szCs w:val="22"/>
                <w:lang w:val="en-GB"/>
              </w:rPr>
              <w:t>Hold a comparable and relevant third level qualification of at least level 6 on the National Qualifications Framework maintained by Qualifications and Quality Ireland, (QQI).</w:t>
            </w:r>
            <w:r w:rsidRPr="00307FAE">
              <w:rPr>
                <w:rFonts w:cs="Arial"/>
                <w:sz w:val="22"/>
                <w:szCs w:val="22"/>
              </w:rPr>
              <w:t> </w:t>
            </w:r>
          </w:p>
          <w:p w14:paraId="0EDCD9DD"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499EAC75"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lang w:val="en-GB"/>
              </w:rPr>
              <w:lastRenderedPageBreak/>
              <w:t>           </w:t>
            </w:r>
            <w:r w:rsidRPr="00307FAE">
              <w:rPr>
                <w:rFonts w:cs="Arial"/>
                <w:b/>
                <w:bCs/>
                <w:sz w:val="22"/>
                <w:szCs w:val="22"/>
                <w:u w:val="single"/>
                <w:lang w:val="en-GB"/>
              </w:rPr>
              <w:t>and</w:t>
            </w:r>
            <w:r w:rsidRPr="00307FAE">
              <w:rPr>
                <w:rFonts w:cs="Arial"/>
                <w:sz w:val="22"/>
                <w:szCs w:val="22"/>
              </w:rPr>
              <w:t> </w:t>
            </w:r>
          </w:p>
          <w:p w14:paraId="674ACEAE"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lang w:val="en-GB"/>
              </w:rPr>
              <w:t>(b) Candidates must possess the requisite knowledge and ability, including a high standard of suitability, for the proper discharge of the office.</w:t>
            </w:r>
            <w:r w:rsidRPr="00307FAE">
              <w:rPr>
                <w:rFonts w:cs="Arial"/>
                <w:sz w:val="22"/>
                <w:szCs w:val="22"/>
              </w:rPr>
              <w:t> </w:t>
            </w:r>
          </w:p>
          <w:p w14:paraId="3BE7E2AC"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49EFA4D2"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0992D8F2"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b/>
                <w:bCs/>
                <w:sz w:val="22"/>
                <w:szCs w:val="22"/>
              </w:rPr>
              <w:t>Health</w:t>
            </w:r>
            <w:r w:rsidRPr="00307FAE">
              <w:rPr>
                <w:rFonts w:cs="Arial"/>
                <w:sz w:val="22"/>
                <w:szCs w:val="22"/>
              </w:rPr>
              <w:t> </w:t>
            </w:r>
          </w:p>
          <w:p w14:paraId="6199686B"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547CD07"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3E915E8F"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b/>
                <w:bCs/>
                <w:sz w:val="22"/>
                <w:szCs w:val="22"/>
              </w:rPr>
              <w:t>Character</w:t>
            </w:r>
            <w:r w:rsidRPr="00307FAE">
              <w:rPr>
                <w:rFonts w:cs="Arial"/>
                <w:sz w:val="22"/>
                <w:szCs w:val="22"/>
              </w:rPr>
              <w:t> </w:t>
            </w:r>
          </w:p>
          <w:p w14:paraId="69E565B2"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Each candidate for and any person holding the office must be of good character. </w:t>
            </w:r>
          </w:p>
          <w:p w14:paraId="207B3E06" w14:textId="77777777" w:rsidR="00192537" w:rsidRPr="00307FAE" w:rsidRDefault="00192537" w:rsidP="00307FAE">
            <w:pPr>
              <w:autoSpaceDE w:val="0"/>
              <w:autoSpaceDN w:val="0"/>
              <w:adjustRightInd w:val="0"/>
              <w:spacing w:line="240" w:lineRule="atLeast"/>
              <w:rPr>
                <w:rFonts w:cs="Arial"/>
                <w:sz w:val="22"/>
                <w:szCs w:val="22"/>
              </w:rPr>
            </w:pPr>
            <w:r w:rsidRPr="00307FAE">
              <w:rPr>
                <w:rFonts w:cs="Arial"/>
                <w:sz w:val="22"/>
                <w:szCs w:val="22"/>
              </w:rPr>
              <w:t> </w:t>
            </w:r>
          </w:p>
          <w:p w14:paraId="143D9F15" w14:textId="7877D890" w:rsidR="00192537" w:rsidRPr="00307FAE" w:rsidRDefault="00192537" w:rsidP="00307FAE">
            <w:pPr>
              <w:autoSpaceDE w:val="0"/>
              <w:autoSpaceDN w:val="0"/>
              <w:adjustRightInd w:val="0"/>
              <w:spacing w:line="240" w:lineRule="atLeast"/>
              <w:rPr>
                <w:rFonts w:cs="Arial"/>
                <w:sz w:val="22"/>
                <w:szCs w:val="22"/>
              </w:rPr>
            </w:pPr>
            <w:r w:rsidRPr="00307FAE">
              <w:rPr>
                <w:rFonts w:cs="Arial"/>
                <w:i/>
                <w:iCs/>
                <w:sz w:val="22"/>
                <w:szCs w:val="22"/>
                <w:lang w:val="en-GB"/>
              </w:rPr>
              <w:t>Note</w:t>
            </w:r>
            <w:r w:rsidRPr="00307FAE">
              <w:rPr>
                <w:rFonts w:cs="Arial"/>
                <w:i/>
                <w:iCs/>
                <w:sz w:val="22"/>
                <w:szCs w:val="22"/>
                <w:vertAlign w:val="superscript"/>
                <w:lang w:val="en-GB"/>
              </w:rPr>
              <w:t>1</w:t>
            </w:r>
            <w:r w:rsidRPr="00307FAE">
              <w:rPr>
                <w:rFonts w:cs="Arial"/>
                <w:i/>
                <w:iCs/>
                <w:sz w:val="22"/>
                <w:szCs w:val="22"/>
                <w:lang w:val="en-GB"/>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Pr="00307FAE">
              <w:rPr>
                <w:rFonts w:cs="Arial"/>
                <w:sz w:val="22"/>
                <w:szCs w:val="22"/>
              </w:rPr>
              <w:t> </w:t>
            </w:r>
          </w:p>
        </w:tc>
      </w:tr>
      <w:tr w:rsidR="00192537" w:rsidRPr="00311755" w14:paraId="3C9942AD" w14:textId="77777777" w:rsidTr="00192537">
        <w:trPr>
          <w:trHeight w:val="343"/>
        </w:trPr>
        <w:tc>
          <w:tcPr>
            <w:tcW w:w="2524" w:type="dxa"/>
          </w:tcPr>
          <w:p w14:paraId="504E8CA4" w14:textId="77777777" w:rsidR="00192537" w:rsidRPr="00ED16BF" w:rsidRDefault="00192537" w:rsidP="00ED16BF">
            <w:pPr>
              <w:rPr>
                <w:rFonts w:cs="Arial"/>
                <w:b/>
                <w:bCs/>
                <w:sz w:val="22"/>
                <w:szCs w:val="22"/>
              </w:rPr>
            </w:pPr>
            <w:r w:rsidRPr="00ED16BF">
              <w:rPr>
                <w:rFonts w:cs="Arial"/>
                <w:b/>
                <w:bCs/>
                <w:sz w:val="22"/>
                <w:szCs w:val="22"/>
              </w:rPr>
              <w:lastRenderedPageBreak/>
              <w:t>Post Specific  Requirements</w:t>
            </w:r>
          </w:p>
        </w:tc>
        <w:tc>
          <w:tcPr>
            <w:tcW w:w="8363" w:type="dxa"/>
          </w:tcPr>
          <w:p w14:paraId="49A646DD" w14:textId="77777777" w:rsidR="00192537" w:rsidRPr="00ED16BF" w:rsidRDefault="00192537" w:rsidP="00ED16BF">
            <w:pPr>
              <w:jc w:val="both"/>
              <w:rPr>
                <w:rFonts w:cs="Arial"/>
                <w:snapToGrid w:val="0"/>
                <w:color w:val="000000"/>
                <w:sz w:val="22"/>
                <w:szCs w:val="22"/>
              </w:rPr>
            </w:pPr>
            <w:r w:rsidRPr="00ED16BF">
              <w:rPr>
                <w:rFonts w:cs="Arial"/>
                <w:b/>
                <w:bCs/>
                <w:snapToGrid w:val="0"/>
                <w:color w:val="000000"/>
                <w:sz w:val="22"/>
                <w:szCs w:val="22"/>
                <w:lang w:val="en-GB"/>
              </w:rPr>
              <w:t>Applicants must, at the latest date of application, clearly demonstrate, all of the criteria listed below as relevant to the role:</w:t>
            </w:r>
            <w:r w:rsidRPr="00ED16BF">
              <w:rPr>
                <w:rFonts w:cs="Arial"/>
                <w:snapToGrid w:val="0"/>
                <w:color w:val="000000"/>
                <w:sz w:val="22"/>
                <w:szCs w:val="22"/>
              </w:rPr>
              <w:t> </w:t>
            </w:r>
          </w:p>
          <w:p w14:paraId="051C3D59" w14:textId="7D259F36" w:rsidR="00192537" w:rsidRPr="00ED16BF" w:rsidRDefault="00192537" w:rsidP="00ED16BF">
            <w:pPr>
              <w:jc w:val="both"/>
              <w:rPr>
                <w:rFonts w:cs="Arial"/>
                <w:snapToGrid w:val="0"/>
                <w:color w:val="000000"/>
                <w:sz w:val="22"/>
                <w:szCs w:val="22"/>
              </w:rPr>
            </w:pPr>
            <w:r w:rsidRPr="00ED16BF">
              <w:rPr>
                <w:rFonts w:cs="Arial"/>
                <w:snapToGrid w:val="0"/>
                <w:color w:val="000000"/>
                <w:sz w:val="22"/>
                <w:szCs w:val="22"/>
              </w:rPr>
              <w:t> </w:t>
            </w:r>
          </w:p>
          <w:p w14:paraId="40A1EB7C" w14:textId="77777777" w:rsidR="00161055" w:rsidRPr="00161055" w:rsidRDefault="00161055" w:rsidP="00161055">
            <w:pPr>
              <w:numPr>
                <w:ilvl w:val="0"/>
                <w:numId w:val="3"/>
              </w:numPr>
              <w:jc w:val="both"/>
              <w:rPr>
                <w:rFonts w:cs="Arial"/>
                <w:iCs/>
                <w:sz w:val="22"/>
                <w:szCs w:val="22"/>
              </w:rPr>
            </w:pPr>
            <w:r w:rsidRPr="00161055">
              <w:rPr>
                <w:rFonts w:cs="Arial"/>
                <w:iCs/>
                <w:sz w:val="22"/>
                <w:szCs w:val="22"/>
              </w:rPr>
              <w:t xml:space="preserve">Significant user experience in SAP OM/PA modules </w:t>
            </w:r>
          </w:p>
          <w:p w14:paraId="1ED3D5FB" w14:textId="77777777" w:rsidR="00161055" w:rsidRPr="00161055" w:rsidRDefault="00161055" w:rsidP="00161055">
            <w:pPr>
              <w:numPr>
                <w:ilvl w:val="0"/>
                <w:numId w:val="3"/>
              </w:numPr>
              <w:jc w:val="both"/>
              <w:rPr>
                <w:rFonts w:cs="Arial"/>
                <w:iCs/>
                <w:sz w:val="22"/>
                <w:szCs w:val="22"/>
              </w:rPr>
            </w:pPr>
            <w:r w:rsidRPr="00161055">
              <w:rPr>
                <w:rFonts w:cs="Arial"/>
                <w:iCs/>
                <w:sz w:val="22"/>
                <w:szCs w:val="22"/>
              </w:rPr>
              <w:t xml:space="preserve">An understanding of SAP HR/Payroll modules functionality and their integration points within the SAP system. </w:t>
            </w:r>
          </w:p>
          <w:p w14:paraId="3FC4C12B" w14:textId="77777777" w:rsidR="00161055" w:rsidRPr="00161055" w:rsidRDefault="00161055" w:rsidP="00161055">
            <w:pPr>
              <w:numPr>
                <w:ilvl w:val="0"/>
                <w:numId w:val="3"/>
              </w:numPr>
              <w:jc w:val="both"/>
              <w:rPr>
                <w:rFonts w:cs="Arial"/>
                <w:iCs/>
                <w:sz w:val="22"/>
                <w:szCs w:val="22"/>
              </w:rPr>
            </w:pPr>
            <w:r w:rsidRPr="00161055">
              <w:rPr>
                <w:rFonts w:cs="Arial"/>
                <w:iCs/>
                <w:sz w:val="22"/>
                <w:szCs w:val="22"/>
              </w:rPr>
              <w:t xml:space="preserve">Experience in delivery of training to a diverse customer base. </w:t>
            </w:r>
          </w:p>
          <w:p w14:paraId="52450337" w14:textId="2C08DB9F" w:rsidR="00192537" w:rsidRPr="00161055" w:rsidRDefault="00161055" w:rsidP="00161055">
            <w:pPr>
              <w:numPr>
                <w:ilvl w:val="0"/>
                <w:numId w:val="3"/>
              </w:numPr>
              <w:jc w:val="both"/>
              <w:rPr>
                <w:rFonts w:cs="Arial"/>
                <w:iCs/>
                <w:sz w:val="22"/>
                <w:szCs w:val="22"/>
              </w:rPr>
            </w:pPr>
            <w:r w:rsidRPr="00161055">
              <w:rPr>
                <w:rFonts w:cs="Arial"/>
                <w:iCs/>
                <w:sz w:val="22"/>
                <w:szCs w:val="22"/>
              </w:rPr>
              <w:t>Experience of developing training content to a high standard.</w:t>
            </w:r>
          </w:p>
        </w:tc>
      </w:tr>
      <w:tr w:rsidR="00192537" w:rsidRPr="00311755" w14:paraId="0AF8F6EE" w14:textId="77777777" w:rsidTr="00192537">
        <w:trPr>
          <w:trHeight w:val="343"/>
        </w:trPr>
        <w:tc>
          <w:tcPr>
            <w:tcW w:w="2524" w:type="dxa"/>
          </w:tcPr>
          <w:p w14:paraId="5E9FBDB0" w14:textId="77777777" w:rsidR="00192537" w:rsidRPr="00ED16BF" w:rsidRDefault="00192537" w:rsidP="00192537">
            <w:pPr>
              <w:rPr>
                <w:rFonts w:cs="Arial"/>
                <w:b/>
                <w:bCs/>
                <w:sz w:val="22"/>
                <w:szCs w:val="22"/>
              </w:rPr>
            </w:pPr>
            <w:r w:rsidRPr="00ED16BF">
              <w:rPr>
                <w:rFonts w:cs="Arial"/>
                <w:b/>
                <w:bCs/>
                <w:sz w:val="22"/>
                <w:szCs w:val="22"/>
              </w:rPr>
              <w:t>Other requirements specific to the post</w:t>
            </w:r>
          </w:p>
        </w:tc>
        <w:tc>
          <w:tcPr>
            <w:tcW w:w="8363" w:type="dxa"/>
          </w:tcPr>
          <w:p w14:paraId="313CF6C9" w14:textId="5D5D6F38" w:rsidR="00192537" w:rsidRPr="00161055" w:rsidRDefault="00192537" w:rsidP="00161055">
            <w:pPr>
              <w:numPr>
                <w:ilvl w:val="0"/>
                <w:numId w:val="3"/>
              </w:numPr>
              <w:jc w:val="both"/>
              <w:rPr>
                <w:rFonts w:cs="Arial"/>
                <w:iCs/>
                <w:sz w:val="22"/>
                <w:szCs w:val="22"/>
              </w:rPr>
            </w:pPr>
            <w:r w:rsidRPr="00161055">
              <w:rPr>
                <w:rFonts w:cs="Arial"/>
                <w:iCs/>
                <w:sz w:val="22"/>
                <w:szCs w:val="22"/>
              </w:rPr>
              <w:t>Access to own transport as post may involve travel and working away from location.</w:t>
            </w:r>
          </w:p>
          <w:p w14:paraId="426F7839" w14:textId="77777777" w:rsidR="00192537" w:rsidRPr="00161055" w:rsidRDefault="00192537" w:rsidP="00161055">
            <w:pPr>
              <w:numPr>
                <w:ilvl w:val="0"/>
                <w:numId w:val="3"/>
              </w:numPr>
              <w:jc w:val="both"/>
              <w:rPr>
                <w:rFonts w:cs="Arial"/>
                <w:iCs/>
                <w:sz w:val="22"/>
                <w:szCs w:val="22"/>
              </w:rPr>
            </w:pPr>
            <w:r w:rsidRPr="00161055">
              <w:rPr>
                <w:rFonts w:cs="Arial"/>
                <w:iCs/>
                <w:sz w:val="22"/>
                <w:szCs w:val="22"/>
              </w:rPr>
              <w:t>Flexibility, travel and working away from home base will be required where the need arises.</w:t>
            </w:r>
          </w:p>
          <w:p w14:paraId="0AD43B70" w14:textId="44EE55CD" w:rsidR="00192537" w:rsidRPr="00161055" w:rsidRDefault="00192537" w:rsidP="00161055">
            <w:pPr>
              <w:numPr>
                <w:ilvl w:val="0"/>
                <w:numId w:val="3"/>
              </w:numPr>
              <w:jc w:val="both"/>
              <w:rPr>
                <w:rFonts w:cs="Arial"/>
                <w:iCs/>
                <w:sz w:val="22"/>
                <w:szCs w:val="22"/>
              </w:rPr>
            </w:pPr>
            <w:r w:rsidRPr="00161055">
              <w:rPr>
                <w:rFonts w:cs="Arial"/>
                <w:iCs/>
                <w:sz w:val="22"/>
                <w:szCs w:val="22"/>
              </w:rPr>
              <w:t xml:space="preserve">Flexibility in working hours to meet the needs of the service. </w:t>
            </w:r>
          </w:p>
        </w:tc>
      </w:tr>
      <w:tr w:rsidR="00192537" w:rsidRPr="00311755" w14:paraId="03D01FE2" w14:textId="77777777" w:rsidTr="00192537">
        <w:trPr>
          <w:trHeight w:val="343"/>
        </w:trPr>
        <w:tc>
          <w:tcPr>
            <w:tcW w:w="2524" w:type="dxa"/>
          </w:tcPr>
          <w:p w14:paraId="476E2585" w14:textId="77777777" w:rsidR="00192537" w:rsidRPr="00ED16BF" w:rsidRDefault="00192537" w:rsidP="00192537">
            <w:pPr>
              <w:jc w:val="both"/>
              <w:rPr>
                <w:rFonts w:cs="Arial"/>
                <w:b/>
                <w:bCs/>
                <w:sz w:val="22"/>
                <w:szCs w:val="22"/>
              </w:rPr>
            </w:pPr>
            <w:r w:rsidRPr="00ED16BF">
              <w:rPr>
                <w:rFonts w:cs="Arial"/>
                <w:b/>
                <w:bCs/>
                <w:sz w:val="22"/>
                <w:szCs w:val="22"/>
              </w:rPr>
              <w:t>Additional eligibility requirements:</w:t>
            </w:r>
          </w:p>
          <w:p w14:paraId="4014DDB5" w14:textId="77777777" w:rsidR="00192537" w:rsidRPr="00ED16BF" w:rsidRDefault="00192537" w:rsidP="00192537">
            <w:pPr>
              <w:rPr>
                <w:rFonts w:cs="Arial"/>
                <w:b/>
                <w:bCs/>
                <w:sz w:val="22"/>
                <w:szCs w:val="22"/>
              </w:rPr>
            </w:pPr>
          </w:p>
        </w:tc>
        <w:tc>
          <w:tcPr>
            <w:tcW w:w="8363" w:type="dxa"/>
          </w:tcPr>
          <w:p w14:paraId="67A23C4D" w14:textId="77777777" w:rsidR="00192537" w:rsidRPr="00ED16BF" w:rsidRDefault="00192537" w:rsidP="00192537">
            <w:pPr>
              <w:pStyle w:val="Default"/>
              <w:jc w:val="both"/>
              <w:rPr>
                <w:rFonts w:ascii="Arial" w:hAnsi="Arial" w:cs="Arial"/>
                <w:sz w:val="22"/>
                <w:szCs w:val="22"/>
              </w:rPr>
            </w:pPr>
            <w:r w:rsidRPr="00ED16BF">
              <w:rPr>
                <w:rFonts w:ascii="Arial" w:hAnsi="Arial" w:cs="Arial"/>
                <w:b/>
                <w:bCs/>
                <w:sz w:val="22"/>
                <w:szCs w:val="22"/>
              </w:rPr>
              <w:t xml:space="preserve">Citizenship requirements </w:t>
            </w:r>
          </w:p>
          <w:p w14:paraId="55F03FC5" w14:textId="77777777" w:rsidR="00192537" w:rsidRPr="00ED16BF" w:rsidRDefault="00192537" w:rsidP="00192537">
            <w:pPr>
              <w:pStyle w:val="Default"/>
              <w:jc w:val="both"/>
              <w:rPr>
                <w:rFonts w:ascii="Arial" w:hAnsi="Arial" w:cs="Arial"/>
                <w:sz w:val="22"/>
                <w:szCs w:val="22"/>
              </w:rPr>
            </w:pPr>
            <w:r w:rsidRPr="00ED16BF">
              <w:rPr>
                <w:rFonts w:ascii="Arial" w:hAnsi="Arial" w:cs="Arial"/>
                <w:sz w:val="22"/>
                <w:szCs w:val="22"/>
              </w:rPr>
              <w:t xml:space="preserve">Eligible candidates must be: </w:t>
            </w:r>
          </w:p>
          <w:p w14:paraId="7CCB54AF" w14:textId="77777777" w:rsidR="00192537" w:rsidRPr="00ED16BF" w:rsidRDefault="00192537" w:rsidP="00192537">
            <w:pPr>
              <w:pStyle w:val="ListParagraph"/>
              <w:numPr>
                <w:ilvl w:val="0"/>
                <w:numId w:val="38"/>
              </w:numPr>
              <w:spacing w:after="120"/>
              <w:contextualSpacing w:val="0"/>
              <w:jc w:val="both"/>
              <w:rPr>
                <w:rFonts w:ascii="Arial" w:hAnsi="Arial" w:cs="Arial"/>
                <w:sz w:val="22"/>
                <w:szCs w:val="22"/>
              </w:rPr>
            </w:pPr>
            <w:r w:rsidRPr="00ED16BF">
              <w:rPr>
                <w:rFonts w:ascii="Arial" w:hAnsi="Arial" w:cs="Arial"/>
                <w:sz w:val="22"/>
                <w:szCs w:val="22"/>
              </w:rPr>
              <w:t xml:space="preserve">EEA, Swiss, or British citizens </w:t>
            </w:r>
          </w:p>
          <w:p w14:paraId="1F7CC1E6" w14:textId="77777777" w:rsidR="00192537" w:rsidRPr="00ED16BF" w:rsidRDefault="00192537" w:rsidP="00192537">
            <w:pPr>
              <w:spacing w:after="120"/>
              <w:ind w:left="360"/>
              <w:jc w:val="both"/>
              <w:rPr>
                <w:rFonts w:cs="Arial"/>
                <w:b/>
                <w:sz w:val="22"/>
                <w:szCs w:val="22"/>
              </w:rPr>
            </w:pPr>
            <w:r w:rsidRPr="00ED16BF">
              <w:rPr>
                <w:rFonts w:cs="Arial"/>
                <w:b/>
                <w:sz w:val="22"/>
                <w:szCs w:val="22"/>
              </w:rPr>
              <w:t>OR</w:t>
            </w:r>
          </w:p>
          <w:p w14:paraId="10276601" w14:textId="77777777" w:rsidR="00192537" w:rsidRPr="00ED16BF" w:rsidRDefault="00192537" w:rsidP="00192537">
            <w:pPr>
              <w:pStyle w:val="ListParagraph"/>
              <w:numPr>
                <w:ilvl w:val="0"/>
                <w:numId w:val="38"/>
              </w:numPr>
              <w:spacing w:after="120"/>
              <w:contextualSpacing w:val="0"/>
              <w:jc w:val="both"/>
              <w:rPr>
                <w:rFonts w:ascii="Arial" w:hAnsi="Arial" w:cs="Arial"/>
                <w:sz w:val="22"/>
                <w:szCs w:val="22"/>
              </w:rPr>
            </w:pPr>
            <w:r w:rsidRPr="00ED16BF">
              <w:rPr>
                <w:rFonts w:ascii="Arial" w:hAnsi="Arial" w:cs="Arial"/>
                <w:sz w:val="22"/>
                <w:szCs w:val="22"/>
              </w:rPr>
              <w:t xml:space="preserve">Non-European Economic Area citizens with permission to reside and work in the State </w:t>
            </w:r>
          </w:p>
          <w:p w14:paraId="38D7776C" w14:textId="71ED513E" w:rsidR="00192537" w:rsidRPr="00ED16BF" w:rsidRDefault="00192537" w:rsidP="00ED16BF">
            <w:pPr>
              <w:pStyle w:val="Default"/>
              <w:ind w:left="1080"/>
              <w:jc w:val="both"/>
              <w:rPr>
                <w:rFonts w:ascii="Arial" w:hAnsi="Arial" w:cs="Arial"/>
                <w:bCs/>
                <w:color w:val="2A2347"/>
                <w:sz w:val="22"/>
                <w:szCs w:val="22"/>
              </w:rPr>
            </w:pPr>
            <w:r w:rsidRPr="00ED16BF">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7B8A4D9B" w14:textId="7C085F96" w:rsidR="00192537" w:rsidRPr="00ED16BF" w:rsidRDefault="00192537" w:rsidP="00ED16BF">
            <w:pPr>
              <w:pStyle w:val="Default"/>
              <w:jc w:val="both"/>
              <w:rPr>
                <w:rFonts w:ascii="Arial" w:hAnsi="Arial" w:cs="Arial"/>
                <w:bCs/>
                <w:color w:val="2A2347"/>
                <w:sz w:val="22"/>
                <w:szCs w:val="22"/>
              </w:rPr>
            </w:pPr>
            <w:r w:rsidRPr="00ED16BF">
              <w:rPr>
                <w:rFonts w:ascii="Arial" w:hAnsi="Arial" w:cs="Arial"/>
                <w:bCs/>
                <w:color w:val="2A2347"/>
                <w:sz w:val="22"/>
                <w:szCs w:val="22"/>
              </w:rPr>
              <w:t xml:space="preserve">To qualify candidates must be eligible by the closing date of the campaign. </w:t>
            </w:r>
          </w:p>
        </w:tc>
      </w:tr>
      <w:tr w:rsidR="00192537" w:rsidRPr="00311755" w14:paraId="42C601D3" w14:textId="77777777" w:rsidTr="00192537">
        <w:tc>
          <w:tcPr>
            <w:tcW w:w="2524" w:type="dxa"/>
          </w:tcPr>
          <w:p w14:paraId="0C25C7A1" w14:textId="77777777" w:rsidR="00192537" w:rsidRPr="00ED16BF" w:rsidRDefault="00192537" w:rsidP="00192537">
            <w:pPr>
              <w:rPr>
                <w:rFonts w:cs="Arial"/>
                <w:b/>
                <w:bCs/>
                <w:sz w:val="22"/>
                <w:szCs w:val="22"/>
              </w:rPr>
            </w:pPr>
            <w:r w:rsidRPr="00ED16BF">
              <w:rPr>
                <w:rFonts w:cs="Arial"/>
                <w:b/>
                <w:bCs/>
                <w:sz w:val="22"/>
                <w:szCs w:val="22"/>
              </w:rPr>
              <w:t>Skills, competencies and/or knowledge</w:t>
            </w:r>
          </w:p>
          <w:p w14:paraId="206823B0" w14:textId="77777777" w:rsidR="00192537" w:rsidRPr="00ED16BF" w:rsidRDefault="00192537" w:rsidP="00192537">
            <w:pPr>
              <w:rPr>
                <w:rFonts w:cs="Arial"/>
                <w:b/>
                <w:bCs/>
                <w:sz w:val="22"/>
                <w:szCs w:val="22"/>
              </w:rPr>
            </w:pPr>
          </w:p>
          <w:p w14:paraId="562DD341" w14:textId="77777777" w:rsidR="00192537" w:rsidRPr="00ED16BF" w:rsidRDefault="00192537" w:rsidP="00192537">
            <w:pPr>
              <w:rPr>
                <w:rFonts w:cs="Arial"/>
                <w:b/>
                <w:bCs/>
                <w:sz w:val="22"/>
                <w:szCs w:val="22"/>
              </w:rPr>
            </w:pPr>
          </w:p>
        </w:tc>
        <w:tc>
          <w:tcPr>
            <w:tcW w:w="8363" w:type="dxa"/>
          </w:tcPr>
          <w:p w14:paraId="370E46EC" w14:textId="77777777" w:rsidR="00192537" w:rsidRPr="00962185" w:rsidRDefault="00192537" w:rsidP="00192537">
            <w:pPr>
              <w:jc w:val="both"/>
              <w:rPr>
                <w:rFonts w:cs="Arial"/>
                <w:b/>
                <w:iCs/>
                <w:sz w:val="22"/>
                <w:szCs w:val="22"/>
              </w:rPr>
            </w:pPr>
            <w:r w:rsidRPr="00962185">
              <w:rPr>
                <w:rFonts w:cs="Arial"/>
                <w:b/>
                <w:iCs/>
                <w:sz w:val="22"/>
                <w:szCs w:val="22"/>
              </w:rPr>
              <w:t>Professional Knowledge &amp; Experience</w:t>
            </w:r>
          </w:p>
          <w:p w14:paraId="420318C3" w14:textId="34D234D6" w:rsidR="00192537" w:rsidRPr="00962185" w:rsidRDefault="00192537" w:rsidP="00192537">
            <w:pPr>
              <w:jc w:val="both"/>
              <w:rPr>
                <w:rFonts w:cs="Arial"/>
                <w:i/>
                <w:iCs/>
                <w:sz w:val="22"/>
                <w:szCs w:val="22"/>
              </w:rPr>
            </w:pPr>
            <w:r w:rsidRPr="00962185">
              <w:rPr>
                <w:rFonts w:cs="Arial"/>
                <w:i/>
                <w:iCs/>
                <w:sz w:val="22"/>
                <w:szCs w:val="22"/>
              </w:rPr>
              <w:t>Demonstrate:</w:t>
            </w:r>
          </w:p>
          <w:p w14:paraId="4E0290EC" w14:textId="09F58D98" w:rsidR="00192537" w:rsidRPr="00962185" w:rsidRDefault="00192537" w:rsidP="00192537">
            <w:pPr>
              <w:numPr>
                <w:ilvl w:val="0"/>
                <w:numId w:val="5"/>
              </w:numPr>
              <w:jc w:val="both"/>
              <w:rPr>
                <w:rFonts w:cs="Arial"/>
                <w:snapToGrid w:val="0"/>
                <w:color w:val="000000"/>
                <w:sz w:val="22"/>
                <w:szCs w:val="22"/>
              </w:rPr>
            </w:pPr>
            <w:r w:rsidRPr="00962185">
              <w:rPr>
                <w:rFonts w:cs="Arial"/>
                <w:snapToGrid w:val="0"/>
                <w:color w:val="000000"/>
                <w:sz w:val="22"/>
                <w:szCs w:val="22"/>
              </w:rPr>
              <w:t>Significant knowledge of SAP Organisational Management and Personnel Administration Modules</w:t>
            </w:r>
          </w:p>
          <w:p w14:paraId="7CC50207" w14:textId="7805FF11" w:rsidR="00192537" w:rsidRPr="00962185" w:rsidRDefault="00192537" w:rsidP="00192537">
            <w:pPr>
              <w:numPr>
                <w:ilvl w:val="0"/>
                <w:numId w:val="5"/>
              </w:numPr>
              <w:jc w:val="both"/>
              <w:rPr>
                <w:rFonts w:cs="Arial"/>
                <w:snapToGrid w:val="0"/>
                <w:color w:val="000000"/>
                <w:sz w:val="22"/>
                <w:szCs w:val="22"/>
              </w:rPr>
            </w:pPr>
            <w:r w:rsidRPr="00962185">
              <w:rPr>
                <w:rFonts w:cs="Arial"/>
                <w:snapToGrid w:val="0"/>
                <w:color w:val="000000"/>
                <w:sz w:val="22"/>
                <w:szCs w:val="22"/>
              </w:rPr>
              <w:t>Significant understanding of the SAP OM and PA modules functionality and their integration between modules in the SAP HR &amp; P</w:t>
            </w:r>
            <w:r w:rsidR="00962185" w:rsidRPr="00962185">
              <w:rPr>
                <w:rFonts w:cs="Arial"/>
                <w:snapToGrid w:val="0"/>
                <w:color w:val="000000"/>
                <w:sz w:val="22"/>
                <w:szCs w:val="22"/>
              </w:rPr>
              <w:t>ayroll</w:t>
            </w:r>
            <w:r w:rsidRPr="00962185">
              <w:rPr>
                <w:rFonts w:cs="Arial"/>
                <w:snapToGrid w:val="0"/>
                <w:color w:val="000000"/>
                <w:sz w:val="22"/>
                <w:szCs w:val="22"/>
              </w:rPr>
              <w:t xml:space="preserve"> System. </w:t>
            </w:r>
          </w:p>
          <w:p w14:paraId="128DE53C" w14:textId="2684C191" w:rsidR="00192537" w:rsidRPr="00962185" w:rsidRDefault="00192537" w:rsidP="00192537">
            <w:pPr>
              <w:numPr>
                <w:ilvl w:val="0"/>
                <w:numId w:val="5"/>
              </w:numPr>
              <w:jc w:val="both"/>
              <w:rPr>
                <w:rFonts w:cs="Arial"/>
                <w:snapToGrid w:val="0"/>
                <w:color w:val="000000"/>
                <w:sz w:val="22"/>
                <w:szCs w:val="22"/>
              </w:rPr>
            </w:pPr>
            <w:r w:rsidRPr="00962185">
              <w:rPr>
                <w:rFonts w:cs="Arial"/>
                <w:color w:val="000000"/>
                <w:sz w:val="22"/>
                <w:szCs w:val="22"/>
              </w:rPr>
              <w:t>Experience of creating, developing and managing Training content, for both Tutor Led and eLearning Training delivery (using eLearning Tools).</w:t>
            </w:r>
          </w:p>
          <w:p w14:paraId="689FF467" w14:textId="77777777" w:rsidR="00192537" w:rsidRPr="00962185" w:rsidRDefault="00192537" w:rsidP="00192537">
            <w:pPr>
              <w:numPr>
                <w:ilvl w:val="0"/>
                <w:numId w:val="5"/>
              </w:numPr>
              <w:rPr>
                <w:rFonts w:cs="Arial"/>
                <w:iCs/>
                <w:sz w:val="22"/>
                <w:szCs w:val="22"/>
              </w:rPr>
            </w:pPr>
            <w:r w:rsidRPr="00962185">
              <w:rPr>
                <w:rFonts w:cs="Arial"/>
                <w:iCs/>
                <w:sz w:val="22"/>
                <w:szCs w:val="22"/>
              </w:rPr>
              <w:t>Experience in the delivery of Training, using a blended approach i.e. Classroom, Virtual and eLearning.</w:t>
            </w:r>
          </w:p>
          <w:p w14:paraId="7434FD5F" w14:textId="7CCF84BE" w:rsidR="00192537" w:rsidRPr="00962185" w:rsidRDefault="00192537" w:rsidP="00192537">
            <w:pPr>
              <w:numPr>
                <w:ilvl w:val="0"/>
                <w:numId w:val="5"/>
              </w:numPr>
              <w:rPr>
                <w:rFonts w:cs="Arial"/>
                <w:iCs/>
                <w:sz w:val="22"/>
                <w:szCs w:val="22"/>
              </w:rPr>
            </w:pPr>
            <w:r w:rsidRPr="00962185">
              <w:rPr>
                <w:rFonts w:cs="Arial"/>
                <w:iCs/>
                <w:sz w:val="22"/>
                <w:szCs w:val="22"/>
              </w:rPr>
              <w:t>Experience in creating training materials to a high standard.</w:t>
            </w:r>
          </w:p>
          <w:p w14:paraId="2FE9280A" w14:textId="77777777" w:rsidR="00192537" w:rsidRPr="00962185" w:rsidRDefault="00192537" w:rsidP="00192537">
            <w:pPr>
              <w:numPr>
                <w:ilvl w:val="0"/>
                <w:numId w:val="5"/>
              </w:numPr>
              <w:rPr>
                <w:rFonts w:cs="Arial"/>
                <w:iCs/>
                <w:sz w:val="22"/>
                <w:szCs w:val="22"/>
              </w:rPr>
            </w:pPr>
            <w:r w:rsidRPr="00962185">
              <w:rPr>
                <w:rFonts w:cs="Arial"/>
                <w:iCs/>
                <w:sz w:val="22"/>
                <w:szCs w:val="22"/>
              </w:rPr>
              <w:t>Analytical skills to enable analysis and interpretation of SAP HR and Payroll system data.</w:t>
            </w:r>
          </w:p>
          <w:p w14:paraId="1EB1CB4C" w14:textId="77777777" w:rsidR="00192537" w:rsidRPr="00962185" w:rsidRDefault="00192537" w:rsidP="00192537">
            <w:pPr>
              <w:numPr>
                <w:ilvl w:val="0"/>
                <w:numId w:val="5"/>
              </w:numPr>
              <w:rPr>
                <w:rFonts w:cs="Arial"/>
                <w:iCs/>
                <w:sz w:val="22"/>
                <w:szCs w:val="22"/>
              </w:rPr>
            </w:pPr>
            <w:r w:rsidRPr="00962185">
              <w:rPr>
                <w:rFonts w:cs="Arial"/>
                <w:iCs/>
                <w:sz w:val="22"/>
                <w:szCs w:val="22"/>
              </w:rPr>
              <w:t xml:space="preserve">Proficient in Microsoft Office (and similar products). </w:t>
            </w:r>
          </w:p>
          <w:p w14:paraId="25D0D6E9" w14:textId="77777777" w:rsidR="00192537" w:rsidRPr="00962185" w:rsidRDefault="00192537" w:rsidP="00192537">
            <w:pPr>
              <w:numPr>
                <w:ilvl w:val="0"/>
                <w:numId w:val="5"/>
              </w:numPr>
              <w:rPr>
                <w:rFonts w:cs="Arial"/>
                <w:iCs/>
                <w:sz w:val="22"/>
                <w:szCs w:val="22"/>
              </w:rPr>
            </w:pPr>
            <w:r w:rsidRPr="00962185">
              <w:rPr>
                <w:rFonts w:cs="Arial"/>
                <w:iCs/>
                <w:sz w:val="22"/>
                <w:szCs w:val="22"/>
              </w:rPr>
              <w:lastRenderedPageBreak/>
              <w:t>Demonstrate a working knowledge of relevant IT systems.</w:t>
            </w:r>
          </w:p>
          <w:p w14:paraId="57D17A3E" w14:textId="49EDB90E" w:rsidR="00192537" w:rsidRPr="00962185" w:rsidRDefault="00192537" w:rsidP="00192537">
            <w:pPr>
              <w:numPr>
                <w:ilvl w:val="0"/>
                <w:numId w:val="5"/>
              </w:numPr>
              <w:jc w:val="both"/>
              <w:rPr>
                <w:rFonts w:cs="Arial"/>
                <w:iCs/>
                <w:sz w:val="22"/>
                <w:szCs w:val="22"/>
              </w:rPr>
            </w:pPr>
            <w:r w:rsidRPr="00962185">
              <w:rPr>
                <w:rFonts w:cs="Arial"/>
                <w:iCs/>
                <w:sz w:val="22"/>
                <w:szCs w:val="22"/>
              </w:rPr>
              <w:t>An understanding of the HSE as an organisation and the key priorities driving all SAP CoE System supported modules.</w:t>
            </w:r>
          </w:p>
          <w:p w14:paraId="0E776142" w14:textId="288FC23F" w:rsidR="00192537" w:rsidRPr="00962185" w:rsidRDefault="00192537" w:rsidP="00192537">
            <w:pPr>
              <w:pStyle w:val="ListParagraph"/>
              <w:numPr>
                <w:ilvl w:val="0"/>
                <w:numId w:val="5"/>
              </w:numPr>
              <w:spacing w:after="240" w:line="276" w:lineRule="auto"/>
              <w:contextualSpacing w:val="0"/>
              <w:jc w:val="both"/>
              <w:rPr>
                <w:rFonts w:ascii="Arial" w:hAnsi="Arial" w:cs="Arial"/>
                <w:sz w:val="22"/>
                <w:szCs w:val="22"/>
              </w:rPr>
            </w:pPr>
            <w:r w:rsidRPr="00962185">
              <w:rPr>
                <w:rFonts w:ascii="Arial" w:hAnsi="Arial" w:cs="Arial"/>
                <w:sz w:val="22"/>
                <w:szCs w:val="22"/>
              </w:rPr>
              <w:t>An awareness of the HSE’s Digital Health Strategic Implementation Roadmap, Digital for Care 2030 and of Sláintecare</w:t>
            </w:r>
          </w:p>
          <w:p w14:paraId="7771EB65" w14:textId="77777777" w:rsidR="00192537" w:rsidRPr="00962185" w:rsidRDefault="00192537" w:rsidP="00192537">
            <w:pPr>
              <w:spacing w:after="120"/>
              <w:rPr>
                <w:rFonts w:cs="Arial"/>
                <w:b/>
                <w:iCs/>
                <w:sz w:val="22"/>
                <w:szCs w:val="22"/>
                <w:u w:val="single"/>
              </w:rPr>
            </w:pPr>
            <w:r w:rsidRPr="00962185">
              <w:rPr>
                <w:rFonts w:cs="Arial"/>
                <w:b/>
                <w:iCs/>
                <w:sz w:val="22"/>
                <w:szCs w:val="22"/>
                <w:u w:val="single"/>
              </w:rPr>
              <w:t>Planning &amp; Managing Resources</w:t>
            </w:r>
          </w:p>
          <w:p w14:paraId="68606B1D" w14:textId="77777777" w:rsidR="00192537" w:rsidRPr="00962185" w:rsidRDefault="00192537" w:rsidP="00192537">
            <w:pPr>
              <w:rPr>
                <w:rFonts w:cs="Arial"/>
                <w:i/>
                <w:iCs/>
                <w:sz w:val="22"/>
                <w:szCs w:val="22"/>
              </w:rPr>
            </w:pPr>
            <w:r w:rsidRPr="00962185">
              <w:rPr>
                <w:rFonts w:cs="Arial"/>
                <w:i/>
                <w:iCs/>
                <w:sz w:val="22"/>
                <w:szCs w:val="22"/>
              </w:rPr>
              <w:t>Demonstrates:</w:t>
            </w:r>
          </w:p>
          <w:p w14:paraId="55FA2741" w14:textId="3CF57B8D" w:rsidR="00192537" w:rsidRPr="00962185" w:rsidRDefault="00192537" w:rsidP="00192537">
            <w:pPr>
              <w:numPr>
                <w:ilvl w:val="0"/>
                <w:numId w:val="5"/>
              </w:numPr>
              <w:rPr>
                <w:rFonts w:cs="Arial"/>
                <w:iCs/>
                <w:sz w:val="22"/>
                <w:szCs w:val="22"/>
              </w:rPr>
            </w:pPr>
            <w:r w:rsidRPr="00962185">
              <w:rPr>
                <w:rFonts w:cs="Arial"/>
                <w:iCs/>
                <w:sz w:val="22"/>
                <w:szCs w:val="22"/>
              </w:rPr>
              <w:t>Strong planning and organising skills including, structuring and organising own workload and that of others effectively</w:t>
            </w:r>
          </w:p>
          <w:p w14:paraId="78C0BBC8"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use computer technology effectively for the management and delivery of results</w:t>
            </w:r>
          </w:p>
          <w:p w14:paraId="14F0D953"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take responsibility and be accountable for the delivery of agreed objectives</w:t>
            </w:r>
          </w:p>
          <w:p w14:paraId="76CE0DC1" w14:textId="77777777" w:rsidR="00192537" w:rsidRPr="00962185" w:rsidRDefault="00192537" w:rsidP="00192537">
            <w:pPr>
              <w:pStyle w:val="ListParagraph"/>
              <w:numPr>
                <w:ilvl w:val="0"/>
                <w:numId w:val="5"/>
              </w:numPr>
              <w:rPr>
                <w:rFonts w:ascii="Arial" w:hAnsi="Arial" w:cs="Arial"/>
                <w:iCs/>
                <w:sz w:val="22"/>
                <w:szCs w:val="22"/>
              </w:rPr>
            </w:pPr>
            <w:r w:rsidRPr="00962185">
              <w:rPr>
                <w:rFonts w:ascii="Arial" w:hAnsi="Arial" w:cs="Arial"/>
                <w:iCs/>
                <w:sz w:val="22"/>
                <w:szCs w:val="22"/>
              </w:rPr>
              <w:t>A logical and pragmatic approach to workload, delivering the best possible results with the resources available</w:t>
            </w:r>
          </w:p>
          <w:p w14:paraId="4CCB4573" w14:textId="681D96C5" w:rsidR="00192537" w:rsidRPr="00962185" w:rsidRDefault="00192537" w:rsidP="00192537">
            <w:pPr>
              <w:jc w:val="both"/>
              <w:rPr>
                <w:rFonts w:cs="Arial"/>
                <w:iCs/>
                <w:sz w:val="22"/>
                <w:szCs w:val="22"/>
              </w:rPr>
            </w:pPr>
          </w:p>
          <w:p w14:paraId="7F4A0379" w14:textId="77777777" w:rsidR="00192537" w:rsidRPr="00962185" w:rsidRDefault="00192537" w:rsidP="00192537">
            <w:pPr>
              <w:spacing w:after="120"/>
              <w:rPr>
                <w:rFonts w:cs="Arial"/>
                <w:b/>
                <w:iCs/>
                <w:sz w:val="22"/>
                <w:szCs w:val="22"/>
                <w:u w:val="single"/>
              </w:rPr>
            </w:pPr>
            <w:r w:rsidRPr="00962185">
              <w:rPr>
                <w:rFonts w:cs="Arial"/>
                <w:b/>
                <w:iCs/>
                <w:sz w:val="22"/>
                <w:szCs w:val="22"/>
                <w:u w:val="single"/>
              </w:rPr>
              <w:t xml:space="preserve">Evaluating Information, Problem Solving &amp; Decision Making </w:t>
            </w:r>
          </w:p>
          <w:p w14:paraId="557422FB" w14:textId="77777777" w:rsidR="00192537" w:rsidRPr="00962185" w:rsidRDefault="00192537" w:rsidP="00192537">
            <w:pPr>
              <w:rPr>
                <w:rFonts w:cs="Arial"/>
                <w:iCs/>
                <w:sz w:val="22"/>
                <w:szCs w:val="22"/>
              </w:rPr>
            </w:pPr>
            <w:r w:rsidRPr="00962185">
              <w:rPr>
                <w:rFonts w:cs="Arial"/>
                <w:i/>
                <w:iCs/>
                <w:sz w:val="22"/>
                <w:szCs w:val="22"/>
              </w:rPr>
              <w:t>Demonstrates</w:t>
            </w:r>
            <w:r w:rsidRPr="00962185">
              <w:rPr>
                <w:rFonts w:cs="Arial"/>
                <w:iCs/>
                <w:sz w:val="22"/>
                <w:szCs w:val="22"/>
              </w:rPr>
              <w:t>:</w:t>
            </w:r>
          </w:p>
          <w:p w14:paraId="636ED1EB"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gather and analyse information from relevant sources, weighing up a range of critical factors to develop solutions and make decisions as appropriate</w:t>
            </w:r>
          </w:p>
          <w:p w14:paraId="2D78234D" w14:textId="77777777" w:rsidR="00192537" w:rsidRPr="00962185" w:rsidRDefault="00192537" w:rsidP="00192537">
            <w:pPr>
              <w:numPr>
                <w:ilvl w:val="0"/>
                <w:numId w:val="5"/>
              </w:numPr>
              <w:rPr>
                <w:rFonts w:cs="Arial"/>
                <w:iCs/>
                <w:sz w:val="22"/>
                <w:szCs w:val="22"/>
              </w:rPr>
            </w:pPr>
            <w:r w:rsidRPr="00962185">
              <w:rPr>
                <w:rFonts w:cs="Arial"/>
                <w:iCs/>
                <w:sz w:val="22"/>
                <w:szCs w:val="22"/>
              </w:rPr>
              <w:t>Ability to make sound decisions with a well-reasoned rationale and to stand by these</w:t>
            </w:r>
          </w:p>
          <w:p w14:paraId="74EF0F45" w14:textId="77777777" w:rsidR="00192537" w:rsidRPr="00962185" w:rsidRDefault="00192537" w:rsidP="00192537">
            <w:pPr>
              <w:numPr>
                <w:ilvl w:val="0"/>
                <w:numId w:val="5"/>
              </w:numPr>
              <w:rPr>
                <w:rFonts w:cs="Arial"/>
                <w:iCs/>
                <w:sz w:val="22"/>
                <w:szCs w:val="22"/>
              </w:rPr>
            </w:pPr>
            <w:r w:rsidRPr="00962185">
              <w:rPr>
                <w:rFonts w:cs="Arial"/>
                <w:iCs/>
                <w:sz w:val="22"/>
                <w:szCs w:val="22"/>
              </w:rPr>
              <w:t>Initiative in the resolution of complex issues</w:t>
            </w:r>
          </w:p>
          <w:p w14:paraId="1229C327" w14:textId="77777777" w:rsidR="00192537" w:rsidRPr="00962185" w:rsidRDefault="00192537" w:rsidP="00192537">
            <w:pPr>
              <w:numPr>
                <w:ilvl w:val="0"/>
                <w:numId w:val="5"/>
              </w:numPr>
              <w:rPr>
                <w:rFonts w:cs="Arial"/>
                <w:iCs/>
                <w:sz w:val="22"/>
                <w:szCs w:val="22"/>
              </w:rPr>
            </w:pPr>
            <w:r w:rsidRPr="00962185">
              <w:rPr>
                <w:rFonts w:cs="Arial"/>
                <w:iCs/>
                <w:sz w:val="22"/>
                <w:szCs w:val="22"/>
              </w:rPr>
              <w:t>A capacity to develop new proposals and put forward solutions to address problems</w:t>
            </w:r>
          </w:p>
          <w:p w14:paraId="67307706" w14:textId="77777777" w:rsidR="00192537" w:rsidRPr="00962185" w:rsidRDefault="00192537" w:rsidP="00192537">
            <w:pPr>
              <w:rPr>
                <w:rFonts w:cs="Arial"/>
                <w:iCs/>
                <w:sz w:val="22"/>
                <w:szCs w:val="22"/>
              </w:rPr>
            </w:pPr>
          </w:p>
          <w:p w14:paraId="49530270" w14:textId="77777777" w:rsidR="00192537" w:rsidRPr="00962185" w:rsidRDefault="00192537" w:rsidP="00192537">
            <w:pPr>
              <w:spacing w:after="120"/>
              <w:rPr>
                <w:rFonts w:cs="Arial"/>
                <w:b/>
                <w:iCs/>
                <w:sz w:val="22"/>
                <w:szCs w:val="22"/>
                <w:u w:val="single"/>
              </w:rPr>
            </w:pPr>
            <w:r w:rsidRPr="00962185">
              <w:rPr>
                <w:rFonts w:cs="Arial"/>
                <w:b/>
                <w:iCs/>
                <w:sz w:val="22"/>
                <w:szCs w:val="22"/>
                <w:u w:val="single"/>
              </w:rPr>
              <w:t>Team Working</w:t>
            </w:r>
          </w:p>
          <w:p w14:paraId="109153B0" w14:textId="77777777" w:rsidR="00192537" w:rsidRPr="00962185" w:rsidRDefault="00192537" w:rsidP="00192537">
            <w:pPr>
              <w:rPr>
                <w:rFonts w:cs="Arial"/>
                <w:i/>
                <w:iCs/>
                <w:sz w:val="22"/>
                <w:szCs w:val="22"/>
              </w:rPr>
            </w:pPr>
            <w:r w:rsidRPr="00962185">
              <w:rPr>
                <w:rFonts w:cs="Arial"/>
                <w:i/>
                <w:iCs/>
                <w:sz w:val="22"/>
                <w:szCs w:val="22"/>
              </w:rPr>
              <w:t>Demonstrates:</w:t>
            </w:r>
          </w:p>
          <w:p w14:paraId="324447FA"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lead the team by example, coaching and supporting individuals as required.</w:t>
            </w:r>
          </w:p>
          <w:p w14:paraId="008A0EC7" w14:textId="5D3C103F" w:rsidR="00192537" w:rsidRPr="00962185" w:rsidRDefault="00192537" w:rsidP="00192537">
            <w:pPr>
              <w:numPr>
                <w:ilvl w:val="0"/>
                <w:numId w:val="5"/>
              </w:numPr>
              <w:rPr>
                <w:rFonts w:cs="Arial"/>
                <w:iCs/>
                <w:sz w:val="22"/>
                <w:szCs w:val="22"/>
              </w:rPr>
            </w:pPr>
            <w:r w:rsidRPr="00962185">
              <w:rPr>
                <w:rFonts w:cs="Arial"/>
                <w:iCs/>
                <w:sz w:val="22"/>
                <w:szCs w:val="22"/>
              </w:rPr>
              <w:t>The ability to work with the team to facilitate high performance, developing clear and realistic objectives</w:t>
            </w:r>
          </w:p>
          <w:p w14:paraId="4B658A4F"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address performance issues as they arise</w:t>
            </w:r>
          </w:p>
          <w:p w14:paraId="1177E460" w14:textId="6DF411B5" w:rsidR="00192537" w:rsidRPr="00962185" w:rsidRDefault="00192537" w:rsidP="00192537">
            <w:pPr>
              <w:numPr>
                <w:ilvl w:val="0"/>
                <w:numId w:val="5"/>
              </w:numPr>
              <w:rPr>
                <w:rFonts w:cs="Arial"/>
                <w:iCs/>
                <w:sz w:val="22"/>
                <w:szCs w:val="22"/>
              </w:rPr>
            </w:pPr>
            <w:r w:rsidRPr="00962185">
              <w:rPr>
                <w:rFonts w:cs="Arial"/>
                <w:iCs/>
                <w:sz w:val="22"/>
                <w:szCs w:val="22"/>
              </w:rPr>
              <w:t>Flexibility and willingness to adapt, positively contributing to the implementation of change</w:t>
            </w:r>
          </w:p>
          <w:p w14:paraId="47584BD5" w14:textId="77777777" w:rsidR="00ED16BF" w:rsidRPr="00962185" w:rsidRDefault="00ED16BF" w:rsidP="00ED16BF">
            <w:pPr>
              <w:ind w:left="360"/>
              <w:rPr>
                <w:rFonts w:cs="Arial"/>
                <w:iCs/>
                <w:sz w:val="22"/>
                <w:szCs w:val="22"/>
              </w:rPr>
            </w:pPr>
          </w:p>
          <w:p w14:paraId="1E84C458" w14:textId="77777777" w:rsidR="00192537" w:rsidRPr="00962185" w:rsidRDefault="00192537" w:rsidP="00192537">
            <w:pPr>
              <w:spacing w:after="120"/>
              <w:rPr>
                <w:rFonts w:cs="Arial"/>
                <w:b/>
                <w:iCs/>
                <w:sz w:val="22"/>
                <w:szCs w:val="22"/>
                <w:u w:val="single"/>
              </w:rPr>
            </w:pPr>
            <w:r w:rsidRPr="00962185">
              <w:rPr>
                <w:rFonts w:cs="Arial"/>
                <w:b/>
                <w:iCs/>
                <w:sz w:val="22"/>
                <w:szCs w:val="22"/>
                <w:u w:val="single"/>
              </w:rPr>
              <w:t>Communications &amp; Interpersonal Skills</w:t>
            </w:r>
          </w:p>
          <w:p w14:paraId="666D229B" w14:textId="77777777" w:rsidR="00192537" w:rsidRPr="00962185" w:rsidRDefault="00192537" w:rsidP="00192537">
            <w:pPr>
              <w:rPr>
                <w:rFonts w:cs="Arial"/>
                <w:i/>
                <w:iCs/>
                <w:sz w:val="22"/>
                <w:szCs w:val="22"/>
              </w:rPr>
            </w:pPr>
            <w:r w:rsidRPr="00962185">
              <w:rPr>
                <w:rFonts w:cs="Arial"/>
                <w:i/>
                <w:iCs/>
                <w:sz w:val="22"/>
                <w:szCs w:val="22"/>
              </w:rPr>
              <w:t>Demonstrates:</w:t>
            </w:r>
          </w:p>
          <w:p w14:paraId="03D58ED2" w14:textId="77777777" w:rsidR="00192537" w:rsidRPr="00962185" w:rsidRDefault="00192537" w:rsidP="00192537">
            <w:pPr>
              <w:numPr>
                <w:ilvl w:val="0"/>
                <w:numId w:val="5"/>
              </w:numPr>
              <w:rPr>
                <w:rFonts w:cs="Arial"/>
                <w:iCs/>
                <w:sz w:val="22"/>
                <w:szCs w:val="22"/>
              </w:rPr>
            </w:pPr>
            <w:r w:rsidRPr="00962185">
              <w:rPr>
                <w:rFonts w:cs="Arial"/>
                <w:iCs/>
                <w:sz w:val="22"/>
                <w:szCs w:val="22"/>
              </w:rPr>
              <w:t>Evidence of strong verbal and presentation skills</w:t>
            </w:r>
          </w:p>
          <w:p w14:paraId="32D4C117" w14:textId="77777777" w:rsidR="00192537" w:rsidRPr="00962185" w:rsidRDefault="00192537" w:rsidP="00192537">
            <w:pPr>
              <w:numPr>
                <w:ilvl w:val="0"/>
                <w:numId w:val="5"/>
              </w:numPr>
              <w:rPr>
                <w:rFonts w:cs="Arial"/>
                <w:iCs/>
                <w:sz w:val="22"/>
                <w:szCs w:val="22"/>
              </w:rPr>
            </w:pPr>
            <w:r w:rsidRPr="00962185">
              <w:rPr>
                <w:rFonts w:cs="Arial"/>
                <w:iCs/>
                <w:sz w:val="22"/>
                <w:szCs w:val="22"/>
              </w:rPr>
              <w:t>Excellent communication and interpersonal skills in order to deal effectively with a wide range of stakeholders</w:t>
            </w:r>
          </w:p>
          <w:p w14:paraId="27006F0A" w14:textId="77777777" w:rsidR="00192537" w:rsidRPr="00962185" w:rsidRDefault="00192537" w:rsidP="00192537">
            <w:pPr>
              <w:numPr>
                <w:ilvl w:val="0"/>
                <w:numId w:val="5"/>
              </w:numPr>
              <w:rPr>
                <w:rFonts w:cs="Arial"/>
                <w:iCs/>
                <w:sz w:val="22"/>
                <w:szCs w:val="22"/>
              </w:rPr>
            </w:pPr>
            <w:r w:rsidRPr="00962185">
              <w:rPr>
                <w:rFonts w:cs="Arial"/>
                <w:iCs/>
                <w:sz w:val="22"/>
                <w:szCs w:val="22"/>
              </w:rPr>
              <w:t xml:space="preserve">The ability to present information clearly, concisely and confidently when speaking and in writing. </w:t>
            </w:r>
          </w:p>
          <w:p w14:paraId="56B0AABF" w14:textId="77777777" w:rsidR="00192537" w:rsidRPr="00962185" w:rsidRDefault="00192537" w:rsidP="00192537">
            <w:pPr>
              <w:numPr>
                <w:ilvl w:val="0"/>
                <w:numId w:val="5"/>
              </w:numPr>
              <w:rPr>
                <w:rFonts w:cs="Arial"/>
                <w:iCs/>
                <w:sz w:val="22"/>
                <w:szCs w:val="22"/>
              </w:rPr>
            </w:pPr>
            <w:r w:rsidRPr="00962185">
              <w:rPr>
                <w:rFonts w:cs="Arial"/>
                <w:iCs/>
                <w:sz w:val="22"/>
                <w:szCs w:val="22"/>
              </w:rPr>
              <w:t>The ability to build and maintain relationships with colleagues and other stakeholders to assist in performing the role</w:t>
            </w:r>
          </w:p>
          <w:p w14:paraId="02C02448" w14:textId="1D475854" w:rsidR="00ED16BF" w:rsidRPr="00962185" w:rsidRDefault="00ED16BF" w:rsidP="00192537">
            <w:pPr>
              <w:jc w:val="both"/>
              <w:rPr>
                <w:rFonts w:cs="Arial"/>
                <w:b/>
                <w:iCs/>
                <w:color w:val="000000"/>
                <w:sz w:val="22"/>
                <w:szCs w:val="22"/>
                <w:u w:val="single"/>
              </w:rPr>
            </w:pPr>
          </w:p>
          <w:p w14:paraId="0914E798" w14:textId="77777777" w:rsidR="00192537" w:rsidRPr="00962185" w:rsidRDefault="00192537" w:rsidP="00192537">
            <w:pPr>
              <w:spacing w:after="120"/>
              <w:rPr>
                <w:rFonts w:cs="Arial"/>
                <w:b/>
                <w:iCs/>
                <w:sz w:val="22"/>
                <w:szCs w:val="22"/>
                <w:u w:val="single"/>
              </w:rPr>
            </w:pPr>
            <w:r w:rsidRPr="00962185">
              <w:rPr>
                <w:rFonts w:cs="Arial"/>
                <w:b/>
                <w:iCs/>
                <w:sz w:val="22"/>
                <w:szCs w:val="22"/>
                <w:u w:val="single"/>
              </w:rPr>
              <w:t>Commitment to a Quality Service</w:t>
            </w:r>
          </w:p>
          <w:p w14:paraId="0205609A" w14:textId="77777777" w:rsidR="00192537" w:rsidRPr="00962185" w:rsidRDefault="00192537" w:rsidP="00192537">
            <w:pPr>
              <w:rPr>
                <w:rFonts w:cs="Arial"/>
                <w:i/>
                <w:iCs/>
                <w:sz w:val="22"/>
                <w:szCs w:val="22"/>
              </w:rPr>
            </w:pPr>
            <w:r w:rsidRPr="00962185">
              <w:rPr>
                <w:rFonts w:cs="Arial"/>
                <w:i/>
                <w:iCs/>
                <w:sz w:val="22"/>
                <w:szCs w:val="22"/>
              </w:rPr>
              <w:t>Demonstrates:</w:t>
            </w:r>
          </w:p>
          <w:p w14:paraId="2357B822" w14:textId="77777777" w:rsidR="00192537" w:rsidRPr="00962185" w:rsidRDefault="00192537" w:rsidP="00192537">
            <w:pPr>
              <w:numPr>
                <w:ilvl w:val="0"/>
                <w:numId w:val="5"/>
              </w:numPr>
              <w:rPr>
                <w:rFonts w:cs="Arial"/>
                <w:iCs/>
                <w:sz w:val="22"/>
                <w:szCs w:val="22"/>
              </w:rPr>
            </w:pPr>
            <w:r w:rsidRPr="00962185">
              <w:rPr>
                <w:rFonts w:cs="Arial"/>
                <w:iCs/>
                <w:sz w:val="22"/>
                <w:szCs w:val="22"/>
              </w:rPr>
              <w:t xml:space="preserve">Evidence of incorporating the needs of the service user into service delivery </w:t>
            </w:r>
          </w:p>
          <w:p w14:paraId="773FAF11" w14:textId="77777777" w:rsidR="00192537" w:rsidRPr="00962185" w:rsidRDefault="00192537" w:rsidP="00192537">
            <w:pPr>
              <w:numPr>
                <w:ilvl w:val="0"/>
                <w:numId w:val="5"/>
              </w:numPr>
              <w:rPr>
                <w:rFonts w:cs="Arial"/>
                <w:iCs/>
                <w:sz w:val="22"/>
                <w:szCs w:val="22"/>
              </w:rPr>
            </w:pPr>
            <w:r w:rsidRPr="00962185">
              <w:rPr>
                <w:rFonts w:cs="Arial"/>
                <w:iCs/>
                <w:sz w:val="22"/>
                <w:szCs w:val="22"/>
              </w:rPr>
              <w:t>Evidence of proactively identifying areas for improvement and the development of practical solutions for their implementation</w:t>
            </w:r>
          </w:p>
          <w:p w14:paraId="612C114A" w14:textId="77777777" w:rsidR="00192537" w:rsidRPr="00962185" w:rsidRDefault="00192537" w:rsidP="00192537">
            <w:pPr>
              <w:numPr>
                <w:ilvl w:val="0"/>
                <w:numId w:val="5"/>
              </w:numPr>
              <w:rPr>
                <w:rFonts w:cs="Arial"/>
                <w:iCs/>
                <w:sz w:val="22"/>
                <w:szCs w:val="22"/>
              </w:rPr>
            </w:pPr>
            <w:r w:rsidRPr="00962185">
              <w:rPr>
                <w:rFonts w:cs="Arial"/>
                <w:iCs/>
                <w:sz w:val="22"/>
                <w:szCs w:val="22"/>
              </w:rPr>
              <w:t>Evidence of practicing and promoting a strong focus on delivering high quality customer service for internal and external customers</w:t>
            </w:r>
          </w:p>
          <w:p w14:paraId="517CFB6A" w14:textId="0C213332" w:rsidR="00192537" w:rsidRPr="00962185" w:rsidRDefault="00192537" w:rsidP="00192537">
            <w:pPr>
              <w:numPr>
                <w:ilvl w:val="0"/>
                <w:numId w:val="5"/>
              </w:numPr>
              <w:rPr>
                <w:rFonts w:cs="Arial"/>
                <w:iCs/>
                <w:sz w:val="22"/>
                <w:szCs w:val="22"/>
              </w:rPr>
            </w:pPr>
            <w:r w:rsidRPr="00962185">
              <w:rPr>
                <w:rFonts w:cs="Arial"/>
                <w:iCs/>
                <w:sz w:val="22"/>
                <w:szCs w:val="22"/>
              </w:rPr>
              <w:lastRenderedPageBreak/>
              <w:t>Commitment to developing own knowledge and expertise</w:t>
            </w:r>
          </w:p>
        </w:tc>
      </w:tr>
      <w:tr w:rsidR="00192537" w:rsidRPr="00311755" w14:paraId="690F0429" w14:textId="77777777" w:rsidTr="00192537">
        <w:tc>
          <w:tcPr>
            <w:tcW w:w="2524" w:type="dxa"/>
          </w:tcPr>
          <w:p w14:paraId="4140E035" w14:textId="77777777" w:rsidR="00192537" w:rsidRPr="00ED16BF" w:rsidRDefault="00192537" w:rsidP="00ED16BF">
            <w:pPr>
              <w:jc w:val="both"/>
              <w:rPr>
                <w:rFonts w:cs="Arial"/>
                <w:b/>
                <w:bCs/>
                <w:sz w:val="22"/>
                <w:szCs w:val="22"/>
              </w:rPr>
            </w:pPr>
            <w:r w:rsidRPr="00ED16BF">
              <w:rPr>
                <w:rFonts w:cs="Arial"/>
                <w:b/>
                <w:bCs/>
                <w:sz w:val="22"/>
                <w:szCs w:val="22"/>
              </w:rPr>
              <w:lastRenderedPageBreak/>
              <w:t>Campaign Specific Selection Process</w:t>
            </w:r>
          </w:p>
          <w:p w14:paraId="70E621F3" w14:textId="77777777" w:rsidR="00192537" w:rsidRPr="00ED16BF" w:rsidRDefault="00192537" w:rsidP="00ED16BF">
            <w:pPr>
              <w:jc w:val="both"/>
              <w:rPr>
                <w:rFonts w:cs="Arial"/>
                <w:b/>
                <w:bCs/>
                <w:sz w:val="22"/>
                <w:szCs w:val="22"/>
              </w:rPr>
            </w:pPr>
          </w:p>
          <w:p w14:paraId="47B1592B" w14:textId="77777777" w:rsidR="00192537" w:rsidRPr="00ED16BF" w:rsidRDefault="00192537" w:rsidP="00ED16BF">
            <w:pPr>
              <w:jc w:val="both"/>
              <w:rPr>
                <w:rFonts w:cs="Arial"/>
                <w:b/>
                <w:bCs/>
                <w:color w:val="000000"/>
                <w:sz w:val="22"/>
                <w:szCs w:val="22"/>
              </w:rPr>
            </w:pPr>
            <w:r w:rsidRPr="00ED16BF">
              <w:rPr>
                <w:rFonts w:cs="Arial"/>
                <w:b/>
                <w:bCs/>
                <w:sz w:val="22"/>
                <w:szCs w:val="22"/>
              </w:rPr>
              <w:t>Ranking/Shortlisting / Interview</w:t>
            </w:r>
          </w:p>
        </w:tc>
        <w:tc>
          <w:tcPr>
            <w:tcW w:w="8363" w:type="dxa"/>
          </w:tcPr>
          <w:p w14:paraId="79B6A40E" w14:textId="1A1B3D71" w:rsidR="00192537" w:rsidRPr="00ED16BF" w:rsidRDefault="00192537" w:rsidP="00ED16BF">
            <w:pPr>
              <w:jc w:val="both"/>
              <w:rPr>
                <w:rFonts w:cs="Arial"/>
                <w:sz w:val="22"/>
                <w:szCs w:val="22"/>
              </w:rPr>
            </w:pPr>
            <w:r w:rsidRPr="00ED16BF">
              <w:rPr>
                <w:rFonts w:cs="Arial"/>
                <w:sz w:val="22"/>
                <w:szCs w:val="22"/>
              </w:rPr>
              <w:t xml:space="preserve">A ranking and or shortlisting exercise may be carried out based on information supplied in your application form.  The criteria for ranking and or shortlisting is based on the requirements of the post as outlined in the eligibility criteria and skills, competencies and/or knowledge section of this job specification.  Therefore, it is very important that you think about your experience in light of those requirements.  </w:t>
            </w:r>
          </w:p>
          <w:p w14:paraId="6EC09A54" w14:textId="77777777" w:rsidR="00192537" w:rsidRPr="00ED16BF" w:rsidRDefault="00192537" w:rsidP="00ED16BF">
            <w:pPr>
              <w:jc w:val="both"/>
              <w:rPr>
                <w:rFonts w:cs="Arial"/>
                <w:sz w:val="22"/>
                <w:szCs w:val="22"/>
              </w:rPr>
            </w:pPr>
          </w:p>
          <w:p w14:paraId="6DED826C" w14:textId="77777777" w:rsidR="00192537" w:rsidRPr="00ED16BF" w:rsidRDefault="00192537" w:rsidP="00ED16BF">
            <w:pPr>
              <w:jc w:val="both"/>
              <w:rPr>
                <w:rFonts w:cs="Arial"/>
                <w:sz w:val="22"/>
                <w:szCs w:val="22"/>
                <w:u w:val="single"/>
              </w:rPr>
            </w:pPr>
            <w:r w:rsidRPr="00ED16BF">
              <w:rPr>
                <w:rFonts w:cs="Arial"/>
                <w:sz w:val="22"/>
                <w:szCs w:val="22"/>
                <w:u w:val="single"/>
              </w:rPr>
              <w:t xml:space="preserve">Failure to include information regarding these requirements may result in you not being called forward to the next stage of the selection process.  </w:t>
            </w:r>
          </w:p>
          <w:p w14:paraId="4BB15774" w14:textId="77777777" w:rsidR="00192537" w:rsidRPr="00ED16BF" w:rsidRDefault="00192537" w:rsidP="00ED16BF">
            <w:pPr>
              <w:jc w:val="both"/>
              <w:rPr>
                <w:rFonts w:cs="Arial"/>
                <w:i/>
                <w:iCs/>
                <w:sz w:val="22"/>
                <w:szCs w:val="22"/>
              </w:rPr>
            </w:pPr>
          </w:p>
          <w:p w14:paraId="37879FEC" w14:textId="2694B56A" w:rsidR="00192537" w:rsidRPr="00ED16BF" w:rsidRDefault="00192537" w:rsidP="00ED16BF">
            <w:pPr>
              <w:jc w:val="both"/>
              <w:rPr>
                <w:rFonts w:cs="Arial"/>
                <w:iCs/>
                <w:sz w:val="22"/>
                <w:szCs w:val="22"/>
              </w:rPr>
            </w:pPr>
            <w:r w:rsidRPr="00ED16BF">
              <w:rPr>
                <w:rFonts w:cs="Arial"/>
                <w:iCs/>
                <w:sz w:val="22"/>
                <w:szCs w:val="22"/>
              </w:rPr>
              <w:t>Those successful at the ranking stage of this process (where applied) will be placed on an order of merit and will be called to interview in ‘bands’ depending on the service needs of the organisation.</w:t>
            </w:r>
          </w:p>
        </w:tc>
      </w:tr>
      <w:tr w:rsidR="00192537" w:rsidRPr="00311755" w14:paraId="0DDD0E2A" w14:textId="77777777" w:rsidTr="00192537">
        <w:tc>
          <w:tcPr>
            <w:tcW w:w="2524" w:type="dxa"/>
          </w:tcPr>
          <w:p w14:paraId="15920035" w14:textId="77777777" w:rsidR="00192537" w:rsidRPr="00ED16BF" w:rsidRDefault="00192537" w:rsidP="00ED16BF">
            <w:pPr>
              <w:jc w:val="both"/>
              <w:rPr>
                <w:rFonts w:cs="Arial"/>
                <w:b/>
                <w:bCs/>
                <w:sz w:val="22"/>
                <w:szCs w:val="22"/>
              </w:rPr>
            </w:pPr>
            <w:r w:rsidRPr="00ED16BF">
              <w:rPr>
                <w:rFonts w:cs="Arial"/>
                <w:b/>
                <w:bCs/>
                <w:sz w:val="22"/>
                <w:szCs w:val="22"/>
              </w:rPr>
              <w:t xml:space="preserve">Diversity, Equality and Inclusion </w:t>
            </w:r>
          </w:p>
          <w:p w14:paraId="530FD1D9" w14:textId="77777777" w:rsidR="00192537" w:rsidRPr="00ED16BF" w:rsidRDefault="00192537" w:rsidP="00ED16BF">
            <w:pPr>
              <w:jc w:val="both"/>
              <w:rPr>
                <w:rFonts w:cs="Arial"/>
                <w:b/>
                <w:bCs/>
                <w:sz w:val="22"/>
                <w:szCs w:val="22"/>
              </w:rPr>
            </w:pPr>
          </w:p>
        </w:tc>
        <w:tc>
          <w:tcPr>
            <w:tcW w:w="8363" w:type="dxa"/>
          </w:tcPr>
          <w:p w14:paraId="3A5ABA59" w14:textId="713EA318" w:rsidR="00192537" w:rsidRPr="00ED16BF" w:rsidRDefault="00192537" w:rsidP="00ED16BF">
            <w:pPr>
              <w:jc w:val="both"/>
              <w:rPr>
                <w:rFonts w:cs="Arial"/>
                <w:b/>
                <w:iCs/>
                <w:sz w:val="22"/>
                <w:szCs w:val="22"/>
              </w:rPr>
            </w:pPr>
            <w:r w:rsidRPr="00ED16BF">
              <w:rPr>
                <w:rFonts w:cs="Arial"/>
                <w:b/>
                <w:iCs/>
                <w:sz w:val="22"/>
                <w:szCs w:val="22"/>
              </w:rPr>
              <w:t>The HSE is an equal opportunities employer.</w:t>
            </w:r>
          </w:p>
          <w:p w14:paraId="45ABCB2A" w14:textId="77777777" w:rsidR="00192537" w:rsidRPr="00ED16BF" w:rsidRDefault="00192537" w:rsidP="00ED16BF">
            <w:pPr>
              <w:jc w:val="both"/>
              <w:rPr>
                <w:rFonts w:cs="Arial"/>
                <w:sz w:val="22"/>
                <w:szCs w:val="22"/>
                <w:shd w:val="clear" w:color="auto" w:fill="FFFFFF"/>
              </w:rPr>
            </w:pPr>
            <w:r w:rsidRPr="00ED16BF">
              <w:rPr>
                <w:rFonts w:cs="Arial"/>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A9DD423" w14:textId="77777777" w:rsidR="00192537" w:rsidRPr="00ED16BF" w:rsidRDefault="00192537" w:rsidP="00ED16BF">
            <w:pPr>
              <w:jc w:val="both"/>
              <w:rPr>
                <w:rFonts w:cs="Arial"/>
                <w:sz w:val="22"/>
                <w:szCs w:val="22"/>
                <w:shd w:val="clear" w:color="auto" w:fill="FFFFFF"/>
              </w:rPr>
            </w:pPr>
          </w:p>
          <w:p w14:paraId="43E0204D" w14:textId="77777777" w:rsidR="00192537" w:rsidRPr="00ED16BF" w:rsidRDefault="00192537" w:rsidP="00ED16BF">
            <w:pPr>
              <w:jc w:val="both"/>
              <w:rPr>
                <w:rFonts w:cs="Arial"/>
                <w:sz w:val="22"/>
                <w:szCs w:val="22"/>
                <w:shd w:val="clear" w:color="auto" w:fill="FFFFFF"/>
              </w:rPr>
            </w:pPr>
            <w:r w:rsidRPr="00ED16BF">
              <w:rPr>
                <w:rFonts w:cs="Arial"/>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843FECC" w14:textId="77777777" w:rsidR="00192537" w:rsidRPr="00ED16BF" w:rsidRDefault="00192537" w:rsidP="00ED16BF">
            <w:pPr>
              <w:jc w:val="both"/>
              <w:rPr>
                <w:rFonts w:cs="Arial"/>
                <w:sz w:val="22"/>
                <w:szCs w:val="22"/>
                <w:shd w:val="clear" w:color="auto" w:fill="FFFFFF"/>
              </w:rPr>
            </w:pPr>
          </w:p>
          <w:p w14:paraId="33927CE6" w14:textId="77777777" w:rsidR="00192537" w:rsidRPr="00ED16BF" w:rsidRDefault="00192537" w:rsidP="00ED16BF">
            <w:pPr>
              <w:jc w:val="both"/>
              <w:rPr>
                <w:rFonts w:cs="Arial"/>
                <w:sz w:val="22"/>
                <w:szCs w:val="22"/>
                <w:shd w:val="clear" w:color="auto" w:fill="FFFFFF"/>
              </w:rPr>
            </w:pPr>
            <w:r w:rsidRPr="00ED16BF">
              <w:rPr>
                <w:rFonts w:cs="Arial"/>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CE6484" w14:textId="77777777" w:rsidR="00192537" w:rsidRPr="00ED16BF" w:rsidRDefault="00192537" w:rsidP="00ED16BF">
            <w:pPr>
              <w:jc w:val="both"/>
              <w:rPr>
                <w:rFonts w:cs="Arial"/>
                <w:sz w:val="22"/>
                <w:szCs w:val="22"/>
                <w:shd w:val="clear" w:color="auto" w:fill="FFFFFF"/>
              </w:rPr>
            </w:pPr>
          </w:p>
          <w:p w14:paraId="20F2636D" w14:textId="29F2D114" w:rsidR="00192537" w:rsidRPr="00ED16BF" w:rsidRDefault="00192537" w:rsidP="00ED16BF">
            <w:pPr>
              <w:jc w:val="both"/>
              <w:rPr>
                <w:rFonts w:cs="Arial"/>
                <w:sz w:val="22"/>
                <w:szCs w:val="22"/>
              </w:rPr>
            </w:pPr>
            <w:r w:rsidRPr="00ED16BF">
              <w:rPr>
                <w:rFonts w:cs="Arial"/>
                <w:sz w:val="22"/>
                <w:szCs w:val="22"/>
              </w:rPr>
              <w:t xml:space="preserve">Read more about the HSE’s commitment to </w:t>
            </w:r>
            <w:hyperlink r:id="rId14" w:history="1">
              <w:r w:rsidRPr="00ED16BF">
                <w:rPr>
                  <w:rStyle w:val="Hyperlink"/>
                  <w:rFonts w:cs="Arial"/>
                  <w:sz w:val="22"/>
                  <w:szCs w:val="22"/>
                </w:rPr>
                <w:t>Diversity, Equality and Inclusion</w:t>
              </w:r>
            </w:hyperlink>
            <w:r w:rsidRPr="00ED16BF">
              <w:rPr>
                <w:rFonts w:cs="Arial"/>
                <w:sz w:val="22"/>
                <w:szCs w:val="22"/>
              </w:rPr>
              <w:t xml:space="preserve"> </w:t>
            </w:r>
          </w:p>
        </w:tc>
      </w:tr>
      <w:tr w:rsidR="00192537" w:rsidRPr="00311755" w14:paraId="78713E49" w14:textId="77777777" w:rsidTr="00192537">
        <w:tc>
          <w:tcPr>
            <w:tcW w:w="2524" w:type="dxa"/>
          </w:tcPr>
          <w:p w14:paraId="001F9A86" w14:textId="77777777" w:rsidR="00192537" w:rsidRPr="00ED16BF" w:rsidRDefault="00192537" w:rsidP="00ED16BF">
            <w:pPr>
              <w:jc w:val="both"/>
              <w:rPr>
                <w:rFonts w:cs="Arial"/>
                <w:b/>
                <w:bCs/>
                <w:sz w:val="22"/>
                <w:szCs w:val="22"/>
              </w:rPr>
            </w:pPr>
            <w:r w:rsidRPr="00ED16BF">
              <w:rPr>
                <w:rFonts w:cs="Arial"/>
                <w:b/>
                <w:bCs/>
                <w:sz w:val="22"/>
                <w:szCs w:val="22"/>
              </w:rPr>
              <w:t>Code of Practice</w:t>
            </w:r>
          </w:p>
        </w:tc>
        <w:tc>
          <w:tcPr>
            <w:tcW w:w="8363" w:type="dxa"/>
          </w:tcPr>
          <w:p w14:paraId="5777C34C" w14:textId="77777777" w:rsidR="00192537" w:rsidRPr="00ED16BF" w:rsidRDefault="00192537" w:rsidP="00ED16BF">
            <w:pPr>
              <w:jc w:val="both"/>
              <w:rPr>
                <w:rFonts w:cs="Arial"/>
                <w:sz w:val="22"/>
                <w:szCs w:val="22"/>
              </w:rPr>
            </w:pPr>
            <w:r w:rsidRPr="00ED16BF">
              <w:rPr>
                <w:rFonts w:cs="Arial"/>
                <w:sz w:val="22"/>
                <w:szCs w:val="22"/>
              </w:rPr>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ED16BF">
              <w:rPr>
                <w:rFonts w:cs="Arial"/>
                <w:iCs/>
                <w:sz w:val="22"/>
                <w:szCs w:val="22"/>
              </w:rPr>
              <w:t xml:space="preserve">facilities for feedback to applicants </w:t>
            </w:r>
            <w:r w:rsidRPr="00ED16BF">
              <w:rPr>
                <w:rFonts w:cs="Arial"/>
                <w:sz w:val="22"/>
                <w:szCs w:val="22"/>
              </w:rPr>
              <w:t xml:space="preserve">on matters relating to their application when requested, and </w:t>
            </w:r>
            <w:r w:rsidRPr="00ED16BF">
              <w:rPr>
                <w:rFonts w:cs="Arial"/>
                <w:sz w:val="22"/>
                <w:szCs w:val="22"/>
                <w:lang w:val="en-US"/>
              </w:rPr>
              <w:t xml:space="preserve">outlines procedures in relation to requests for a review of the recruitment and selection process and review in relation to allegations of a breach of the Code of Practice. </w:t>
            </w:r>
            <w:r w:rsidRPr="00ED16BF">
              <w:rPr>
                <w:rFonts w:cs="Arial"/>
                <w:sz w:val="22"/>
                <w:szCs w:val="22"/>
              </w:rPr>
              <w:t xml:space="preserve"> Additional information on the </w:t>
            </w:r>
            <w:smartTag w:uri="urn:schemas-microsoft-com:office:smarttags" w:element="date">
              <w:r w:rsidRPr="00ED16BF">
                <w:rPr>
                  <w:rFonts w:cs="Arial"/>
                  <w:sz w:val="22"/>
                  <w:szCs w:val="22"/>
                </w:rPr>
                <w:t>HSE</w:t>
              </w:r>
            </w:smartTag>
            <w:r w:rsidRPr="00ED16BF">
              <w:rPr>
                <w:rFonts w:cs="Arial"/>
                <w:sz w:val="22"/>
                <w:szCs w:val="22"/>
              </w:rPr>
              <w:t>’s review process is available in the document posted with each vacancy entitled “Code of Practice, Information for Candidates”.</w:t>
            </w:r>
          </w:p>
          <w:p w14:paraId="288C126E" w14:textId="77777777" w:rsidR="00192537" w:rsidRPr="00ED16BF" w:rsidRDefault="00192537" w:rsidP="00ED16BF">
            <w:pPr>
              <w:ind w:firstLine="720"/>
              <w:jc w:val="both"/>
              <w:rPr>
                <w:rFonts w:cs="Arial"/>
                <w:sz w:val="22"/>
                <w:szCs w:val="22"/>
              </w:rPr>
            </w:pPr>
          </w:p>
          <w:p w14:paraId="20ABC354" w14:textId="77777777" w:rsidR="00192537" w:rsidRPr="00ED16BF" w:rsidRDefault="00192537" w:rsidP="00ED16BF">
            <w:pPr>
              <w:jc w:val="both"/>
              <w:rPr>
                <w:rFonts w:cs="Arial"/>
                <w:i/>
                <w:iCs/>
                <w:sz w:val="22"/>
                <w:szCs w:val="22"/>
              </w:rPr>
            </w:pPr>
            <w:r w:rsidRPr="00ED16BF">
              <w:rPr>
                <w:rFonts w:cs="Arial"/>
                <w:sz w:val="22"/>
                <w:szCs w:val="22"/>
              </w:rPr>
              <w:t xml:space="preserve">Codes of practice are published by the CPSA and are available on www.hse.ie/eng/staff/jobs in the document posted with each vacancy entitled “Code of Practice, Information for Candidates” or on </w:t>
            </w:r>
            <w:hyperlink r:id="rId15" w:history="1">
              <w:r w:rsidRPr="00ED16BF">
                <w:rPr>
                  <w:rStyle w:val="Hyperlink"/>
                  <w:rFonts w:cs="Arial"/>
                  <w:sz w:val="22"/>
                  <w:szCs w:val="22"/>
                </w:rPr>
                <w:t>www.cpsa.ie</w:t>
              </w:r>
            </w:hyperlink>
            <w:r w:rsidRPr="00ED16BF">
              <w:rPr>
                <w:rFonts w:cs="Arial"/>
                <w:sz w:val="22"/>
                <w:szCs w:val="22"/>
              </w:rPr>
              <w:t>.</w:t>
            </w:r>
          </w:p>
        </w:tc>
      </w:tr>
      <w:tr w:rsidR="00192537" w:rsidRPr="00311755" w14:paraId="75A5CB3B" w14:textId="77777777" w:rsidTr="00192537">
        <w:tc>
          <w:tcPr>
            <w:tcW w:w="10887" w:type="dxa"/>
            <w:gridSpan w:val="2"/>
          </w:tcPr>
          <w:p w14:paraId="6D10B5A0" w14:textId="7AC60335" w:rsidR="00192537" w:rsidRPr="00ED16BF" w:rsidRDefault="00192537" w:rsidP="00ED16BF">
            <w:pPr>
              <w:jc w:val="both"/>
              <w:rPr>
                <w:rFonts w:cs="Arial"/>
                <w:sz w:val="22"/>
                <w:szCs w:val="22"/>
              </w:rPr>
            </w:pPr>
            <w:r w:rsidRPr="00ED16BF">
              <w:rPr>
                <w:rFonts w:cs="Arial"/>
                <w:sz w:val="22"/>
                <w:szCs w:val="22"/>
              </w:rPr>
              <w:t>The reform programme outlined for the Health Services may impact on this role and as structures change the job specification may be reviewed.</w:t>
            </w:r>
          </w:p>
          <w:p w14:paraId="3514AFB7" w14:textId="77777777" w:rsidR="00192537" w:rsidRPr="00ED16BF" w:rsidRDefault="00192537" w:rsidP="00ED16BF">
            <w:pPr>
              <w:jc w:val="both"/>
              <w:rPr>
                <w:rFonts w:cs="Arial"/>
                <w:b/>
                <w:sz w:val="22"/>
                <w:szCs w:val="22"/>
              </w:rPr>
            </w:pPr>
            <w:r w:rsidRPr="00ED16BF">
              <w:rPr>
                <w:rFonts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0563E699" w14:textId="77777777" w:rsidR="00790539" w:rsidRDefault="00790539" w:rsidP="00385337">
      <w:pPr>
        <w:rPr>
          <w:rFonts w:cs="Arial"/>
        </w:rPr>
      </w:pPr>
    </w:p>
    <w:p w14:paraId="57E4BB75" w14:textId="77777777" w:rsidR="00790539" w:rsidRDefault="00790539">
      <w:pPr>
        <w:rPr>
          <w:rFonts w:cs="Arial"/>
        </w:rPr>
      </w:pPr>
      <w:r>
        <w:rPr>
          <w:rFonts w:cs="Arial"/>
        </w:rPr>
        <w:br w:type="page"/>
      </w:r>
    </w:p>
    <w:p w14:paraId="747288C5" w14:textId="64923413" w:rsidR="00947218" w:rsidRPr="00311755" w:rsidRDefault="00ED16BF" w:rsidP="00385337">
      <w:pPr>
        <w:rPr>
          <w:rFonts w:cs="Arial"/>
        </w:rPr>
      </w:pPr>
      <w:r>
        <w:rPr>
          <w:rFonts w:cs="Arial"/>
          <w:b/>
          <w:noProof/>
          <w:sz w:val="22"/>
          <w:szCs w:val="22"/>
          <w:lang w:eastAsia="en-IE"/>
        </w:rPr>
        <w:lastRenderedPageBreak/>
        <w:drawing>
          <wp:anchor distT="0" distB="0" distL="114300" distR="114300" simplePos="0" relativeHeight="251669504" behindDoc="0" locked="0" layoutInCell="1" allowOverlap="1" wp14:anchorId="5D2FE931" wp14:editId="76F4E2EC">
            <wp:simplePos x="0" y="0"/>
            <wp:positionH relativeFrom="margin">
              <wp:posOffset>-197485</wp:posOffset>
            </wp:positionH>
            <wp:positionV relativeFrom="paragraph">
              <wp:posOffset>163830</wp:posOffset>
            </wp:positionV>
            <wp:extent cx="1257935" cy="952500"/>
            <wp:effectExtent l="0" t="0" r="0" b="0"/>
            <wp:wrapSquare wrapText="bothSides"/>
            <wp:docPr id="2023461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935" cy="952500"/>
                    </a:xfrm>
                    <a:prstGeom prst="rect">
                      <a:avLst/>
                    </a:prstGeom>
                    <a:noFill/>
                  </pic:spPr>
                </pic:pic>
              </a:graphicData>
            </a:graphic>
            <wp14:sizeRelH relativeFrom="page">
              <wp14:pctWidth>0</wp14:pctWidth>
            </wp14:sizeRelH>
            <wp14:sizeRelV relativeFrom="page">
              <wp14:pctHeight>0</wp14:pctHeight>
            </wp14:sizeRelV>
          </wp:anchor>
        </w:drawing>
      </w:r>
    </w:p>
    <w:p w14:paraId="68F5F4F6" w14:textId="6EB38F09" w:rsidR="00947218" w:rsidRPr="00311755" w:rsidRDefault="00947218" w:rsidP="00385337">
      <w:pPr>
        <w:rPr>
          <w:rFonts w:cs="Arial"/>
        </w:rPr>
      </w:pPr>
    </w:p>
    <w:p w14:paraId="7CCD0539" w14:textId="5158D630" w:rsidR="00ED16BF" w:rsidRDefault="00ED16BF" w:rsidP="00ED16BF">
      <w:pPr>
        <w:rPr>
          <w:rFonts w:cs="Arial"/>
        </w:rPr>
      </w:pPr>
    </w:p>
    <w:p w14:paraId="12FBCA2A" w14:textId="77777777" w:rsidR="00ED16BF" w:rsidRDefault="00ED16BF" w:rsidP="00ED16BF">
      <w:pPr>
        <w:rPr>
          <w:rFonts w:cs="Arial"/>
        </w:rPr>
      </w:pPr>
    </w:p>
    <w:p w14:paraId="5F24C341" w14:textId="5BB8F72B" w:rsidR="00ED16BF" w:rsidRDefault="00ED16BF" w:rsidP="00ED16BF">
      <w:pPr>
        <w:rPr>
          <w:rFonts w:cs="Arial"/>
        </w:rPr>
      </w:pPr>
    </w:p>
    <w:p w14:paraId="3F34B8F8" w14:textId="6043AB4F" w:rsidR="00ED16BF" w:rsidRDefault="00ED16BF" w:rsidP="00ED16BF">
      <w:pPr>
        <w:rPr>
          <w:rFonts w:cs="Arial"/>
        </w:rPr>
      </w:pPr>
    </w:p>
    <w:p w14:paraId="05AA75BE" w14:textId="3FE78D82" w:rsidR="00DA2847" w:rsidRPr="00ED16BF" w:rsidRDefault="00ED16BF" w:rsidP="00ED16BF">
      <w:pPr>
        <w:rPr>
          <w:rFonts w:cs="Arial"/>
          <w:b/>
          <w:iCs/>
        </w:rPr>
      </w:pPr>
      <w:r>
        <w:rPr>
          <w:rFonts w:cs="Arial"/>
          <w:b/>
          <w:bCs/>
          <w:sz w:val="22"/>
          <w:szCs w:val="22"/>
        </w:rPr>
        <w:t xml:space="preserve">                </w:t>
      </w:r>
      <w:r w:rsidR="00E53588" w:rsidRPr="00ED16BF">
        <w:rPr>
          <w:rFonts w:cs="Arial"/>
          <w:b/>
          <w:bCs/>
          <w:sz w:val="22"/>
          <w:szCs w:val="22"/>
        </w:rPr>
        <w:t>Grade VI SAP CoE Payroll &amp; HR System – SAP Trainer</w:t>
      </w:r>
      <w:r w:rsidR="00DA2847" w:rsidRPr="00ED16BF">
        <w:rPr>
          <w:rFonts w:cs="Arial"/>
          <w:b/>
          <w:bCs/>
          <w:sz w:val="22"/>
          <w:szCs w:val="22"/>
        </w:rPr>
        <w:t xml:space="preserve"> </w:t>
      </w:r>
    </w:p>
    <w:p w14:paraId="58A137D5" w14:textId="59CCA7AC" w:rsidR="00E07B90" w:rsidRPr="00ED16BF" w:rsidRDefault="00ED16BF" w:rsidP="00ED16BF">
      <w:pPr>
        <w:rPr>
          <w:rFonts w:cs="Arial"/>
          <w:b/>
          <w:sz w:val="22"/>
          <w:szCs w:val="22"/>
        </w:rPr>
      </w:pPr>
      <w:r>
        <w:rPr>
          <w:rFonts w:cs="Arial"/>
          <w:b/>
          <w:sz w:val="22"/>
          <w:szCs w:val="22"/>
        </w:rPr>
        <w:t xml:space="preserve">                            </w:t>
      </w:r>
      <w:r w:rsidR="00E07B90" w:rsidRPr="00ED16BF">
        <w:rPr>
          <w:rFonts w:cs="Arial"/>
          <w:b/>
          <w:sz w:val="22"/>
          <w:szCs w:val="22"/>
        </w:rPr>
        <w:t xml:space="preserve">Terms and Conditions of Employment </w:t>
      </w:r>
    </w:p>
    <w:p w14:paraId="3BE7D9EB" w14:textId="77777777" w:rsidR="00E07B90" w:rsidRPr="00ED16BF" w:rsidRDefault="00E07B90" w:rsidP="00E07B90">
      <w:pPr>
        <w:jc w:val="center"/>
        <w:rPr>
          <w:rFonts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8531"/>
      </w:tblGrid>
      <w:tr w:rsidR="00E07B90" w:rsidRPr="00ED16BF" w14:paraId="19384AA8" w14:textId="77777777" w:rsidTr="002D52FF">
        <w:tc>
          <w:tcPr>
            <w:tcW w:w="1981" w:type="dxa"/>
          </w:tcPr>
          <w:p w14:paraId="39D3B157" w14:textId="1236B66A" w:rsidR="00E07B90" w:rsidRPr="00ED16BF" w:rsidRDefault="00E07B90" w:rsidP="00446C77">
            <w:pPr>
              <w:rPr>
                <w:rFonts w:cs="Arial"/>
                <w:b/>
                <w:bCs/>
                <w:sz w:val="22"/>
                <w:szCs w:val="22"/>
              </w:rPr>
            </w:pPr>
            <w:r w:rsidRPr="00ED16BF">
              <w:rPr>
                <w:rFonts w:cs="Arial"/>
                <w:b/>
                <w:bCs/>
                <w:sz w:val="22"/>
                <w:szCs w:val="22"/>
              </w:rPr>
              <w:t xml:space="preserve">Tenure </w:t>
            </w:r>
          </w:p>
        </w:tc>
        <w:tc>
          <w:tcPr>
            <w:tcW w:w="8531" w:type="dxa"/>
          </w:tcPr>
          <w:p w14:paraId="0B5F53FC" w14:textId="52EBAD6C" w:rsidR="00E07B90" w:rsidRPr="00ED16BF" w:rsidRDefault="00E07B90" w:rsidP="00446C77">
            <w:pPr>
              <w:tabs>
                <w:tab w:val="left" w:pos="-720"/>
                <w:tab w:val="left" w:pos="0"/>
                <w:tab w:val="left" w:pos="720"/>
              </w:tabs>
              <w:suppressAutoHyphens/>
              <w:jc w:val="both"/>
              <w:rPr>
                <w:rFonts w:cs="Arial"/>
                <w:sz w:val="22"/>
                <w:szCs w:val="22"/>
              </w:rPr>
            </w:pPr>
            <w:r w:rsidRPr="00ED16BF">
              <w:rPr>
                <w:rFonts w:cs="Arial"/>
                <w:sz w:val="22"/>
                <w:szCs w:val="22"/>
              </w:rPr>
              <w:t xml:space="preserve">The current available vacancy is permanent and whole-time. </w:t>
            </w:r>
          </w:p>
          <w:p w14:paraId="6325ADC1" w14:textId="77777777" w:rsidR="00E07B90" w:rsidRPr="00ED16BF" w:rsidRDefault="00E07B90" w:rsidP="00446C77">
            <w:pPr>
              <w:tabs>
                <w:tab w:val="left" w:pos="-720"/>
                <w:tab w:val="left" w:pos="0"/>
                <w:tab w:val="left" w:pos="720"/>
              </w:tabs>
              <w:suppressAutoHyphens/>
              <w:jc w:val="both"/>
              <w:rPr>
                <w:rFonts w:cs="Arial"/>
                <w:sz w:val="22"/>
                <w:szCs w:val="22"/>
              </w:rPr>
            </w:pPr>
          </w:p>
          <w:p w14:paraId="3787C2B2" w14:textId="77777777" w:rsidR="00E07B90" w:rsidRPr="00ED16BF" w:rsidRDefault="00E07B90" w:rsidP="00446C77">
            <w:pPr>
              <w:tabs>
                <w:tab w:val="left" w:pos="-720"/>
                <w:tab w:val="left" w:pos="0"/>
                <w:tab w:val="left" w:pos="720"/>
              </w:tabs>
              <w:suppressAutoHyphens/>
              <w:jc w:val="both"/>
              <w:rPr>
                <w:rFonts w:cs="Arial"/>
                <w:spacing w:val="-3"/>
                <w:sz w:val="22"/>
                <w:szCs w:val="22"/>
              </w:rPr>
            </w:pPr>
            <w:r w:rsidRPr="00ED16BF">
              <w:rPr>
                <w:rFonts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E44EA9F" w14:textId="77777777" w:rsidR="00E07B90" w:rsidRPr="00ED16BF" w:rsidRDefault="00E07B90" w:rsidP="00446C77">
            <w:pPr>
              <w:tabs>
                <w:tab w:val="left" w:pos="-720"/>
                <w:tab w:val="left" w:pos="0"/>
                <w:tab w:val="left" w:pos="720"/>
              </w:tabs>
              <w:suppressAutoHyphens/>
              <w:jc w:val="both"/>
              <w:rPr>
                <w:rFonts w:cs="Arial"/>
                <w:spacing w:val="-3"/>
                <w:sz w:val="22"/>
                <w:szCs w:val="22"/>
              </w:rPr>
            </w:pPr>
          </w:p>
          <w:p w14:paraId="784F673B" w14:textId="65AA2205" w:rsidR="00E07B90" w:rsidRPr="00ED16BF" w:rsidRDefault="00E07B90" w:rsidP="00E53588">
            <w:pPr>
              <w:tabs>
                <w:tab w:val="left" w:pos="-720"/>
                <w:tab w:val="left" w:pos="0"/>
                <w:tab w:val="left" w:pos="720"/>
              </w:tabs>
              <w:suppressAutoHyphens/>
              <w:jc w:val="both"/>
              <w:rPr>
                <w:rFonts w:cs="Arial"/>
                <w:spacing w:val="-3"/>
                <w:sz w:val="22"/>
                <w:szCs w:val="22"/>
              </w:rPr>
            </w:pPr>
            <w:r w:rsidRPr="00ED16BF">
              <w:rPr>
                <w:rFonts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2D52FF" w:rsidRPr="00ED16BF" w14:paraId="5BED2560" w14:textId="77777777" w:rsidTr="002D52FF">
        <w:tc>
          <w:tcPr>
            <w:tcW w:w="1981" w:type="dxa"/>
          </w:tcPr>
          <w:p w14:paraId="5A4E75BB" w14:textId="77777777" w:rsidR="002D52FF" w:rsidRPr="00ED16BF" w:rsidRDefault="002D52FF" w:rsidP="0048562F">
            <w:pPr>
              <w:jc w:val="both"/>
              <w:rPr>
                <w:rFonts w:cs="Arial"/>
                <w:b/>
                <w:bCs/>
                <w:sz w:val="22"/>
                <w:szCs w:val="22"/>
              </w:rPr>
            </w:pPr>
            <w:r w:rsidRPr="00ED16BF">
              <w:rPr>
                <w:rFonts w:cs="Arial"/>
                <w:b/>
                <w:bCs/>
                <w:sz w:val="22"/>
                <w:szCs w:val="22"/>
              </w:rPr>
              <w:t>Working Week</w:t>
            </w:r>
          </w:p>
          <w:p w14:paraId="16213A44" w14:textId="77777777" w:rsidR="002D52FF" w:rsidRPr="00ED16BF" w:rsidRDefault="002D52FF" w:rsidP="00446C77">
            <w:pPr>
              <w:rPr>
                <w:rFonts w:cs="Arial"/>
                <w:b/>
                <w:bCs/>
                <w:sz w:val="22"/>
                <w:szCs w:val="22"/>
              </w:rPr>
            </w:pPr>
          </w:p>
        </w:tc>
        <w:tc>
          <w:tcPr>
            <w:tcW w:w="8531" w:type="dxa"/>
          </w:tcPr>
          <w:p w14:paraId="016D2079" w14:textId="77777777" w:rsidR="00E53588" w:rsidRPr="00ED16BF" w:rsidRDefault="00E53588" w:rsidP="00E53588">
            <w:pPr>
              <w:pStyle w:val="paragraph"/>
              <w:spacing w:before="0" w:beforeAutospacing="0" w:after="0" w:afterAutospacing="0"/>
              <w:jc w:val="both"/>
              <w:textAlignment w:val="baseline"/>
              <w:rPr>
                <w:rFonts w:ascii="Arial" w:hAnsi="Arial" w:cs="Arial"/>
                <w:sz w:val="22"/>
                <w:szCs w:val="22"/>
              </w:rPr>
            </w:pPr>
            <w:r w:rsidRPr="00ED16BF">
              <w:rPr>
                <w:rStyle w:val="normaltextrun"/>
                <w:rFonts w:ascii="Arial" w:hAnsi="Arial" w:cs="Arial"/>
                <w:sz w:val="22"/>
                <w:szCs w:val="22"/>
                <w:lang w:val="en-US"/>
              </w:rPr>
              <w:t xml:space="preserve">The standard weekly working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of attendance for your grade are </w:t>
            </w:r>
            <w:r w:rsidRPr="00ED16BF">
              <w:rPr>
                <w:rStyle w:val="normaltextrun"/>
                <w:rFonts w:ascii="Arial" w:hAnsi="Arial" w:cs="Arial"/>
                <w:b/>
                <w:bCs/>
                <w:sz w:val="22"/>
                <w:szCs w:val="22"/>
                <w:lang w:val="en-US"/>
              </w:rPr>
              <w:t>35</w:t>
            </w:r>
            <w:r w:rsidRPr="00ED16BF">
              <w:rPr>
                <w:rStyle w:val="normaltextrun"/>
                <w:rFonts w:ascii="Arial" w:hAnsi="Arial" w:cs="Arial"/>
                <w:sz w:val="22"/>
                <w:szCs w:val="22"/>
                <w:lang w:val="en-US"/>
              </w:rPr>
              <w:t xml:space="preserve">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per week. Your normal weekly working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are </w:t>
            </w:r>
            <w:r w:rsidRPr="00ED16BF">
              <w:rPr>
                <w:rStyle w:val="normaltextrun"/>
                <w:rFonts w:ascii="Arial" w:hAnsi="Arial" w:cs="Arial"/>
                <w:b/>
                <w:bCs/>
                <w:sz w:val="22"/>
                <w:szCs w:val="22"/>
                <w:lang w:val="en-US"/>
              </w:rPr>
              <w:t>35</w:t>
            </w:r>
            <w:r w:rsidRPr="00ED16BF">
              <w:rPr>
                <w:rStyle w:val="normaltextrun"/>
                <w:rFonts w:ascii="Arial" w:hAnsi="Arial" w:cs="Arial"/>
                <w:sz w:val="22"/>
                <w:szCs w:val="22"/>
                <w:lang w:val="en-US"/>
              </w:rPr>
              <w:t xml:space="preserve">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Contracted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that are less than the standard weekly working </w:t>
            </w:r>
            <w:r w:rsidRPr="00ED16BF">
              <w:rPr>
                <w:rStyle w:val="findhit"/>
                <w:rFonts w:ascii="Arial" w:hAnsi="Arial" w:cs="Arial"/>
                <w:sz w:val="22"/>
                <w:szCs w:val="22"/>
                <w:lang w:val="en-US"/>
              </w:rPr>
              <w:t>hours</w:t>
            </w:r>
            <w:r w:rsidRPr="00ED16BF">
              <w:rPr>
                <w:rStyle w:val="normaltextrun"/>
                <w:rFonts w:ascii="Arial" w:hAnsi="Arial" w:cs="Arial"/>
                <w:sz w:val="22"/>
                <w:szCs w:val="22"/>
                <w:lang w:val="en-US"/>
              </w:rPr>
              <w:t xml:space="preserve"> for your grade will be paid pro rata to the full time equivalent.</w:t>
            </w:r>
          </w:p>
          <w:p w14:paraId="52838338" w14:textId="77777777" w:rsidR="00E53588" w:rsidRPr="00ED16BF" w:rsidRDefault="00E53588" w:rsidP="00E53588">
            <w:pPr>
              <w:pStyle w:val="paragraph"/>
              <w:spacing w:before="0" w:beforeAutospacing="0" w:after="0" w:afterAutospacing="0"/>
              <w:jc w:val="both"/>
              <w:textAlignment w:val="baseline"/>
              <w:rPr>
                <w:rFonts w:ascii="Arial" w:hAnsi="Arial" w:cs="Arial"/>
                <w:sz w:val="22"/>
                <w:szCs w:val="22"/>
              </w:rPr>
            </w:pPr>
          </w:p>
          <w:p w14:paraId="3600E8BB" w14:textId="1A4DDD34" w:rsidR="002D52FF" w:rsidRPr="00ED16BF" w:rsidRDefault="00E53588" w:rsidP="00E53588">
            <w:pPr>
              <w:rPr>
                <w:rFonts w:cs="Arial"/>
                <w:sz w:val="22"/>
                <w:szCs w:val="22"/>
              </w:rPr>
            </w:pPr>
            <w:r w:rsidRPr="00ED16BF">
              <w:rPr>
                <w:rStyle w:val="normaltextrun"/>
                <w:rFonts w:cs="Arial"/>
                <w:sz w:val="22"/>
                <w:szCs w:val="22"/>
                <w:lang w:val="en-US"/>
              </w:rPr>
              <w:t xml:space="preserve">You are required to work agreed roster/on-call arrangements advised by your Reporting Manager. Your contracted </w:t>
            </w:r>
            <w:r w:rsidRPr="00ED16BF">
              <w:rPr>
                <w:rStyle w:val="findhit"/>
                <w:rFonts w:cs="Arial"/>
                <w:sz w:val="22"/>
                <w:szCs w:val="22"/>
                <w:lang w:val="en-US"/>
              </w:rPr>
              <w:t>hours</w:t>
            </w:r>
            <w:r w:rsidRPr="00ED16BF">
              <w:rPr>
                <w:rStyle w:val="normaltextrun"/>
                <w:rFonts w:cs="Arial"/>
                <w:sz w:val="22"/>
                <w:szCs w:val="22"/>
                <w:lang w:val="en-US"/>
              </w:rPr>
              <w:t xml:space="preserve"> are liable to change between the </w:t>
            </w:r>
            <w:r w:rsidRPr="00ED16BF">
              <w:rPr>
                <w:rStyle w:val="findhit"/>
                <w:rFonts w:cs="Arial"/>
                <w:sz w:val="22"/>
                <w:szCs w:val="22"/>
                <w:lang w:val="en-US"/>
              </w:rPr>
              <w:t>hours</w:t>
            </w:r>
            <w:r w:rsidRPr="00ED16BF">
              <w:rPr>
                <w:rStyle w:val="normaltextrun"/>
                <w:rFonts w:cs="Arial"/>
                <w:sz w:val="22"/>
                <w:szCs w:val="22"/>
                <w:lang w:val="en-US"/>
              </w:rPr>
              <w:t xml:space="preserve"> of 8.00am and 8.00pm over seven days to meet the requirements for extended day services in accordance with the terms of collective agreements and HSE Circulars</w:t>
            </w:r>
          </w:p>
        </w:tc>
      </w:tr>
      <w:tr w:rsidR="002D52FF" w:rsidRPr="00ED16BF" w14:paraId="6592C5A3" w14:textId="77777777" w:rsidTr="002D52FF">
        <w:tc>
          <w:tcPr>
            <w:tcW w:w="1981" w:type="dxa"/>
          </w:tcPr>
          <w:p w14:paraId="5B52B8D5" w14:textId="3C434F5A" w:rsidR="002D52FF" w:rsidRPr="00ED16BF" w:rsidRDefault="002D52FF" w:rsidP="0048562F">
            <w:pPr>
              <w:jc w:val="both"/>
              <w:rPr>
                <w:rFonts w:cs="Arial"/>
                <w:b/>
                <w:bCs/>
                <w:sz w:val="22"/>
                <w:szCs w:val="22"/>
              </w:rPr>
            </w:pPr>
            <w:r w:rsidRPr="00ED16BF">
              <w:rPr>
                <w:rFonts w:cs="Arial"/>
                <w:b/>
                <w:bCs/>
                <w:sz w:val="22"/>
                <w:szCs w:val="22"/>
              </w:rPr>
              <w:t>Annual Leave</w:t>
            </w:r>
          </w:p>
        </w:tc>
        <w:tc>
          <w:tcPr>
            <w:tcW w:w="8531" w:type="dxa"/>
          </w:tcPr>
          <w:p w14:paraId="62EAD24D" w14:textId="3C8E299C" w:rsidR="002D52FF" w:rsidRPr="00ED16BF" w:rsidRDefault="002D52FF" w:rsidP="00ED16BF">
            <w:pPr>
              <w:pStyle w:val="paragraph"/>
              <w:spacing w:before="0" w:beforeAutospacing="0" w:after="0" w:afterAutospacing="0"/>
              <w:textAlignment w:val="baseline"/>
              <w:rPr>
                <w:rFonts w:ascii="Arial" w:hAnsi="Arial" w:cs="Arial"/>
                <w:sz w:val="22"/>
                <w:szCs w:val="22"/>
              </w:rPr>
            </w:pPr>
            <w:r w:rsidRPr="00ED16BF">
              <w:rPr>
                <w:rStyle w:val="normaltextrun"/>
                <w:rFonts w:ascii="Arial" w:hAnsi="Arial" w:cs="Arial"/>
                <w:sz w:val="22"/>
                <w:szCs w:val="22"/>
                <w:lang w:val="en-GB"/>
              </w:rPr>
              <w:t>The annual leave associated with the pos</w:t>
            </w:r>
            <w:r w:rsidR="00E53588" w:rsidRPr="00ED16BF">
              <w:rPr>
                <w:rStyle w:val="normaltextrun"/>
                <w:rFonts w:ascii="Arial" w:hAnsi="Arial" w:cs="Arial"/>
                <w:sz w:val="22"/>
                <w:szCs w:val="22"/>
                <w:lang w:val="en-GB"/>
              </w:rPr>
              <w:t>t will be confirmed at contracting</w:t>
            </w:r>
            <w:r w:rsidRPr="00ED16BF">
              <w:rPr>
                <w:rStyle w:val="normaltextrun"/>
                <w:rFonts w:ascii="Arial" w:hAnsi="Arial" w:cs="Arial"/>
                <w:sz w:val="22"/>
                <w:szCs w:val="22"/>
                <w:lang w:val="en-GB"/>
              </w:rPr>
              <w:t xml:space="preserve"> stage.</w:t>
            </w:r>
            <w:r w:rsidRPr="00ED16BF">
              <w:rPr>
                <w:rStyle w:val="eop"/>
                <w:rFonts w:ascii="Arial" w:hAnsi="Arial" w:cs="Arial"/>
                <w:sz w:val="22"/>
                <w:szCs w:val="22"/>
              </w:rPr>
              <w:t> </w:t>
            </w:r>
          </w:p>
        </w:tc>
      </w:tr>
      <w:tr w:rsidR="002D52FF" w:rsidRPr="00ED16BF" w14:paraId="0510C125" w14:textId="77777777" w:rsidTr="002D52FF">
        <w:tc>
          <w:tcPr>
            <w:tcW w:w="1981" w:type="dxa"/>
          </w:tcPr>
          <w:p w14:paraId="6357774F" w14:textId="77777777" w:rsidR="002D52FF" w:rsidRPr="00ED16BF" w:rsidRDefault="002D52FF" w:rsidP="00446C77">
            <w:pPr>
              <w:jc w:val="both"/>
              <w:rPr>
                <w:rFonts w:cs="Arial"/>
                <w:b/>
                <w:bCs/>
                <w:sz w:val="22"/>
                <w:szCs w:val="22"/>
              </w:rPr>
            </w:pPr>
            <w:r w:rsidRPr="00ED16BF">
              <w:rPr>
                <w:rFonts w:cs="Arial"/>
                <w:b/>
                <w:bCs/>
                <w:sz w:val="22"/>
                <w:szCs w:val="22"/>
              </w:rPr>
              <w:t>Superannuation</w:t>
            </w:r>
          </w:p>
          <w:p w14:paraId="2D8909BC" w14:textId="77777777" w:rsidR="002D52FF" w:rsidRPr="00ED16BF" w:rsidRDefault="002D52FF" w:rsidP="00446C77">
            <w:pPr>
              <w:jc w:val="both"/>
              <w:rPr>
                <w:rFonts w:cs="Arial"/>
                <w:b/>
                <w:bCs/>
                <w:sz w:val="22"/>
                <w:szCs w:val="22"/>
              </w:rPr>
            </w:pPr>
          </w:p>
          <w:p w14:paraId="4AB4ED1C" w14:textId="3BB329CD" w:rsidR="002D52FF" w:rsidRPr="00ED16BF" w:rsidRDefault="002D52FF" w:rsidP="0048562F">
            <w:pPr>
              <w:jc w:val="both"/>
              <w:rPr>
                <w:rFonts w:cs="Arial"/>
                <w:b/>
                <w:bCs/>
                <w:sz w:val="22"/>
                <w:szCs w:val="22"/>
              </w:rPr>
            </w:pPr>
          </w:p>
        </w:tc>
        <w:tc>
          <w:tcPr>
            <w:tcW w:w="8531" w:type="dxa"/>
          </w:tcPr>
          <w:p w14:paraId="19F91E6B" w14:textId="3309102A" w:rsidR="002D52FF" w:rsidRPr="00ED16BF" w:rsidRDefault="002D52FF" w:rsidP="0048562F">
            <w:pPr>
              <w:rPr>
                <w:rFonts w:cs="Arial"/>
                <w:sz w:val="22"/>
                <w:szCs w:val="22"/>
              </w:rPr>
            </w:pPr>
            <w:r w:rsidRPr="00ED16BF">
              <w:rPr>
                <w:rFonts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ED16BF">
              <w:rPr>
                <w:rFonts w:cs="Arial"/>
                <w:sz w:val="22"/>
                <w:szCs w:val="22"/>
                <w:vertAlign w:val="superscript"/>
              </w:rPr>
              <w:t>st</w:t>
            </w:r>
            <w:r w:rsidRPr="00ED16BF">
              <w:rPr>
                <w:rFonts w:cs="Arial"/>
                <w:sz w:val="22"/>
                <w:szCs w:val="22"/>
              </w:rPr>
              <w:t xml:space="preserve"> January 2005 pursuant to Section 60 of the Health Act 2004 are entitled to superannuation benefit terms under the HSE Scheme which are no less favourable to those which they were entitled to at 31</w:t>
            </w:r>
            <w:r w:rsidRPr="00ED16BF">
              <w:rPr>
                <w:rFonts w:cs="Arial"/>
                <w:sz w:val="22"/>
                <w:szCs w:val="22"/>
                <w:vertAlign w:val="superscript"/>
              </w:rPr>
              <w:t>st</w:t>
            </w:r>
            <w:r w:rsidRPr="00ED16BF">
              <w:rPr>
                <w:rFonts w:cs="Arial"/>
                <w:sz w:val="22"/>
                <w:szCs w:val="22"/>
              </w:rPr>
              <w:t xml:space="preserve"> December 2004</w:t>
            </w:r>
          </w:p>
        </w:tc>
      </w:tr>
      <w:tr w:rsidR="002D52FF" w:rsidRPr="00ED16BF" w14:paraId="72A71654" w14:textId="77777777" w:rsidTr="002D52FF">
        <w:tc>
          <w:tcPr>
            <w:tcW w:w="1981" w:type="dxa"/>
          </w:tcPr>
          <w:p w14:paraId="7DBDE702" w14:textId="77777777" w:rsidR="002D52FF" w:rsidRPr="00ED16BF" w:rsidRDefault="002D52FF" w:rsidP="00446C77">
            <w:pPr>
              <w:jc w:val="both"/>
              <w:rPr>
                <w:rFonts w:cs="Arial"/>
                <w:b/>
                <w:bCs/>
                <w:sz w:val="22"/>
                <w:szCs w:val="22"/>
              </w:rPr>
            </w:pPr>
            <w:r w:rsidRPr="00ED16BF">
              <w:rPr>
                <w:rFonts w:cs="Arial"/>
                <w:b/>
                <w:bCs/>
                <w:sz w:val="22"/>
                <w:szCs w:val="22"/>
              </w:rPr>
              <w:t>Age</w:t>
            </w:r>
          </w:p>
          <w:p w14:paraId="3535B2AD" w14:textId="77777777" w:rsidR="002D52FF" w:rsidRPr="00ED16BF" w:rsidRDefault="002D52FF" w:rsidP="00446C77">
            <w:pPr>
              <w:jc w:val="both"/>
              <w:rPr>
                <w:rFonts w:cs="Arial"/>
                <w:b/>
                <w:bCs/>
                <w:sz w:val="22"/>
                <w:szCs w:val="22"/>
              </w:rPr>
            </w:pPr>
          </w:p>
        </w:tc>
        <w:tc>
          <w:tcPr>
            <w:tcW w:w="8531" w:type="dxa"/>
          </w:tcPr>
          <w:p w14:paraId="2CDEAF36" w14:textId="77777777" w:rsidR="002D52FF" w:rsidRPr="00ED16BF" w:rsidRDefault="002D52FF" w:rsidP="00446C77">
            <w:pPr>
              <w:autoSpaceDE w:val="0"/>
              <w:autoSpaceDN w:val="0"/>
              <w:adjustRightInd w:val="0"/>
              <w:rPr>
                <w:rFonts w:eastAsia="Calibri" w:cs="Arial"/>
                <w:i/>
                <w:iCs/>
                <w:color w:val="000000"/>
                <w:sz w:val="22"/>
                <w:szCs w:val="22"/>
                <w:lang w:eastAsia="en-US"/>
              </w:rPr>
            </w:pPr>
            <w:r w:rsidRPr="00ED16BF">
              <w:rPr>
                <w:rFonts w:eastAsia="Calibri" w:cs="Arial"/>
                <w:color w:val="000000"/>
                <w:sz w:val="22"/>
                <w:szCs w:val="22"/>
                <w:lang w:eastAsia="en-US"/>
              </w:rPr>
              <w:t>The Public Service Superannuation (Age of Retirement) Act, 2018* set 70 years as the compulsory retirement age for public servants.</w:t>
            </w:r>
            <w:r w:rsidRPr="00ED16BF">
              <w:rPr>
                <w:rFonts w:eastAsia="Calibri" w:cs="Arial"/>
                <w:i/>
                <w:iCs/>
                <w:color w:val="000000"/>
                <w:sz w:val="22"/>
                <w:szCs w:val="22"/>
                <w:lang w:eastAsia="en-US"/>
              </w:rPr>
              <w:t xml:space="preserve"> </w:t>
            </w:r>
          </w:p>
          <w:p w14:paraId="75F466C8" w14:textId="77777777" w:rsidR="002D52FF" w:rsidRPr="00ED16BF" w:rsidRDefault="002D52FF" w:rsidP="00446C77">
            <w:pPr>
              <w:autoSpaceDE w:val="0"/>
              <w:autoSpaceDN w:val="0"/>
              <w:adjustRightInd w:val="0"/>
              <w:rPr>
                <w:rFonts w:eastAsia="Calibri" w:cs="Arial"/>
                <w:i/>
                <w:iCs/>
                <w:color w:val="000000"/>
                <w:sz w:val="22"/>
                <w:szCs w:val="22"/>
                <w:lang w:eastAsia="en-US"/>
              </w:rPr>
            </w:pPr>
          </w:p>
          <w:p w14:paraId="3C180164" w14:textId="77777777" w:rsidR="002D52FF" w:rsidRPr="00ED16BF" w:rsidRDefault="002D52FF" w:rsidP="00446C77">
            <w:pPr>
              <w:autoSpaceDE w:val="0"/>
              <w:autoSpaceDN w:val="0"/>
              <w:adjustRightInd w:val="0"/>
              <w:rPr>
                <w:rFonts w:eastAsia="Calibri" w:cs="Arial"/>
                <w:b/>
                <w:bCs/>
                <w:i/>
                <w:iCs/>
                <w:color w:val="000000"/>
                <w:sz w:val="22"/>
                <w:szCs w:val="22"/>
                <w:u w:val="single"/>
                <w:lang w:eastAsia="en-US"/>
              </w:rPr>
            </w:pPr>
            <w:r w:rsidRPr="00ED16BF">
              <w:rPr>
                <w:rFonts w:eastAsia="Calibri" w:cs="Arial"/>
                <w:b/>
                <w:bCs/>
                <w:i/>
                <w:iCs/>
                <w:color w:val="000000"/>
                <w:sz w:val="22"/>
                <w:szCs w:val="22"/>
                <w:lang w:eastAsia="en-US"/>
              </w:rPr>
              <w:t xml:space="preserve">* </w:t>
            </w:r>
            <w:r w:rsidRPr="00ED16BF">
              <w:rPr>
                <w:rFonts w:eastAsia="Calibri" w:cs="Arial"/>
                <w:b/>
                <w:bCs/>
                <w:i/>
                <w:iCs/>
                <w:color w:val="000000"/>
                <w:sz w:val="22"/>
                <w:szCs w:val="22"/>
                <w:u w:val="single"/>
                <w:lang w:eastAsia="en-US"/>
              </w:rPr>
              <w:t>Public Servants not affected by this legislation:</w:t>
            </w:r>
          </w:p>
          <w:p w14:paraId="7FFA212E" w14:textId="77777777" w:rsidR="002D52FF" w:rsidRPr="00ED16BF" w:rsidRDefault="002D52FF" w:rsidP="00446C77">
            <w:pPr>
              <w:autoSpaceDE w:val="0"/>
              <w:autoSpaceDN w:val="0"/>
              <w:adjustRightInd w:val="0"/>
              <w:rPr>
                <w:rFonts w:eastAsia="Calibri" w:cs="Arial"/>
                <w:color w:val="000000"/>
                <w:sz w:val="22"/>
                <w:szCs w:val="22"/>
                <w:lang w:eastAsia="en-US"/>
              </w:rPr>
            </w:pPr>
            <w:r w:rsidRPr="00ED16BF">
              <w:rPr>
                <w:rFonts w:eastAsia="Calibri" w:cs="Arial"/>
                <w:color w:val="000000"/>
                <w:sz w:val="22"/>
                <w:szCs w:val="22"/>
                <w:lang w:eastAsia="en-US"/>
              </w:rPr>
              <w:t>Public servants joining the public service, or re-joining the public service with a 26 week break in service, between 1 April 2004 and 31 December 2012 (new entrants) have no compulsory retirement age.</w:t>
            </w:r>
          </w:p>
          <w:p w14:paraId="39D7E955" w14:textId="77777777" w:rsidR="002D52FF" w:rsidRPr="00ED16BF" w:rsidRDefault="002D52FF" w:rsidP="00446C77">
            <w:pPr>
              <w:autoSpaceDE w:val="0"/>
              <w:autoSpaceDN w:val="0"/>
              <w:adjustRightInd w:val="0"/>
              <w:rPr>
                <w:rFonts w:eastAsia="Calibri" w:cs="Arial"/>
                <w:color w:val="000000"/>
                <w:sz w:val="22"/>
                <w:szCs w:val="22"/>
                <w:lang w:eastAsia="en-US"/>
              </w:rPr>
            </w:pPr>
          </w:p>
          <w:p w14:paraId="68146D04" w14:textId="581C1174" w:rsidR="002D52FF" w:rsidRPr="00ED16BF" w:rsidRDefault="002D52FF" w:rsidP="00446C77">
            <w:pPr>
              <w:jc w:val="both"/>
              <w:rPr>
                <w:rFonts w:cs="Arial"/>
                <w:sz w:val="22"/>
                <w:szCs w:val="22"/>
              </w:rPr>
            </w:pPr>
            <w:r w:rsidRPr="00ED16BF">
              <w:rPr>
                <w:rFonts w:cs="Arial"/>
                <w:sz w:val="22"/>
                <w:szCs w:val="22"/>
              </w:rPr>
              <w:t>Public servants, joining the public service or re-joining the public service after a 26 week break, after 1 January 2013 are members of the Single Pension Scheme and have a compulsory retirement age of 70.</w:t>
            </w:r>
          </w:p>
        </w:tc>
      </w:tr>
      <w:tr w:rsidR="002D52FF" w:rsidRPr="004F04AD" w14:paraId="1722BC60" w14:textId="77777777" w:rsidTr="002D52FF">
        <w:tc>
          <w:tcPr>
            <w:tcW w:w="1981" w:type="dxa"/>
          </w:tcPr>
          <w:p w14:paraId="0AE1001D" w14:textId="66F56284" w:rsidR="002D52FF" w:rsidRPr="00ED16BF" w:rsidRDefault="002D52FF" w:rsidP="00ED16BF">
            <w:pPr>
              <w:jc w:val="both"/>
              <w:rPr>
                <w:rFonts w:cs="Arial"/>
                <w:b/>
                <w:bCs/>
                <w:sz w:val="22"/>
                <w:szCs w:val="22"/>
              </w:rPr>
            </w:pPr>
            <w:r w:rsidRPr="00ED16BF">
              <w:rPr>
                <w:rFonts w:cs="Arial"/>
                <w:b/>
                <w:bCs/>
                <w:sz w:val="22"/>
                <w:szCs w:val="22"/>
              </w:rPr>
              <w:t>Infection Control</w:t>
            </w:r>
          </w:p>
        </w:tc>
        <w:tc>
          <w:tcPr>
            <w:tcW w:w="8531" w:type="dxa"/>
          </w:tcPr>
          <w:p w14:paraId="1A7860B5" w14:textId="6ED14D06" w:rsidR="002D52FF" w:rsidRPr="00ED16BF" w:rsidRDefault="002D52FF" w:rsidP="00ED16BF">
            <w:pPr>
              <w:jc w:val="both"/>
              <w:rPr>
                <w:rFonts w:cs="Arial"/>
                <w:sz w:val="22"/>
                <w:szCs w:val="22"/>
              </w:rPr>
            </w:pPr>
            <w:r w:rsidRPr="00ED16BF">
              <w:rPr>
                <w:rFonts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2D52FF" w:rsidRPr="004F04AD" w14:paraId="75E00C7D" w14:textId="77777777" w:rsidTr="002D52FF">
        <w:tc>
          <w:tcPr>
            <w:tcW w:w="1981" w:type="dxa"/>
          </w:tcPr>
          <w:p w14:paraId="2AA16054" w14:textId="77F9811C" w:rsidR="002D52FF" w:rsidRPr="00ED16BF" w:rsidRDefault="002D52FF" w:rsidP="00ED16BF">
            <w:pPr>
              <w:jc w:val="both"/>
              <w:rPr>
                <w:rFonts w:cs="Arial"/>
                <w:b/>
                <w:bCs/>
                <w:sz w:val="22"/>
                <w:szCs w:val="22"/>
              </w:rPr>
            </w:pPr>
            <w:r w:rsidRPr="00ED16BF">
              <w:rPr>
                <w:rFonts w:cs="Arial"/>
                <w:b/>
                <w:bCs/>
                <w:sz w:val="22"/>
                <w:szCs w:val="22"/>
              </w:rPr>
              <w:t>Probation</w:t>
            </w:r>
          </w:p>
        </w:tc>
        <w:tc>
          <w:tcPr>
            <w:tcW w:w="8531" w:type="dxa"/>
          </w:tcPr>
          <w:p w14:paraId="0BF94BDD" w14:textId="23992B3F" w:rsidR="002D52FF" w:rsidRPr="00ED16BF" w:rsidRDefault="002D52FF" w:rsidP="00ED16BF">
            <w:pPr>
              <w:jc w:val="both"/>
              <w:rPr>
                <w:rFonts w:cs="Arial"/>
                <w:sz w:val="22"/>
                <w:szCs w:val="22"/>
              </w:rPr>
            </w:pPr>
            <w:r w:rsidRPr="00ED16BF">
              <w:rPr>
                <w:rFonts w:cs="Arial"/>
                <w:sz w:val="22"/>
                <w:szCs w:val="22"/>
              </w:rPr>
              <w:t xml:space="preserve">Every appointment of a person who is not already a permanent officer of the </w:t>
            </w:r>
            <w:r w:rsidRPr="00ED16BF">
              <w:rPr>
                <w:rFonts w:cs="Arial"/>
                <w:sz w:val="22"/>
                <w:szCs w:val="22"/>
                <w:shd w:val="clear" w:color="auto" w:fill="FFFFFF"/>
              </w:rPr>
              <w:t>Health Service Executive or of a Local Authority</w:t>
            </w:r>
            <w:r w:rsidRPr="00ED16BF">
              <w:rPr>
                <w:rFonts w:cs="Arial"/>
                <w:sz w:val="22"/>
                <w:szCs w:val="22"/>
              </w:rPr>
              <w:t xml:space="preserve"> shall be subject to a probationary period of 12 months as stipulated in the Department of Health Circular No.10/71.</w:t>
            </w:r>
          </w:p>
        </w:tc>
      </w:tr>
      <w:tr w:rsidR="002D52FF" w:rsidRPr="004F04AD" w14:paraId="6963EBB8" w14:textId="77777777" w:rsidTr="002D52FF">
        <w:tc>
          <w:tcPr>
            <w:tcW w:w="1981" w:type="dxa"/>
          </w:tcPr>
          <w:p w14:paraId="2F4C01E2" w14:textId="59852CB0" w:rsidR="002D52FF" w:rsidRPr="00ED16BF" w:rsidRDefault="002D52FF" w:rsidP="00ED16BF">
            <w:pPr>
              <w:jc w:val="both"/>
              <w:rPr>
                <w:rFonts w:cs="Arial"/>
                <w:b/>
                <w:bCs/>
                <w:sz w:val="22"/>
                <w:szCs w:val="22"/>
              </w:rPr>
            </w:pPr>
            <w:r w:rsidRPr="00ED16BF">
              <w:rPr>
                <w:rFonts w:cs="Arial"/>
                <w:b/>
                <w:sz w:val="22"/>
                <w:szCs w:val="22"/>
              </w:rPr>
              <w:t>Health &amp; Safety</w:t>
            </w:r>
          </w:p>
        </w:tc>
        <w:tc>
          <w:tcPr>
            <w:tcW w:w="8531" w:type="dxa"/>
          </w:tcPr>
          <w:p w14:paraId="7D7D2DAD" w14:textId="19122B4C" w:rsidR="002D52FF" w:rsidRDefault="002D52FF" w:rsidP="00ED16BF">
            <w:pPr>
              <w:jc w:val="both"/>
              <w:rPr>
                <w:rFonts w:cs="Arial"/>
                <w:sz w:val="22"/>
                <w:szCs w:val="22"/>
              </w:rPr>
            </w:pPr>
            <w:r w:rsidRPr="00ED16BF">
              <w:rPr>
                <w:rFonts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913C644" w14:textId="77777777" w:rsidR="00ED16BF" w:rsidRPr="00ED16BF" w:rsidRDefault="00ED16BF" w:rsidP="00ED16BF">
            <w:pPr>
              <w:jc w:val="both"/>
              <w:rPr>
                <w:rFonts w:cs="Arial"/>
                <w:sz w:val="22"/>
                <w:szCs w:val="22"/>
              </w:rPr>
            </w:pPr>
          </w:p>
          <w:p w14:paraId="464E3424" w14:textId="77777777" w:rsidR="002D52FF" w:rsidRPr="00ED16BF" w:rsidRDefault="002D52FF" w:rsidP="00ED16BF">
            <w:pPr>
              <w:jc w:val="both"/>
              <w:rPr>
                <w:rFonts w:cs="Arial"/>
                <w:sz w:val="22"/>
                <w:szCs w:val="22"/>
              </w:rPr>
            </w:pPr>
            <w:r w:rsidRPr="00ED16BF">
              <w:rPr>
                <w:rFonts w:cs="Arial"/>
                <w:sz w:val="22"/>
                <w:szCs w:val="22"/>
              </w:rPr>
              <w:lastRenderedPageBreak/>
              <w:t>Key responsibilities include:</w:t>
            </w:r>
          </w:p>
          <w:p w14:paraId="4133314E" w14:textId="77777777" w:rsidR="002D52FF" w:rsidRPr="00ED16BF" w:rsidRDefault="002D52FF" w:rsidP="00ED16BF">
            <w:pPr>
              <w:jc w:val="both"/>
              <w:rPr>
                <w:rFonts w:cs="Arial"/>
                <w:sz w:val="22"/>
                <w:szCs w:val="22"/>
                <w:highlight w:val="yellow"/>
              </w:rPr>
            </w:pPr>
          </w:p>
          <w:p w14:paraId="63F74A36"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Developing a SSSS for the department/service</w:t>
            </w:r>
            <w:r w:rsidRPr="00ED16BF">
              <w:rPr>
                <w:rStyle w:val="FootnoteReference"/>
                <w:rFonts w:ascii="Arial" w:eastAsia="Calibri" w:hAnsi="Arial" w:cs="Arial"/>
                <w:sz w:val="22"/>
                <w:szCs w:val="22"/>
              </w:rPr>
              <w:footnoteReference w:id="1"/>
            </w:r>
            <w:r w:rsidRPr="00ED16BF">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20E6E165"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461A91F"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Consulting and communicating with staff and safety representatives on OSH matters.</w:t>
            </w:r>
          </w:p>
          <w:p w14:paraId="41A1E467"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Ensuring a training needs assessment (TNA) is undertaken for employees, facilitating their attendance at statutory OSH training, and ensuring records are maintained for each employee.</w:t>
            </w:r>
          </w:p>
          <w:p w14:paraId="7AC40A99"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Ensuring that all incidents occurring within the relevant department/service are appropriately managed and investigated in accordance with HSE procedures</w:t>
            </w:r>
            <w:r w:rsidRPr="00ED16BF">
              <w:rPr>
                <w:rStyle w:val="FootnoteReference"/>
                <w:rFonts w:ascii="Arial" w:eastAsia="Calibri" w:hAnsi="Arial" w:cs="Arial"/>
                <w:sz w:val="22"/>
                <w:szCs w:val="22"/>
              </w:rPr>
              <w:footnoteReference w:id="2"/>
            </w:r>
            <w:r w:rsidRPr="00ED16BF">
              <w:rPr>
                <w:rFonts w:ascii="Arial" w:hAnsi="Arial" w:cs="Arial"/>
                <w:sz w:val="22"/>
                <w:szCs w:val="22"/>
              </w:rPr>
              <w:t>.</w:t>
            </w:r>
          </w:p>
          <w:p w14:paraId="4DD77EDA" w14:textId="77777777"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sz w:val="22"/>
                <w:szCs w:val="22"/>
              </w:rPr>
              <w:t>Seeking advice from health and safety professionals through the National Health and Safety Function Helpdesk as appropriate.</w:t>
            </w:r>
          </w:p>
          <w:p w14:paraId="11F1194A" w14:textId="37502FF8" w:rsidR="002D52FF" w:rsidRPr="00ED16BF" w:rsidRDefault="002D52FF" w:rsidP="00ED16BF">
            <w:pPr>
              <w:pStyle w:val="ListParagraph"/>
              <w:numPr>
                <w:ilvl w:val="0"/>
                <w:numId w:val="6"/>
              </w:numPr>
              <w:ind w:left="714" w:hanging="357"/>
              <w:contextualSpacing w:val="0"/>
              <w:jc w:val="both"/>
              <w:rPr>
                <w:rFonts w:ascii="Arial" w:hAnsi="Arial" w:cs="Arial"/>
                <w:sz w:val="22"/>
                <w:szCs w:val="22"/>
              </w:rPr>
            </w:pPr>
            <w:r w:rsidRPr="00ED16BF">
              <w:rPr>
                <w:rFonts w:ascii="Arial" w:hAnsi="Arial" w:cs="Arial"/>
                <w:iCs/>
                <w:sz w:val="22"/>
                <w:szCs w:val="22"/>
              </w:rPr>
              <w:t>Reviewing the health and safety performance of the ward/department/service and staff through, respectively, local audit and performance achievement meetings for example.</w:t>
            </w:r>
          </w:p>
        </w:tc>
      </w:tr>
    </w:tbl>
    <w:p w14:paraId="20A9ECE0" w14:textId="77777777" w:rsidR="00947218" w:rsidRPr="00311755" w:rsidRDefault="00947218" w:rsidP="00385337">
      <w:pPr>
        <w:rPr>
          <w:rFonts w:cs="Arial"/>
        </w:rPr>
      </w:pPr>
    </w:p>
    <w:sectPr w:rsidR="00947218" w:rsidRPr="00311755" w:rsidSect="007B2BF8">
      <w:footerReference w:type="even" r:id="rId17"/>
      <w:footerReference w:type="default" r:id="rId1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CD59" w14:textId="77777777" w:rsidR="003D22EB" w:rsidRDefault="003D22EB">
      <w:r>
        <w:separator/>
      </w:r>
    </w:p>
  </w:endnote>
  <w:endnote w:type="continuationSeparator" w:id="0">
    <w:p w14:paraId="22C70BC2" w14:textId="77777777" w:rsidR="003D22EB" w:rsidRDefault="003D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AF2" w14:textId="77777777" w:rsidR="00947218" w:rsidRDefault="00F73114" w:rsidP="007F70CC">
    <w:pPr>
      <w:pStyle w:val="Footer"/>
      <w:framePr w:wrap="around" w:vAnchor="text" w:hAnchor="margin" w:xAlign="right" w:y="1"/>
      <w:rPr>
        <w:rStyle w:val="PageNumber"/>
      </w:rPr>
    </w:pPr>
    <w:r>
      <w:rPr>
        <w:rStyle w:val="PageNumber"/>
      </w:rPr>
      <w:fldChar w:fldCharType="begin"/>
    </w:r>
    <w:r w:rsidR="00947218">
      <w:rPr>
        <w:rStyle w:val="PageNumber"/>
      </w:rPr>
      <w:instrText xml:space="preserve">PAGE  </w:instrText>
    </w:r>
    <w:r>
      <w:rPr>
        <w:rStyle w:val="PageNumber"/>
      </w:rPr>
      <w:fldChar w:fldCharType="end"/>
    </w:r>
  </w:p>
  <w:p w14:paraId="5266200F" w14:textId="77777777" w:rsidR="00947218" w:rsidRDefault="00947218"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0A9" w14:textId="48CEA4A2" w:rsidR="00947218" w:rsidRDefault="00F73114" w:rsidP="006C47AC">
    <w:pPr>
      <w:pStyle w:val="Footer"/>
      <w:framePr w:wrap="around" w:vAnchor="text" w:hAnchor="margin" w:xAlign="right" w:y="1"/>
      <w:rPr>
        <w:rStyle w:val="PageNumber"/>
      </w:rPr>
    </w:pPr>
    <w:r>
      <w:rPr>
        <w:rStyle w:val="PageNumber"/>
      </w:rPr>
      <w:fldChar w:fldCharType="begin"/>
    </w:r>
    <w:r w:rsidR="00947218">
      <w:rPr>
        <w:rStyle w:val="PageNumber"/>
      </w:rPr>
      <w:instrText xml:space="preserve">PAGE  </w:instrText>
    </w:r>
    <w:r>
      <w:rPr>
        <w:rStyle w:val="PageNumber"/>
      </w:rPr>
      <w:fldChar w:fldCharType="separate"/>
    </w:r>
    <w:r w:rsidR="00B02866">
      <w:rPr>
        <w:rStyle w:val="PageNumber"/>
        <w:noProof/>
      </w:rPr>
      <w:t>9</w:t>
    </w:r>
    <w:r>
      <w:rPr>
        <w:rStyle w:val="PageNumber"/>
      </w:rPr>
      <w:fldChar w:fldCharType="end"/>
    </w:r>
  </w:p>
  <w:p w14:paraId="78F5BC99" w14:textId="07C1FF24" w:rsidR="00947218" w:rsidRDefault="00192537" w:rsidP="00192537">
    <w:pPr>
      <w:pStyle w:val="Footer"/>
      <w:pBdr>
        <w:top w:val="single" w:sz="4" w:space="18" w:color="auto"/>
      </w:pBdr>
      <w:tabs>
        <w:tab w:val="clear" w:pos="4252"/>
        <w:tab w:val="clear" w:pos="8504"/>
        <w:tab w:val="center" w:pos="4860"/>
        <w:tab w:val="right" w:pos="10260"/>
      </w:tabs>
      <w:ind w:left="-360" w:right="-56"/>
      <w:rPr>
        <w:rFonts w:ascii="Arial" w:hAnsi="Arial" w:cs="Arial"/>
        <w:i/>
        <w:sz w:val="16"/>
        <w:szCs w:val="16"/>
      </w:rPr>
    </w:pPr>
    <w:r>
      <w:rPr>
        <w:rFonts w:ascii="Arial" w:hAnsi="Arial" w:cs="Arial"/>
        <w:i/>
        <w:sz w:val="16"/>
        <w:szCs w:val="16"/>
      </w:rPr>
      <w:t>T&amp;T/</w:t>
    </w:r>
    <w:r w:rsidR="00B858F6">
      <w:rPr>
        <w:rFonts w:ascii="Arial" w:hAnsi="Arial" w:cs="Arial"/>
        <w:i/>
        <w:sz w:val="16"/>
        <w:szCs w:val="16"/>
      </w:rPr>
      <w:t>18</w:t>
    </w:r>
    <w:r>
      <w:rPr>
        <w:rFonts w:ascii="Arial" w:hAnsi="Arial" w:cs="Arial"/>
        <w:i/>
        <w:sz w:val="16"/>
        <w:szCs w:val="16"/>
      </w:rPr>
      <w:t>/26 Grade VI SAP CoE Payroll &amp; HR System – SAP Trainer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816E" w14:textId="77777777" w:rsidR="003D22EB" w:rsidRDefault="003D22EB">
      <w:r>
        <w:separator/>
      </w:r>
    </w:p>
  </w:footnote>
  <w:footnote w:type="continuationSeparator" w:id="0">
    <w:p w14:paraId="487856DC" w14:textId="77777777" w:rsidR="003D22EB" w:rsidRDefault="003D22EB">
      <w:r>
        <w:continuationSeparator/>
      </w:r>
    </w:p>
  </w:footnote>
  <w:footnote w:id="1">
    <w:p w14:paraId="4718BFAE" w14:textId="77777777" w:rsidR="002D52FF" w:rsidRDefault="002D52FF" w:rsidP="00E07B90">
      <w:pPr>
        <w:pStyle w:val="FootnoteText"/>
      </w:pPr>
      <w:r>
        <w:rPr>
          <w:rStyle w:val="FootnoteReference"/>
        </w:rPr>
        <w:footnoteRef/>
      </w:r>
      <w:r>
        <w:t xml:space="preserve"> A template SSSS and guidelines are available on the National Health and Safety Function/H&amp;S web-pages</w:t>
      </w:r>
    </w:p>
  </w:footnote>
  <w:footnote w:id="2">
    <w:p w14:paraId="1B7E5479" w14:textId="77777777" w:rsidR="002D52FF" w:rsidRPr="00DD13C2" w:rsidRDefault="002D52FF" w:rsidP="00E07B90">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EA5"/>
    <w:multiLevelType w:val="multilevel"/>
    <w:tmpl w:val="E2B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01E6D"/>
    <w:multiLevelType w:val="multilevel"/>
    <w:tmpl w:val="F6B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20F"/>
    <w:multiLevelType w:val="multilevel"/>
    <w:tmpl w:val="2830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340489"/>
    <w:multiLevelType w:val="multilevel"/>
    <w:tmpl w:val="4F8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004B4"/>
    <w:multiLevelType w:val="hybridMultilevel"/>
    <w:tmpl w:val="9796EF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82F670F"/>
    <w:multiLevelType w:val="multilevel"/>
    <w:tmpl w:val="1434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0577F"/>
    <w:multiLevelType w:val="multilevel"/>
    <w:tmpl w:val="D50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04EE5"/>
    <w:multiLevelType w:val="multilevel"/>
    <w:tmpl w:val="F276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E070AB"/>
    <w:multiLevelType w:val="multilevel"/>
    <w:tmpl w:val="3EA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702FD8"/>
    <w:multiLevelType w:val="multilevel"/>
    <w:tmpl w:val="560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C6B11"/>
    <w:multiLevelType w:val="hybridMultilevel"/>
    <w:tmpl w:val="66703FB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CC2392E"/>
    <w:multiLevelType w:val="multilevel"/>
    <w:tmpl w:val="BF2A5E2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D9578FF"/>
    <w:multiLevelType w:val="multilevel"/>
    <w:tmpl w:val="229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B95A4E"/>
    <w:multiLevelType w:val="multilevel"/>
    <w:tmpl w:val="39E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B36275"/>
    <w:multiLevelType w:val="hybridMultilevel"/>
    <w:tmpl w:val="DEAAB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A8552F"/>
    <w:multiLevelType w:val="multilevel"/>
    <w:tmpl w:val="4C0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1463F"/>
    <w:multiLevelType w:val="multilevel"/>
    <w:tmpl w:val="6842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D19C9"/>
    <w:multiLevelType w:val="hybridMultilevel"/>
    <w:tmpl w:val="C8ECB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195DD8"/>
    <w:multiLevelType w:val="multilevel"/>
    <w:tmpl w:val="D60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B7A2E"/>
    <w:multiLevelType w:val="multilevel"/>
    <w:tmpl w:val="19A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4F0B2D"/>
    <w:multiLevelType w:val="multilevel"/>
    <w:tmpl w:val="D51A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BF2A2B"/>
    <w:multiLevelType w:val="multilevel"/>
    <w:tmpl w:val="E7EAB2E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FBB7CF0"/>
    <w:multiLevelType w:val="multilevel"/>
    <w:tmpl w:val="A9A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EB27ED"/>
    <w:multiLevelType w:val="multilevel"/>
    <w:tmpl w:val="CB08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A28DE"/>
    <w:multiLevelType w:val="multilevel"/>
    <w:tmpl w:val="14F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E688E"/>
    <w:multiLevelType w:val="multilevel"/>
    <w:tmpl w:val="98789A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23F0C95"/>
    <w:multiLevelType w:val="multilevel"/>
    <w:tmpl w:val="CE923B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85215C7"/>
    <w:multiLevelType w:val="hybridMultilevel"/>
    <w:tmpl w:val="4FCA6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316418"/>
    <w:multiLevelType w:val="multilevel"/>
    <w:tmpl w:val="6392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1E07D7"/>
    <w:multiLevelType w:val="multilevel"/>
    <w:tmpl w:val="DB8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B0C41"/>
    <w:multiLevelType w:val="singleLevel"/>
    <w:tmpl w:val="80F4A1F8"/>
    <w:lvl w:ilvl="0">
      <w:numFmt w:val="bullet"/>
      <w:lvlText w:val=""/>
      <w:lvlJc w:val="left"/>
      <w:pPr>
        <w:tabs>
          <w:tab w:val="num" w:pos="360"/>
        </w:tabs>
        <w:ind w:left="360" w:hanging="360"/>
      </w:pPr>
      <w:rPr>
        <w:rFonts w:ascii="Symbol" w:hAnsi="Symbol" w:hint="default"/>
        <w:sz w:val="20"/>
      </w:rPr>
    </w:lvl>
  </w:abstractNum>
  <w:abstractNum w:abstractNumId="36" w15:restartNumberingAfterBreak="0">
    <w:nsid w:val="5D3D482C"/>
    <w:multiLevelType w:val="multilevel"/>
    <w:tmpl w:val="180A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E72417"/>
    <w:multiLevelType w:val="multilevel"/>
    <w:tmpl w:val="650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1505A4"/>
    <w:multiLevelType w:val="multilevel"/>
    <w:tmpl w:val="378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337F0E"/>
    <w:multiLevelType w:val="multilevel"/>
    <w:tmpl w:val="23AA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CB029B"/>
    <w:multiLevelType w:val="multilevel"/>
    <w:tmpl w:val="319E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456250">
    <w:abstractNumId w:val="35"/>
  </w:num>
  <w:num w:numId="2" w16cid:durableId="1564103138">
    <w:abstractNumId w:val="23"/>
  </w:num>
  <w:num w:numId="3" w16cid:durableId="365183061">
    <w:abstractNumId w:val="4"/>
  </w:num>
  <w:num w:numId="4" w16cid:durableId="871117233">
    <w:abstractNumId w:val="2"/>
  </w:num>
  <w:num w:numId="5" w16cid:durableId="1605768979">
    <w:abstractNumId w:val="32"/>
  </w:num>
  <w:num w:numId="6" w16cid:durableId="151143092">
    <w:abstractNumId w:val="14"/>
  </w:num>
  <w:num w:numId="7" w16cid:durableId="1852451487">
    <w:abstractNumId w:val="40"/>
  </w:num>
  <w:num w:numId="8" w16cid:durableId="1455561791">
    <w:abstractNumId w:val="19"/>
  </w:num>
  <w:num w:numId="9" w16cid:durableId="1393582122">
    <w:abstractNumId w:val="38"/>
  </w:num>
  <w:num w:numId="10" w16cid:durableId="866061652">
    <w:abstractNumId w:val="0"/>
  </w:num>
  <w:num w:numId="11" w16cid:durableId="1179926394">
    <w:abstractNumId w:val="12"/>
  </w:num>
  <w:num w:numId="12" w16cid:durableId="391586019">
    <w:abstractNumId w:val="8"/>
  </w:num>
  <w:num w:numId="13" w16cid:durableId="1347832051">
    <w:abstractNumId w:val="16"/>
  </w:num>
  <w:num w:numId="14" w16cid:durableId="1313295798">
    <w:abstractNumId w:val="3"/>
  </w:num>
  <w:num w:numId="15" w16cid:durableId="381052729">
    <w:abstractNumId w:val="1"/>
  </w:num>
  <w:num w:numId="16" w16cid:durableId="550046115">
    <w:abstractNumId w:val="33"/>
  </w:num>
  <w:num w:numId="17" w16cid:durableId="742414181">
    <w:abstractNumId w:val="25"/>
  </w:num>
  <w:num w:numId="18" w16cid:durableId="308480376">
    <w:abstractNumId w:val="36"/>
  </w:num>
  <w:num w:numId="19" w16cid:durableId="2131318041">
    <w:abstractNumId w:val="9"/>
  </w:num>
  <w:num w:numId="20" w16cid:durableId="928276199">
    <w:abstractNumId w:val="27"/>
  </w:num>
  <w:num w:numId="21" w16cid:durableId="224419871">
    <w:abstractNumId w:val="5"/>
  </w:num>
  <w:num w:numId="22" w16cid:durableId="932588526">
    <w:abstractNumId w:val="29"/>
  </w:num>
  <w:num w:numId="23" w16cid:durableId="108744551">
    <w:abstractNumId w:val="39"/>
  </w:num>
  <w:num w:numId="24" w16cid:durableId="214784221">
    <w:abstractNumId w:val="22"/>
  </w:num>
  <w:num w:numId="25" w16cid:durableId="1971548694">
    <w:abstractNumId w:val="11"/>
  </w:num>
  <w:num w:numId="26" w16cid:durableId="1864782624">
    <w:abstractNumId w:val="37"/>
  </w:num>
  <w:num w:numId="27" w16cid:durableId="582490003">
    <w:abstractNumId w:val="24"/>
  </w:num>
  <w:num w:numId="28" w16cid:durableId="1505584081">
    <w:abstractNumId w:val="7"/>
  </w:num>
  <w:num w:numId="29" w16cid:durableId="428543198">
    <w:abstractNumId w:val="34"/>
  </w:num>
  <w:num w:numId="30" w16cid:durableId="776872857">
    <w:abstractNumId w:val="17"/>
  </w:num>
  <w:num w:numId="31" w16cid:durableId="1031689212">
    <w:abstractNumId w:val="28"/>
  </w:num>
  <w:num w:numId="32" w16cid:durableId="712536232">
    <w:abstractNumId w:val="20"/>
  </w:num>
  <w:num w:numId="33" w16cid:durableId="1608268144">
    <w:abstractNumId w:val="30"/>
  </w:num>
  <w:num w:numId="34" w16cid:durableId="2024286850">
    <w:abstractNumId w:val="31"/>
  </w:num>
  <w:num w:numId="35" w16cid:durableId="1079522712">
    <w:abstractNumId w:val="26"/>
  </w:num>
  <w:num w:numId="36" w16cid:durableId="1064138287">
    <w:abstractNumId w:val="15"/>
  </w:num>
  <w:num w:numId="37" w16cid:durableId="318119208">
    <w:abstractNumId w:val="13"/>
  </w:num>
  <w:num w:numId="38" w16cid:durableId="2118402158">
    <w:abstractNumId w:val="10"/>
  </w:num>
  <w:num w:numId="39" w16cid:durableId="545680276">
    <w:abstractNumId w:val="6"/>
  </w:num>
  <w:num w:numId="40" w16cid:durableId="2024934301">
    <w:abstractNumId w:val="21"/>
  </w:num>
  <w:num w:numId="41" w16cid:durableId="812134847">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CB"/>
    <w:rsid w:val="000003BE"/>
    <w:rsid w:val="00001204"/>
    <w:rsid w:val="000042B3"/>
    <w:rsid w:val="0000763D"/>
    <w:rsid w:val="00010479"/>
    <w:rsid w:val="00012AB1"/>
    <w:rsid w:val="00014B91"/>
    <w:rsid w:val="00014EDE"/>
    <w:rsid w:val="000159FA"/>
    <w:rsid w:val="0001601C"/>
    <w:rsid w:val="000161B9"/>
    <w:rsid w:val="00020863"/>
    <w:rsid w:val="00022400"/>
    <w:rsid w:val="00023D6B"/>
    <w:rsid w:val="000243A2"/>
    <w:rsid w:val="00026298"/>
    <w:rsid w:val="00030449"/>
    <w:rsid w:val="0003409A"/>
    <w:rsid w:val="00040DAD"/>
    <w:rsid w:val="00041BE1"/>
    <w:rsid w:val="000425F0"/>
    <w:rsid w:val="00043527"/>
    <w:rsid w:val="00044ACA"/>
    <w:rsid w:val="000479FE"/>
    <w:rsid w:val="000559E7"/>
    <w:rsid w:val="00060DD3"/>
    <w:rsid w:val="00061200"/>
    <w:rsid w:val="000655BC"/>
    <w:rsid w:val="00067886"/>
    <w:rsid w:val="00070995"/>
    <w:rsid w:val="00085C8F"/>
    <w:rsid w:val="00086664"/>
    <w:rsid w:val="00090B9A"/>
    <w:rsid w:val="00091282"/>
    <w:rsid w:val="00091DCD"/>
    <w:rsid w:val="000920A6"/>
    <w:rsid w:val="000965E2"/>
    <w:rsid w:val="00096A0F"/>
    <w:rsid w:val="000A1A1D"/>
    <w:rsid w:val="000A1DC9"/>
    <w:rsid w:val="000A2B60"/>
    <w:rsid w:val="000A39B5"/>
    <w:rsid w:val="000A4669"/>
    <w:rsid w:val="000A4F47"/>
    <w:rsid w:val="000B16F8"/>
    <w:rsid w:val="000B404F"/>
    <w:rsid w:val="000B5034"/>
    <w:rsid w:val="000B6BD1"/>
    <w:rsid w:val="000B7544"/>
    <w:rsid w:val="000C08A1"/>
    <w:rsid w:val="000C265F"/>
    <w:rsid w:val="000C5D8A"/>
    <w:rsid w:val="000C6C4E"/>
    <w:rsid w:val="000C71A7"/>
    <w:rsid w:val="000C74A0"/>
    <w:rsid w:val="000C78DF"/>
    <w:rsid w:val="000D38F0"/>
    <w:rsid w:val="000D6C16"/>
    <w:rsid w:val="000D76A9"/>
    <w:rsid w:val="000D7D4F"/>
    <w:rsid w:val="000E05B2"/>
    <w:rsid w:val="000E2059"/>
    <w:rsid w:val="000E2EC6"/>
    <w:rsid w:val="000E4C81"/>
    <w:rsid w:val="000E6FD4"/>
    <w:rsid w:val="000F0EA3"/>
    <w:rsid w:val="000F30C0"/>
    <w:rsid w:val="000F7BA4"/>
    <w:rsid w:val="000F7C46"/>
    <w:rsid w:val="00100C85"/>
    <w:rsid w:val="00102807"/>
    <w:rsid w:val="00103637"/>
    <w:rsid w:val="00103E92"/>
    <w:rsid w:val="00107124"/>
    <w:rsid w:val="001073F6"/>
    <w:rsid w:val="00111A93"/>
    <w:rsid w:val="00113C7C"/>
    <w:rsid w:val="00115382"/>
    <w:rsid w:val="001238D5"/>
    <w:rsid w:val="00127176"/>
    <w:rsid w:val="0013113C"/>
    <w:rsid w:val="001312A7"/>
    <w:rsid w:val="00135AA2"/>
    <w:rsid w:val="00137DA5"/>
    <w:rsid w:val="00140C14"/>
    <w:rsid w:val="0014330A"/>
    <w:rsid w:val="001452D0"/>
    <w:rsid w:val="00147797"/>
    <w:rsid w:val="00147D92"/>
    <w:rsid w:val="00150CE5"/>
    <w:rsid w:val="0015181D"/>
    <w:rsid w:val="00151D4F"/>
    <w:rsid w:val="0015272A"/>
    <w:rsid w:val="00155256"/>
    <w:rsid w:val="00155DD6"/>
    <w:rsid w:val="00161055"/>
    <w:rsid w:val="001618CB"/>
    <w:rsid w:val="00162103"/>
    <w:rsid w:val="00164CCC"/>
    <w:rsid w:val="001674DA"/>
    <w:rsid w:val="00167B6C"/>
    <w:rsid w:val="00170414"/>
    <w:rsid w:val="00171296"/>
    <w:rsid w:val="00171A2A"/>
    <w:rsid w:val="00171E42"/>
    <w:rsid w:val="00172980"/>
    <w:rsid w:val="00173E17"/>
    <w:rsid w:val="00177C85"/>
    <w:rsid w:val="001822D3"/>
    <w:rsid w:val="00182635"/>
    <w:rsid w:val="0018542A"/>
    <w:rsid w:val="0018590E"/>
    <w:rsid w:val="00185C14"/>
    <w:rsid w:val="00192537"/>
    <w:rsid w:val="001934DE"/>
    <w:rsid w:val="001938A9"/>
    <w:rsid w:val="001946A0"/>
    <w:rsid w:val="001952D7"/>
    <w:rsid w:val="001976AA"/>
    <w:rsid w:val="001A2F27"/>
    <w:rsid w:val="001A3BEE"/>
    <w:rsid w:val="001A3E25"/>
    <w:rsid w:val="001A3FF0"/>
    <w:rsid w:val="001A43FE"/>
    <w:rsid w:val="001A574C"/>
    <w:rsid w:val="001B028B"/>
    <w:rsid w:val="001B3D8D"/>
    <w:rsid w:val="001B5799"/>
    <w:rsid w:val="001B69DF"/>
    <w:rsid w:val="001C01E4"/>
    <w:rsid w:val="001C122A"/>
    <w:rsid w:val="001C34BB"/>
    <w:rsid w:val="001C57A1"/>
    <w:rsid w:val="001C7735"/>
    <w:rsid w:val="001D0231"/>
    <w:rsid w:val="001D0D8F"/>
    <w:rsid w:val="001D4785"/>
    <w:rsid w:val="001D50F3"/>
    <w:rsid w:val="001D6C2D"/>
    <w:rsid w:val="001E0FC5"/>
    <w:rsid w:val="001E3A06"/>
    <w:rsid w:val="001F2671"/>
    <w:rsid w:val="001F2960"/>
    <w:rsid w:val="001F4716"/>
    <w:rsid w:val="001F5588"/>
    <w:rsid w:val="001F5DDB"/>
    <w:rsid w:val="001F7184"/>
    <w:rsid w:val="001F7AC3"/>
    <w:rsid w:val="002041E1"/>
    <w:rsid w:val="002048B7"/>
    <w:rsid w:val="00204BE3"/>
    <w:rsid w:val="002069E2"/>
    <w:rsid w:val="00210452"/>
    <w:rsid w:val="00211316"/>
    <w:rsid w:val="002119E7"/>
    <w:rsid w:val="00213FC7"/>
    <w:rsid w:val="00216089"/>
    <w:rsid w:val="002164CA"/>
    <w:rsid w:val="002207F9"/>
    <w:rsid w:val="00220FCD"/>
    <w:rsid w:val="00221210"/>
    <w:rsid w:val="00221BFC"/>
    <w:rsid w:val="00222133"/>
    <w:rsid w:val="00222F03"/>
    <w:rsid w:val="0022548D"/>
    <w:rsid w:val="002258DD"/>
    <w:rsid w:val="0022783B"/>
    <w:rsid w:val="002304A5"/>
    <w:rsid w:val="00231B58"/>
    <w:rsid w:val="002338E5"/>
    <w:rsid w:val="00233A5C"/>
    <w:rsid w:val="00234F6D"/>
    <w:rsid w:val="00237FB3"/>
    <w:rsid w:val="00240816"/>
    <w:rsid w:val="002412B0"/>
    <w:rsid w:val="00241B7C"/>
    <w:rsid w:val="00241CB6"/>
    <w:rsid w:val="00242F2B"/>
    <w:rsid w:val="002444CB"/>
    <w:rsid w:val="002464B0"/>
    <w:rsid w:val="00247C08"/>
    <w:rsid w:val="00252A66"/>
    <w:rsid w:val="0025513C"/>
    <w:rsid w:val="00255693"/>
    <w:rsid w:val="0025731B"/>
    <w:rsid w:val="00263930"/>
    <w:rsid w:val="002641DF"/>
    <w:rsid w:val="002660E1"/>
    <w:rsid w:val="00267693"/>
    <w:rsid w:val="00267F5D"/>
    <w:rsid w:val="00273F61"/>
    <w:rsid w:val="002740B8"/>
    <w:rsid w:val="0027528B"/>
    <w:rsid w:val="002775A1"/>
    <w:rsid w:val="00280782"/>
    <w:rsid w:val="0028111E"/>
    <w:rsid w:val="0028144B"/>
    <w:rsid w:val="00281A08"/>
    <w:rsid w:val="0028451D"/>
    <w:rsid w:val="0029444D"/>
    <w:rsid w:val="002948C3"/>
    <w:rsid w:val="00295223"/>
    <w:rsid w:val="00296602"/>
    <w:rsid w:val="002A0F45"/>
    <w:rsid w:val="002A143F"/>
    <w:rsid w:val="002A4C91"/>
    <w:rsid w:val="002A60DA"/>
    <w:rsid w:val="002A73C7"/>
    <w:rsid w:val="002A7A4F"/>
    <w:rsid w:val="002B26C0"/>
    <w:rsid w:val="002B377E"/>
    <w:rsid w:val="002B41F6"/>
    <w:rsid w:val="002B480C"/>
    <w:rsid w:val="002B73B4"/>
    <w:rsid w:val="002B75DF"/>
    <w:rsid w:val="002C1731"/>
    <w:rsid w:val="002C23F6"/>
    <w:rsid w:val="002C2E1D"/>
    <w:rsid w:val="002C342C"/>
    <w:rsid w:val="002C41CE"/>
    <w:rsid w:val="002D0898"/>
    <w:rsid w:val="002D52FF"/>
    <w:rsid w:val="002D58C5"/>
    <w:rsid w:val="002D6B3C"/>
    <w:rsid w:val="002D6D3C"/>
    <w:rsid w:val="002E0E98"/>
    <w:rsid w:val="002E2BF0"/>
    <w:rsid w:val="002E3C45"/>
    <w:rsid w:val="002E4ACD"/>
    <w:rsid w:val="002E500A"/>
    <w:rsid w:val="002E6508"/>
    <w:rsid w:val="002E6BE2"/>
    <w:rsid w:val="002E70DA"/>
    <w:rsid w:val="002F1FB1"/>
    <w:rsid w:val="002F374C"/>
    <w:rsid w:val="002F5DE3"/>
    <w:rsid w:val="002F6854"/>
    <w:rsid w:val="002F6B00"/>
    <w:rsid w:val="003018C0"/>
    <w:rsid w:val="00302E32"/>
    <w:rsid w:val="0030644C"/>
    <w:rsid w:val="00307FAE"/>
    <w:rsid w:val="00310DBB"/>
    <w:rsid w:val="00311755"/>
    <w:rsid w:val="00312B79"/>
    <w:rsid w:val="00313F6C"/>
    <w:rsid w:val="00314122"/>
    <w:rsid w:val="00317C8A"/>
    <w:rsid w:val="00320881"/>
    <w:rsid w:val="00322F45"/>
    <w:rsid w:val="0032307A"/>
    <w:rsid w:val="00324748"/>
    <w:rsid w:val="0032621B"/>
    <w:rsid w:val="00326424"/>
    <w:rsid w:val="0032642F"/>
    <w:rsid w:val="00326A7E"/>
    <w:rsid w:val="003273CF"/>
    <w:rsid w:val="003308E7"/>
    <w:rsid w:val="0033117C"/>
    <w:rsid w:val="0033121E"/>
    <w:rsid w:val="003316D5"/>
    <w:rsid w:val="0033281F"/>
    <w:rsid w:val="00332C62"/>
    <w:rsid w:val="00340978"/>
    <w:rsid w:val="00346875"/>
    <w:rsid w:val="00352B11"/>
    <w:rsid w:val="00352FCB"/>
    <w:rsid w:val="003548B7"/>
    <w:rsid w:val="00354AA1"/>
    <w:rsid w:val="003572FB"/>
    <w:rsid w:val="00357A02"/>
    <w:rsid w:val="00364F55"/>
    <w:rsid w:val="00365AF8"/>
    <w:rsid w:val="00375DCD"/>
    <w:rsid w:val="0037747B"/>
    <w:rsid w:val="003774BC"/>
    <w:rsid w:val="00380442"/>
    <w:rsid w:val="00382030"/>
    <w:rsid w:val="00383108"/>
    <w:rsid w:val="00384663"/>
    <w:rsid w:val="003849C5"/>
    <w:rsid w:val="00384FD1"/>
    <w:rsid w:val="00385337"/>
    <w:rsid w:val="00386A48"/>
    <w:rsid w:val="00393F2F"/>
    <w:rsid w:val="00394987"/>
    <w:rsid w:val="00396953"/>
    <w:rsid w:val="00396EEC"/>
    <w:rsid w:val="00397F65"/>
    <w:rsid w:val="003A0970"/>
    <w:rsid w:val="003A156C"/>
    <w:rsid w:val="003A1D60"/>
    <w:rsid w:val="003A1E21"/>
    <w:rsid w:val="003A3D44"/>
    <w:rsid w:val="003A417C"/>
    <w:rsid w:val="003A43A9"/>
    <w:rsid w:val="003A45A5"/>
    <w:rsid w:val="003A4CC3"/>
    <w:rsid w:val="003A5DDB"/>
    <w:rsid w:val="003A664E"/>
    <w:rsid w:val="003A6ACE"/>
    <w:rsid w:val="003B077D"/>
    <w:rsid w:val="003B1A34"/>
    <w:rsid w:val="003B2DDE"/>
    <w:rsid w:val="003B46C6"/>
    <w:rsid w:val="003B53BA"/>
    <w:rsid w:val="003B5D03"/>
    <w:rsid w:val="003B787B"/>
    <w:rsid w:val="003C06EB"/>
    <w:rsid w:val="003C1B48"/>
    <w:rsid w:val="003C4DD7"/>
    <w:rsid w:val="003C54D9"/>
    <w:rsid w:val="003C72E9"/>
    <w:rsid w:val="003C7A25"/>
    <w:rsid w:val="003D050D"/>
    <w:rsid w:val="003D182B"/>
    <w:rsid w:val="003D22EB"/>
    <w:rsid w:val="003D38F9"/>
    <w:rsid w:val="003E074D"/>
    <w:rsid w:val="003E2829"/>
    <w:rsid w:val="003E3A3E"/>
    <w:rsid w:val="003E4553"/>
    <w:rsid w:val="003E60DD"/>
    <w:rsid w:val="003E784F"/>
    <w:rsid w:val="003E7889"/>
    <w:rsid w:val="003F0215"/>
    <w:rsid w:val="003F3760"/>
    <w:rsid w:val="003F449A"/>
    <w:rsid w:val="003F6081"/>
    <w:rsid w:val="003F6699"/>
    <w:rsid w:val="00402E8E"/>
    <w:rsid w:val="00407FE6"/>
    <w:rsid w:val="00410DC7"/>
    <w:rsid w:val="00411696"/>
    <w:rsid w:val="00413363"/>
    <w:rsid w:val="004204ED"/>
    <w:rsid w:val="004216B4"/>
    <w:rsid w:val="00422850"/>
    <w:rsid w:val="00422A16"/>
    <w:rsid w:val="004302C4"/>
    <w:rsid w:val="00432B5A"/>
    <w:rsid w:val="00435F96"/>
    <w:rsid w:val="00436702"/>
    <w:rsid w:val="00436B63"/>
    <w:rsid w:val="00443081"/>
    <w:rsid w:val="00444C4C"/>
    <w:rsid w:val="00445742"/>
    <w:rsid w:val="00446E08"/>
    <w:rsid w:val="00450384"/>
    <w:rsid w:val="004555AE"/>
    <w:rsid w:val="00455A5F"/>
    <w:rsid w:val="00455E70"/>
    <w:rsid w:val="00455F55"/>
    <w:rsid w:val="004560A7"/>
    <w:rsid w:val="004563BA"/>
    <w:rsid w:val="00461255"/>
    <w:rsid w:val="00461AFE"/>
    <w:rsid w:val="004626EE"/>
    <w:rsid w:val="0046623B"/>
    <w:rsid w:val="0046676F"/>
    <w:rsid w:val="004701F5"/>
    <w:rsid w:val="00471DF3"/>
    <w:rsid w:val="00472D67"/>
    <w:rsid w:val="004730C2"/>
    <w:rsid w:val="00474332"/>
    <w:rsid w:val="0048006F"/>
    <w:rsid w:val="00482493"/>
    <w:rsid w:val="00483666"/>
    <w:rsid w:val="0048562F"/>
    <w:rsid w:val="0048748E"/>
    <w:rsid w:val="00492959"/>
    <w:rsid w:val="004A12AC"/>
    <w:rsid w:val="004A18D6"/>
    <w:rsid w:val="004A1F97"/>
    <w:rsid w:val="004A7450"/>
    <w:rsid w:val="004B0953"/>
    <w:rsid w:val="004B0A10"/>
    <w:rsid w:val="004B14A7"/>
    <w:rsid w:val="004B1F11"/>
    <w:rsid w:val="004B21BC"/>
    <w:rsid w:val="004B3D63"/>
    <w:rsid w:val="004C1125"/>
    <w:rsid w:val="004C1569"/>
    <w:rsid w:val="004C1599"/>
    <w:rsid w:val="004C3A00"/>
    <w:rsid w:val="004C4F38"/>
    <w:rsid w:val="004C6C87"/>
    <w:rsid w:val="004C750F"/>
    <w:rsid w:val="004D05DC"/>
    <w:rsid w:val="004D064B"/>
    <w:rsid w:val="004D12E6"/>
    <w:rsid w:val="004D1C05"/>
    <w:rsid w:val="004D22B2"/>
    <w:rsid w:val="004D4AE5"/>
    <w:rsid w:val="004D7E60"/>
    <w:rsid w:val="004E3D55"/>
    <w:rsid w:val="004E6224"/>
    <w:rsid w:val="004E6560"/>
    <w:rsid w:val="004F1256"/>
    <w:rsid w:val="004F2418"/>
    <w:rsid w:val="004F2E5E"/>
    <w:rsid w:val="004F6EDE"/>
    <w:rsid w:val="00500457"/>
    <w:rsid w:val="00501E0A"/>
    <w:rsid w:val="00505DF9"/>
    <w:rsid w:val="0050625B"/>
    <w:rsid w:val="005138F7"/>
    <w:rsid w:val="00514225"/>
    <w:rsid w:val="00515304"/>
    <w:rsid w:val="00515A06"/>
    <w:rsid w:val="00521229"/>
    <w:rsid w:val="00522EA2"/>
    <w:rsid w:val="00526FCB"/>
    <w:rsid w:val="005411ED"/>
    <w:rsid w:val="005428AA"/>
    <w:rsid w:val="005431B7"/>
    <w:rsid w:val="00543D32"/>
    <w:rsid w:val="005443FC"/>
    <w:rsid w:val="00547BF8"/>
    <w:rsid w:val="00554C25"/>
    <w:rsid w:val="005559DC"/>
    <w:rsid w:val="005568EE"/>
    <w:rsid w:val="00556BD0"/>
    <w:rsid w:val="00560CC8"/>
    <w:rsid w:val="005619A2"/>
    <w:rsid w:val="00561ABC"/>
    <w:rsid w:val="00561DD6"/>
    <w:rsid w:val="0057143B"/>
    <w:rsid w:val="00572115"/>
    <w:rsid w:val="00572341"/>
    <w:rsid w:val="00572B21"/>
    <w:rsid w:val="005740DD"/>
    <w:rsid w:val="00574DA8"/>
    <w:rsid w:val="0057501A"/>
    <w:rsid w:val="005754C8"/>
    <w:rsid w:val="005829F1"/>
    <w:rsid w:val="00582E77"/>
    <w:rsid w:val="005831C8"/>
    <w:rsid w:val="00583B25"/>
    <w:rsid w:val="00587CC3"/>
    <w:rsid w:val="00587DCD"/>
    <w:rsid w:val="00590556"/>
    <w:rsid w:val="00591F9A"/>
    <w:rsid w:val="005933CF"/>
    <w:rsid w:val="00593AA4"/>
    <w:rsid w:val="00594D0D"/>
    <w:rsid w:val="005A051E"/>
    <w:rsid w:val="005A1420"/>
    <w:rsid w:val="005A22A4"/>
    <w:rsid w:val="005A3813"/>
    <w:rsid w:val="005A3BB2"/>
    <w:rsid w:val="005A4F37"/>
    <w:rsid w:val="005A5AE5"/>
    <w:rsid w:val="005A6D49"/>
    <w:rsid w:val="005A6F49"/>
    <w:rsid w:val="005A7099"/>
    <w:rsid w:val="005B5652"/>
    <w:rsid w:val="005B60E0"/>
    <w:rsid w:val="005B6EA1"/>
    <w:rsid w:val="005B79EF"/>
    <w:rsid w:val="005C075F"/>
    <w:rsid w:val="005C59B2"/>
    <w:rsid w:val="005C5FCE"/>
    <w:rsid w:val="005D392A"/>
    <w:rsid w:val="005D470E"/>
    <w:rsid w:val="005D4CB0"/>
    <w:rsid w:val="005D6EC4"/>
    <w:rsid w:val="005E5A36"/>
    <w:rsid w:val="005E5B22"/>
    <w:rsid w:val="005E6BA9"/>
    <w:rsid w:val="005E78B0"/>
    <w:rsid w:val="005F114A"/>
    <w:rsid w:val="005F2EB9"/>
    <w:rsid w:val="005F663A"/>
    <w:rsid w:val="005F6689"/>
    <w:rsid w:val="005F6AFD"/>
    <w:rsid w:val="005F6C7B"/>
    <w:rsid w:val="0060564E"/>
    <w:rsid w:val="00606AE2"/>
    <w:rsid w:val="00606D1E"/>
    <w:rsid w:val="0060719F"/>
    <w:rsid w:val="00611EAA"/>
    <w:rsid w:val="00612D43"/>
    <w:rsid w:val="00620D8D"/>
    <w:rsid w:val="00622050"/>
    <w:rsid w:val="00627F47"/>
    <w:rsid w:val="006309CC"/>
    <w:rsid w:val="00631FD1"/>
    <w:rsid w:val="00634D30"/>
    <w:rsid w:val="00637299"/>
    <w:rsid w:val="00642FCA"/>
    <w:rsid w:val="00643752"/>
    <w:rsid w:val="00644CF3"/>
    <w:rsid w:val="006475B4"/>
    <w:rsid w:val="00652073"/>
    <w:rsid w:val="00652229"/>
    <w:rsid w:val="0065381C"/>
    <w:rsid w:val="00656D39"/>
    <w:rsid w:val="00657A69"/>
    <w:rsid w:val="0066434D"/>
    <w:rsid w:val="0067028E"/>
    <w:rsid w:val="00670ABF"/>
    <w:rsid w:val="00671BD8"/>
    <w:rsid w:val="00673691"/>
    <w:rsid w:val="00674F51"/>
    <w:rsid w:val="00677671"/>
    <w:rsid w:val="006806EF"/>
    <w:rsid w:val="00681ACB"/>
    <w:rsid w:val="0068593C"/>
    <w:rsid w:val="006868A5"/>
    <w:rsid w:val="00687662"/>
    <w:rsid w:val="006877ED"/>
    <w:rsid w:val="00687997"/>
    <w:rsid w:val="00687C50"/>
    <w:rsid w:val="006907DC"/>
    <w:rsid w:val="006916A3"/>
    <w:rsid w:val="00692385"/>
    <w:rsid w:val="00692E8C"/>
    <w:rsid w:val="006955DE"/>
    <w:rsid w:val="006957EF"/>
    <w:rsid w:val="00695A33"/>
    <w:rsid w:val="006968DF"/>
    <w:rsid w:val="006A1508"/>
    <w:rsid w:val="006A1D8C"/>
    <w:rsid w:val="006A3B4F"/>
    <w:rsid w:val="006A448D"/>
    <w:rsid w:val="006B00E4"/>
    <w:rsid w:val="006B085B"/>
    <w:rsid w:val="006B08B0"/>
    <w:rsid w:val="006B0FBF"/>
    <w:rsid w:val="006B296B"/>
    <w:rsid w:val="006B2A8E"/>
    <w:rsid w:val="006B3F1D"/>
    <w:rsid w:val="006B414F"/>
    <w:rsid w:val="006B689A"/>
    <w:rsid w:val="006B731D"/>
    <w:rsid w:val="006B7497"/>
    <w:rsid w:val="006B7EED"/>
    <w:rsid w:val="006C02D5"/>
    <w:rsid w:val="006C47AC"/>
    <w:rsid w:val="006D10D7"/>
    <w:rsid w:val="006D1632"/>
    <w:rsid w:val="006D33EB"/>
    <w:rsid w:val="006D3E29"/>
    <w:rsid w:val="006D484D"/>
    <w:rsid w:val="006D52BB"/>
    <w:rsid w:val="006D6226"/>
    <w:rsid w:val="006E4E23"/>
    <w:rsid w:val="006E4F76"/>
    <w:rsid w:val="006E5C28"/>
    <w:rsid w:val="006E6C69"/>
    <w:rsid w:val="006E71E6"/>
    <w:rsid w:val="006E7BA8"/>
    <w:rsid w:val="006F09E0"/>
    <w:rsid w:val="006F4B58"/>
    <w:rsid w:val="006F7C2A"/>
    <w:rsid w:val="0070196C"/>
    <w:rsid w:val="00701CEE"/>
    <w:rsid w:val="00702150"/>
    <w:rsid w:val="0070432B"/>
    <w:rsid w:val="0070549D"/>
    <w:rsid w:val="00706A0D"/>
    <w:rsid w:val="0070740A"/>
    <w:rsid w:val="00710198"/>
    <w:rsid w:val="00713E44"/>
    <w:rsid w:val="007231AF"/>
    <w:rsid w:val="007235B8"/>
    <w:rsid w:val="00724BFB"/>
    <w:rsid w:val="007252C5"/>
    <w:rsid w:val="00726F14"/>
    <w:rsid w:val="00727679"/>
    <w:rsid w:val="00731EB5"/>
    <w:rsid w:val="007326E1"/>
    <w:rsid w:val="0073366C"/>
    <w:rsid w:val="00733F5A"/>
    <w:rsid w:val="00734248"/>
    <w:rsid w:val="007356CD"/>
    <w:rsid w:val="00736707"/>
    <w:rsid w:val="00737A9C"/>
    <w:rsid w:val="00740B78"/>
    <w:rsid w:val="007427DB"/>
    <w:rsid w:val="00742B16"/>
    <w:rsid w:val="00742E08"/>
    <w:rsid w:val="00745B0C"/>
    <w:rsid w:val="007519DA"/>
    <w:rsid w:val="00754EA1"/>
    <w:rsid w:val="00756FB2"/>
    <w:rsid w:val="007616F5"/>
    <w:rsid w:val="00763CB6"/>
    <w:rsid w:val="00765346"/>
    <w:rsid w:val="00765441"/>
    <w:rsid w:val="00766454"/>
    <w:rsid w:val="00767C9A"/>
    <w:rsid w:val="00772BAD"/>
    <w:rsid w:val="007741C7"/>
    <w:rsid w:val="00777E37"/>
    <w:rsid w:val="0078173C"/>
    <w:rsid w:val="00782B88"/>
    <w:rsid w:val="00790539"/>
    <w:rsid w:val="00790EE1"/>
    <w:rsid w:val="007920D7"/>
    <w:rsid w:val="00793B58"/>
    <w:rsid w:val="007A2584"/>
    <w:rsid w:val="007A3283"/>
    <w:rsid w:val="007A44BE"/>
    <w:rsid w:val="007A532D"/>
    <w:rsid w:val="007A7828"/>
    <w:rsid w:val="007B0466"/>
    <w:rsid w:val="007B11D6"/>
    <w:rsid w:val="007B12A3"/>
    <w:rsid w:val="007B26AD"/>
    <w:rsid w:val="007B2BF8"/>
    <w:rsid w:val="007B3145"/>
    <w:rsid w:val="007B6C23"/>
    <w:rsid w:val="007B7D91"/>
    <w:rsid w:val="007C0469"/>
    <w:rsid w:val="007C19AA"/>
    <w:rsid w:val="007C2230"/>
    <w:rsid w:val="007D2750"/>
    <w:rsid w:val="007D2D75"/>
    <w:rsid w:val="007D3517"/>
    <w:rsid w:val="007D39E0"/>
    <w:rsid w:val="007D52D0"/>
    <w:rsid w:val="007D5F52"/>
    <w:rsid w:val="007D6593"/>
    <w:rsid w:val="007D75F5"/>
    <w:rsid w:val="007E04D6"/>
    <w:rsid w:val="007E0522"/>
    <w:rsid w:val="007E1637"/>
    <w:rsid w:val="007E301A"/>
    <w:rsid w:val="007E5D78"/>
    <w:rsid w:val="007E6699"/>
    <w:rsid w:val="007E6E40"/>
    <w:rsid w:val="007F092D"/>
    <w:rsid w:val="007F2098"/>
    <w:rsid w:val="007F22E4"/>
    <w:rsid w:val="007F5133"/>
    <w:rsid w:val="007F6EFD"/>
    <w:rsid w:val="007F70CC"/>
    <w:rsid w:val="00802BAE"/>
    <w:rsid w:val="00804C06"/>
    <w:rsid w:val="00804DFB"/>
    <w:rsid w:val="00805092"/>
    <w:rsid w:val="008071A8"/>
    <w:rsid w:val="00807D54"/>
    <w:rsid w:val="00810B7D"/>
    <w:rsid w:val="00812A96"/>
    <w:rsid w:val="00813B37"/>
    <w:rsid w:val="00816B7B"/>
    <w:rsid w:val="00817DDF"/>
    <w:rsid w:val="00825912"/>
    <w:rsid w:val="00827037"/>
    <w:rsid w:val="008272CF"/>
    <w:rsid w:val="00827FF2"/>
    <w:rsid w:val="00830609"/>
    <w:rsid w:val="00834673"/>
    <w:rsid w:val="008363DE"/>
    <w:rsid w:val="008406FA"/>
    <w:rsid w:val="00840F98"/>
    <w:rsid w:val="00844AC3"/>
    <w:rsid w:val="00844AD6"/>
    <w:rsid w:val="00846751"/>
    <w:rsid w:val="00850A7D"/>
    <w:rsid w:val="00852AE1"/>
    <w:rsid w:val="008531D2"/>
    <w:rsid w:val="008531DB"/>
    <w:rsid w:val="008575B5"/>
    <w:rsid w:val="008619E9"/>
    <w:rsid w:val="008658ED"/>
    <w:rsid w:val="00867260"/>
    <w:rsid w:val="00870371"/>
    <w:rsid w:val="00872EB2"/>
    <w:rsid w:val="00874D36"/>
    <w:rsid w:val="00875791"/>
    <w:rsid w:val="008766CD"/>
    <w:rsid w:val="0088199B"/>
    <w:rsid w:val="0088221A"/>
    <w:rsid w:val="00885955"/>
    <w:rsid w:val="00890D09"/>
    <w:rsid w:val="00892657"/>
    <w:rsid w:val="0089299E"/>
    <w:rsid w:val="00892D77"/>
    <w:rsid w:val="00894676"/>
    <w:rsid w:val="00896ACA"/>
    <w:rsid w:val="008A055D"/>
    <w:rsid w:val="008A5CF1"/>
    <w:rsid w:val="008B4C2A"/>
    <w:rsid w:val="008B7E3E"/>
    <w:rsid w:val="008C0D84"/>
    <w:rsid w:val="008C2A3A"/>
    <w:rsid w:val="008C335E"/>
    <w:rsid w:val="008C375E"/>
    <w:rsid w:val="008C3783"/>
    <w:rsid w:val="008C3A23"/>
    <w:rsid w:val="008C3F1E"/>
    <w:rsid w:val="008C780B"/>
    <w:rsid w:val="008C7DB5"/>
    <w:rsid w:val="008D0FF0"/>
    <w:rsid w:val="008D1B30"/>
    <w:rsid w:val="008D3803"/>
    <w:rsid w:val="008D4D2E"/>
    <w:rsid w:val="008D4E03"/>
    <w:rsid w:val="008D5099"/>
    <w:rsid w:val="008E4582"/>
    <w:rsid w:val="008E6B59"/>
    <w:rsid w:val="008F1339"/>
    <w:rsid w:val="008F2177"/>
    <w:rsid w:val="008F2F7F"/>
    <w:rsid w:val="008F38EF"/>
    <w:rsid w:val="008F4119"/>
    <w:rsid w:val="008F4854"/>
    <w:rsid w:val="00901BAD"/>
    <w:rsid w:val="009020BC"/>
    <w:rsid w:val="0090236E"/>
    <w:rsid w:val="009047F2"/>
    <w:rsid w:val="00910A79"/>
    <w:rsid w:val="00910EB2"/>
    <w:rsid w:val="00912321"/>
    <w:rsid w:val="009157E6"/>
    <w:rsid w:val="0091639D"/>
    <w:rsid w:val="009163A7"/>
    <w:rsid w:val="00916807"/>
    <w:rsid w:val="0092013C"/>
    <w:rsid w:val="009208F5"/>
    <w:rsid w:val="0092155A"/>
    <w:rsid w:val="00924209"/>
    <w:rsid w:val="0092668C"/>
    <w:rsid w:val="00927214"/>
    <w:rsid w:val="00935681"/>
    <w:rsid w:val="00936ACD"/>
    <w:rsid w:val="0094098E"/>
    <w:rsid w:val="009450DB"/>
    <w:rsid w:val="00947218"/>
    <w:rsid w:val="009507DB"/>
    <w:rsid w:val="00951311"/>
    <w:rsid w:val="00952340"/>
    <w:rsid w:val="0095384D"/>
    <w:rsid w:val="0095543D"/>
    <w:rsid w:val="00962185"/>
    <w:rsid w:val="009622BC"/>
    <w:rsid w:val="00963121"/>
    <w:rsid w:val="00967B9D"/>
    <w:rsid w:val="00970ADC"/>
    <w:rsid w:val="0097177C"/>
    <w:rsid w:val="00972C09"/>
    <w:rsid w:val="009734A4"/>
    <w:rsid w:val="00976D71"/>
    <w:rsid w:val="00976EDE"/>
    <w:rsid w:val="00990428"/>
    <w:rsid w:val="00991C5A"/>
    <w:rsid w:val="00993AE6"/>
    <w:rsid w:val="00993F92"/>
    <w:rsid w:val="009A5B65"/>
    <w:rsid w:val="009A6658"/>
    <w:rsid w:val="009A6692"/>
    <w:rsid w:val="009A7864"/>
    <w:rsid w:val="009B350E"/>
    <w:rsid w:val="009B400A"/>
    <w:rsid w:val="009B7863"/>
    <w:rsid w:val="009B7A9F"/>
    <w:rsid w:val="009C136E"/>
    <w:rsid w:val="009C1FCE"/>
    <w:rsid w:val="009C3D41"/>
    <w:rsid w:val="009C5AC8"/>
    <w:rsid w:val="009C7A39"/>
    <w:rsid w:val="009C7D33"/>
    <w:rsid w:val="009D0E60"/>
    <w:rsid w:val="009D42D9"/>
    <w:rsid w:val="009D55E4"/>
    <w:rsid w:val="009D5AB9"/>
    <w:rsid w:val="009D72DD"/>
    <w:rsid w:val="009E03F4"/>
    <w:rsid w:val="009E365C"/>
    <w:rsid w:val="009E4AA4"/>
    <w:rsid w:val="009E518D"/>
    <w:rsid w:val="009E5F36"/>
    <w:rsid w:val="009E6414"/>
    <w:rsid w:val="009F0BE0"/>
    <w:rsid w:val="009F2F4F"/>
    <w:rsid w:val="009F409D"/>
    <w:rsid w:val="009F4DE7"/>
    <w:rsid w:val="00A0181B"/>
    <w:rsid w:val="00A0746C"/>
    <w:rsid w:val="00A07DCF"/>
    <w:rsid w:val="00A10460"/>
    <w:rsid w:val="00A10625"/>
    <w:rsid w:val="00A12F13"/>
    <w:rsid w:val="00A143D0"/>
    <w:rsid w:val="00A147CC"/>
    <w:rsid w:val="00A15B38"/>
    <w:rsid w:val="00A172F5"/>
    <w:rsid w:val="00A20335"/>
    <w:rsid w:val="00A20417"/>
    <w:rsid w:val="00A223A9"/>
    <w:rsid w:val="00A22828"/>
    <w:rsid w:val="00A2599F"/>
    <w:rsid w:val="00A268AD"/>
    <w:rsid w:val="00A31351"/>
    <w:rsid w:val="00A319D2"/>
    <w:rsid w:val="00A3464A"/>
    <w:rsid w:val="00A34F17"/>
    <w:rsid w:val="00A41E92"/>
    <w:rsid w:val="00A434FF"/>
    <w:rsid w:val="00A454E1"/>
    <w:rsid w:val="00A46A4B"/>
    <w:rsid w:val="00A50529"/>
    <w:rsid w:val="00A510B5"/>
    <w:rsid w:val="00A53DF7"/>
    <w:rsid w:val="00A57B93"/>
    <w:rsid w:val="00A63D7B"/>
    <w:rsid w:val="00A64383"/>
    <w:rsid w:val="00A64642"/>
    <w:rsid w:val="00A66123"/>
    <w:rsid w:val="00A66F65"/>
    <w:rsid w:val="00A707E0"/>
    <w:rsid w:val="00A72074"/>
    <w:rsid w:val="00A734B8"/>
    <w:rsid w:val="00A745A7"/>
    <w:rsid w:val="00A76306"/>
    <w:rsid w:val="00A77118"/>
    <w:rsid w:val="00A80A1F"/>
    <w:rsid w:val="00A8281C"/>
    <w:rsid w:val="00A82EA0"/>
    <w:rsid w:val="00A855BE"/>
    <w:rsid w:val="00A92ECE"/>
    <w:rsid w:val="00A92F7C"/>
    <w:rsid w:val="00A931A3"/>
    <w:rsid w:val="00A934AF"/>
    <w:rsid w:val="00A94040"/>
    <w:rsid w:val="00A949E5"/>
    <w:rsid w:val="00A966A5"/>
    <w:rsid w:val="00A974F9"/>
    <w:rsid w:val="00A978B1"/>
    <w:rsid w:val="00A97E86"/>
    <w:rsid w:val="00AA2018"/>
    <w:rsid w:val="00AA2D85"/>
    <w:rsid w:val="00AA5E23"/>
    <w:rsid w:val="00AB52CB"/>
    <w:rsid w:val="00AB7501"/>
    <w:rsid w:val="00AB7E3F"/>
    <w:rsid w:val="00AB7F8A"/>
    <w:rsid w:val="00AC2088"/>
    <w:rsid w:val="00AC6FC9"/>
    <w:rsid w:val="00AD11FC"/>
    <w:rsid w:val="00AD1604"/>
    <w:rsid w:val="00AD2BF9"/>
    <w:rsid w:val="00AD52EB"/>
    <w:rsid w:val="00AD5A37"/>
    <w:rsid w:val="00AD6F01"/>
    <w:rsid w:val="00AE5EE0"/>
    <w:rsid w:val="00AF1B54"/>
    <w:rsid w:val="00AF1C28"/>
    <w:rsid w:val="00AF2037"/>
    <w:rsid w:val="00AF38D1"/>
    <w:rsid w:val="00AF46C4"/>
    <w:rsid w:val="00AF4D46"/>
    <w:rsid w:val="00AF4F9F"/>
    <w:rsid w:val="00AF6140"/>
    <w:rsid w:val="00AF6F5E"/>
    <w:rsid w:val="00B018DA"/>
    <w:rsid w:val="00B01C5A"/>
    <w:rsid w:val="00B02866"/>
    <w:rsid w:val="00B03E40"/>
    <w:rsid w:val="00B102EF"/>
    <w:rsid w:val="00B13434"/>
    <w:rsid w:val="00B138D3"/>
    <w:rsid w:val="00B15F96"/>
    <w:rsid w:val="00B1633C"/>
    <w:rsid w:val="00B23B4A"/>
    <w:rsid w:val="00B27453"/>
    <w:rsid w:val="00B27549"/>
    <w:rsid w:val="00B31224"/>
    <w:rsid w:val="00B33224"/>
    <w:rsid w:val="00B41EAF"/>
    <w:rsid w:val="00B45441"/>
    <w:rsid w:val="00B4589E"/>
    <w:rsid w:val="00B46E3F"/>
    <w:rsid w:val="00B47251"/>
    <w:rsid w:val="00B52C64"/>
    <w:rsid w:val="00B53423"/>
    <w:rsid w:val="00B54536"/>
    <w:rsid w:val="00B54FCD"/>
    <w:rsid w:val="00B55EDB"/>
    <w:rsid w:val="00B60831"/>
    <w:rsid w:val="00B60DBE"/>
    <w:rsid w:val="00B60E6C"/>
    <w:rsid w:val="00B63217"/>
    <w:rsid w:val="00B6351A"/>
    <w:rsid w:val="00B638F0"/>
    <w:rsid w:val="00B655A5"/>
    <w:rsid w:val="00B66A8E"/>
    <w:rsid w:val="00B72B9B"/>
    <w:rsid w:val="00B74EC0"/>
    <w:rsid w:val="00B74FBF"/>
    <w:rsid w:val="00B75417"/>
    <w:rsid w:val="00B7580F"/>
    <w:rsid w:val="00B8044F"/>
    <w:rsid w:val="00B81401"/>
    <w:rsid w:val="00B858F6"/>
    <w:rsid w:val="00B85BBD"/>
    <w:rsid w:val="00B86233"/>
    <w:rsid w:val="00B87863"/>
    <w:rsid w:val="00B87BCA"/>
    <w:rsid w:val="00B90306"/>
    <w:rsid w:val="00B91209"/>
    <w:rsid w:val="00B922B9"/>
    <w:rsid w:val="00B92499"/>
    <w:rsid w:val="00BA1872"/>
    <w:rsid w:val="00BA2438"/>
    <w:rsid w:val="00BA4DF0"/>
    <w:rsid w:val="00BA746A"/>
    <w:rsid w:val="00BB098D"/>
    <w:rsid w:val="00BB7ADC"/>
    <w:rsid w:val="00BC0BBF"/>
    <w:rsid w:val="00BC0ECA"/>
    <w:rsid w:val="00BC570C"/>
    <w:rsid w:val="00BC5C81"/>
    <w:rsid w:val="00BC5E6D"/>
    <w:rsid w:val="00BC7ED3"/>
    <w:rsid w:val="00BD1060"/>
    <w:rsid w:val="00BD1C91"/>
    <w:rsid w:val="00BD2242"/>
    <w:rsid w:val="00BD31D9"/>
    <w:rsid w:val="00BD5D28"/>
    <w:rsid w:val="00BD73F0"/>
    <w:rsid w:val="00BD7CF1"/>
    <w:rsid w:val="00BD7D43"/>
    <w:rsid w:val="00BE1C09"/>
    <w:rsid w:val="00BE2360"/>
    <w:rsid w:val="00BE290B"/>
    <w:rsid w:val="00BE43FE"/>
    <w:rsid w:val="00BE7A2C"/>
    <w:rsid w:val="00BF3674"/>
    <w:rsid w:val="00BF4B1E"/>
    <w:rsid w:val="00BF66B3"/>
    <w:rsid w:val="00C031CA"/>
    <w:rsid w:val="00C03936"/>
    <w:rsid w:val="00C05C06"/>
    <w:rsid w:val="00C16100"/>
    <w:rsid w:val="00C21E74"/>
    <w:rsid w:val="00C22BAD"/>
    <w:rsid w:val="00C24343"/>
    <w:rsid w:val="00C24AD5"/>
    <w:rsid w:val="00C276F5"/>
    <w:rsid w:val="00C3020F"/>
    <w:rsid w:val="00C414CC"/>
    <w:rsid w:val="00C44DA7"/>
    <w:rsid w:val="00C50166"/>
    <w:rsid w:val="00C5097F"/>
    <w:rsid w:val="00C50CF5"/>
    <w:rsid w:val="00C51CBB"/>
    <w:rsid w:val="00C62048"/>
    <w:rsid w:val="00C6211B"/>
    <w:rsid w:val="00C62751"/>
    <w:rsid w:val="00C645AC"/>
    <w:rsid w:val="00C6650C"/>
    <w:rsid w:val="00C6670E"/>
    <w:rsid w:val="00C66EE8"/>
    <w:rsid w:val="00C671C5"/>
    <w:rsid w:val="00C67D83"/>
    <w:rsid w:val="00C67E65"/>
    <w:rsid w:val="00C718FA"/>
    <w:rsid w:val="00C722D4"/>
    <w:rsid w:val="00C7288B"/>
    <w:rsid w:val="00C73856"/>
    <w:rsid w:val="00C751EB"/>
    <w:rsid w:val="00C75E32"/>
    <w:rsid w:val="00C75F79"/>
    <w:rsid w:val="00C80A3C"/>
    <w:rsid w:val="00C8184F"/>
    <w:rsid w:val="00C8207F"/>
    <w:rsid w:val="00C824DC"/>
    <w:rsid w:val="00C85BD4"/>
    <w:rsid w:val="00C875B7"/>
    <w:rsid w:val="00C90625"/>
    <w:rsid w:val="00C91242"/>
    <w:rsid w:val="00C92773"/>
    <w:rsid w:val="00C93175"/>
    <w:rsid w:val="00C96C16"/>
    <w:rsid w:val="00C9773A"/>
    <w:rsid w:val="00CA0CA6"/>
    <w:rsid w:val="00CA1BA0"/>
    <w:rsid w:val="00CA1E7A"/>
    <w:rsid w:val="00CA29E9"/>
    <w:rsid w:val="00CB19CD"/>
    <w:rsid w:val="00CB6776"/>
    <w:rsid w:val="00CB7CBF"/>
    <w:rsid w:val="00CC1FE1"/>
    <w:rsid w:val="00CC61A5"/>
    <w:rsid w:val="00CC701D"/>
    <w:rsid w:val="00CC7EA8"/>
    <w:rsid w:val="00CD229B"/>
    <w:rsid w:val="00CD3EFC"/>
    <w:rsid w:val="00CD562A"/>
    <w:rsid w:val="00CE1183"/>
    <w:rsid w:val="00CE241D"/>
    <w:rsid w:val="00CE51E8"/>
    <w:rsid w:val="00CE55AF"/>
    <w:rsid w:val="00CE5C36"/>
    <w:rsid w:val="00CF2B4C"/>
    <w:rsid w:val="00CF3DEC"/>
    <w:rsid w:val="00CF7375"/>
    <w:rsid w:val="00D015DD"/>
    <w:rsid w:val="00D04B4F"/>
    <w:rsid w:val="00D06948"/>
    <w:rsid w:val="00D06BE5"/>
    <w:rsid w:val="00D06EF6"/>
    <w:rsid w:val="00D072A3"/>
    <w:rsid w:val="00D1601D"/>
    <w:rsid w:val="00D16DAE"/>
    <w:rsid w:val="00D26EA8"/>
    <w:rsid w:val="00D311F2"/>
    <w:rsid w:val="00D31E27"/>
    <w:rsid w:val="00D337D7"/>
    <w:rsid w:val="00D348D7"/>
    <w:rsid w:val="00D36D33"/>
    <w:rsid w:val="00D4145C"/>
    <w:rsid w:val="00D429CF"/>
    <w:rsid w:val="00D42AFF"/>
    <w:rsid w:val="00D42BEB"/>
    <w:rsid w:val="00D52696"/>
    <w:rsid w:val="00D52729"/>
    <w:rsid w:val="00D547B5"/>
    <w:rsid w:val="00D61298"/>
    <w:rsid w:val="00D64BEC"/>
    <w:rsid w:val="00D723D1"/>
    <w:rsid w:val="00D72E68"/>
    <w:rsid w:val="00D73D2F"/>
    <w:rsid w:val="00D77402"/>
    <w:rsid w:val="00D82B5E"/>
    <w:rsid w:val="00D842B5"/>
    <w:rsid w:val="00D921B5"/>
    <w:rsid w:val="00D93284"/>
    <w:rsid w:val="00D94B60"/>
    <w:rsid w:val="00D94E9C"/>
    <w:rsid w:val="00D95E00"/>
    <w:rsid w:val="00D9653E"/>
    <w:rsid w:val="00DA2847"/>
    <w:rsid w:val="00DA3850"/>
    <w:rsid w:val="00DB1454"/>
    <w:rsid w:val="00DB5C9B"/>
    <w:rsid w:val="00DC4799"/>
    <w:rsid w:val="00DC4F53"/>
    <w:rsid w:val="00DC77F4"/>
    <w:rsid w:val="00DD0519"/>
    <w:rsid w:val="00DD11C4"/>
    <w:rsid w:val="00DD2513"/>
    <w:rsid w:val="00DD2769"/>
    <w:rsid w:val="00DD2EDB"/>
    <w:rsid w:val="00DD4309"/>
    <w:rsid w:val="00DE09CD"/>
    <w:rsid w:val="00DE1007"/>
    <w:rsid w:val="00DE2BFF"/>
    <w:rsid w:val="00DE4221"/>
    <w:rsid w:val="00DE491A"/>
    <w:rsid w:val="00DE4B20"/>
    <w:rsid w:val="00DE634D"/>
    <w:rsid w:val="00DE6F4A"/>
    <w:rsid w:val="00DF167E"/>
    <w:rsid w:val="00DF3C84"/>
    <w:rsid w:val="00DF7C01"/>
    <w:rsid w:val="00E0030D"/>
    <w:rsid w:val="00E00B02"/>
    <w:rsid w:val="00E02F85"/>
    <w:rsid w:val="00E05B70"/>
    <w:rsid w:val="00E0666B"/>
    <w:rsid w:val="00E07692"/>
    <w:rsid w:val="00E07B8D"/>
    <w:rsid w:val="00E07B90"/>
    <w:rsid w:val="00E15354"/>
    <w:rsid w:val="00E16721"/>
    <w:rsid w:val="00E2221D"/>
    <w:rsid w:val="00E23F7D"/>
    <w:rsid w:val="00E24C93"/>
    <w:rsid w:val="00E31FD1"/>
    <w:rsid w:val="00E3233F"/>
    <w:rsid w:val="00E32E82"/>
    <w:rsid w:val="00E33178"/>
    <w:rsid w:val="00E36500"/>
    <w:rsid w:val="00E40A1F"/>
    <w:rsid w:val="00E4178A"/>
    <w:rsid w:val="00E41E70"/>
    <w:rsid w:val="00E43F59"/>
    <w:rsid w:val="00E440BF"/>
    <w:rsid w:val="00E45454"/>
    <w:rsid w:val="00E5214F"/>
    <w:rsid w:val="00E5287F"/>
    <w:rsid w:val="00E53588"/>
    <w:rsid w:val="00E56712"/>
    <w:rsid w:val="00E568C3"/>
    <w:rsid w:val="00E6279A"/>
    <w:rsid w:val="00E65320"/>
    <w:rsid w:val="00E659C9"/>
    <w:rsid w:val="00E65C18"/>
    <w:rsid w:val="00E67594"/>
    <w:rsid w:val="00E70D2C"/>
    <w:rsid w:val="00E72DB3"/>
    <w:rsid w:val="00E766A5"/>
    <w:rsid w:val="00E80C07"/>
    <w:rsid w:val="00E816D8"/>
    <w:rsid w:val="00E83880"/>
    <w:rsid w:val="00E85A98"/>
    <w:rsid w:val="00E8615F"/>
    <w:rsid w:val="00E861BD"/>
    <w:rsid w:val="00E86432"/>
    <w:rsid w:val="00E96741"/>
    <w:rsid w:val="00EA14B6"/>
    <w:rsid w:val="00EA4A26"/>
    <w:rsid w:val="00EB038C"/>
    <w:rsid w:val="00EB05FB"/>
    <w:rsid w:val="00EB1D88"/>
    <w:rsid w:val="00EB1DF8"/>
    <w:rsid w:val="00EB2518"/>
    <w:rsid w:val="00EB4BD7"/>
    <w:rsid w:val="00EB5A1E"/>
    <w:rsid w:val="00EB62E6"/>
    <w:rsid w:val="00EB72FE"/>
    <w:rsid w:val="00EC12FF"/>
    <w:rsid w:val="00EC241F"/>
    <w:rsid w:val="00EC4AF6"/>
    <w:rsid w:val="00EC5EF7"/>
    <w:rsid w:val="00EC6A95"/>
    <w:rsid w:val="00EC7CCA"/>
    <w:rsid w:val="00ED16BF"/>
    <w:rsid w:val="00ED3A01"/>
    <w:rsid w:val="00ED3CE9"/>
    <w:rsid w:val="00ED4CCA"/>
    <w:rsid w:val="00ED742D"/>
    <w:rsid w:val="00EE3208"/>
    <w:rsid w:val="00EE4330"/>
    <w:rsid w:val="00EE6B92"/>
    <w:rsid w:val="00EF20DB"/>
    <w:rsid w:val="00EF271B"/>
    <w:rsid w:val="00EF2A2C"/>
    <w:rsid w:val="00EF3063"/>
    <w:rsid w:val="00EF4253"/>
    <w:rsid w:val="00EF5535"/>
    <w:rsid w:val="00EF57FE"/>
    <w:rsid w:val="00EF7E1D"/>
    <w:rsid w:val="00F010E9"/>
    <w:rsid w:val="00F01F05"/>
    <w:rsid w:val="00F05E60"/>
    <w:rsid w:val="00F067CB"/>
    <w:rsid w:val="00F1191D"/>
    <w:rsid w:val="00F11BD6"/>
    <w:rsid w:val="00F1335B"/>
    <w:rsid w:val="00F13A58"/>
    <w:rsid w:val="00F142B7"/>
    <w:rsid w:val="00F14866"/>
    <w:rsid w:val="00F2001C"/>
    <w:rsid w:val="00F20B46"/>
    <w:rsid w:val="00F21A43"/>
    <w:rsid w:val="00F22DDD"/>
    <w:rsid w:val="00F23A5D"/>
    <w:rsid w:val="00F23F7C"/>
    <w:rsid w:val="00F26F27"/>
    <w:rsid w:val="00F3046E"/>
    <w:rsid w:val="00F3241D"/>
    <w:rsid w:val="00F35734"/>
    <w:rsid w:val="00F35BA6"/>
    <w:rsid w:val="00F37C98"/>
    <w:rsid w:val="00F452CB"/>
    <w:rsid w:val="00F45873"/>
    <w:rsid w:val="00F50DFD"/>
    <w:rsid w:val="00F55182"/>
    <w:rsid w:val="00F55382"/>
    <w:rsid w:val="00F6053B"/>
    <w:rsid w:val="00F61936"/>
    <w:rsid w:val="00F633FD"/>
    <w:rsid w:val="00F667B7"/>
    <w:rsid w:val="00F703A2"/>
    <w:rsid w:val="00F70A59"/>
    <w:rsid w:val="00F72913"/>
    <w:rsid w:val="00F73114"/>
    <w:rsid w:val="00F74AB4"/>
    <w:rsid w:val="00F7592B"/>
    <w:rsid w:val="00F76AD3"/>
    <w:rsid w:val="00F76F9F"/>
    <w:rsid w:val="00F82D74"/>
    <w:rsid w:val="00F84B86"/>
    <w:rsid w:val="00F90237"/>
    <w:rsid w:val="00F94DD7"/>
    <w:rsid w:val="00F95526"/>
    <w:rsid w:val="00FA48DB"/>
    <w:rsid w:val="00FA6810"/>
    <w:rsid w:val="00FB1040"/>
    <w:rsid w:val="00FB153D"/>
    <w:rsid w:val="00FB1F88"/>
    <w:rsid w:val="00FB2E64"/>
    <w:rsid w:val="00FB5560"/>
    <w:rsid w:val="00FB61E0"/>
    <w:rsid w:val="00FB6EF5"/>
    <w:rsid w:val="00FC00A1"/>
    <w:rsid w:val="00FC6887"/>
    <w:rsid w:val="00FD4C7C"/>
    <w:rsid w:val="00FD6D92"/>
    <w:rsid w:val="00FD77B7"/>
    <w:rsid w:val="00FD7EE3"/>
    <w:rsid w:val="00FE5797"/>
    <w:rsid w:val="00FF4AB9"/>
    <w:rsid w:val="00FF55AA"/>
    <w:rsid w:val="00FF6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2"/>
    </o:shapelayout>
  </w:shapeDefaults>
  <w:decimalSymbol w:val="."/>
  <w:listSeparator w:val=","/>
  <w14:docId w14:val="4975F28C"/>
  <w15:docId w15:val="{B297419D-42D0-4C18-9E78-A98F20DA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uiPriority w:val="99"/>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uiPriority w:val="99"/>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character" w:styleId="Hyperlink">
    <w:name w:val="Hyperlink"/>
    <w:basedOn w:val="DefaultParagraphFont"/>
    <w:uiPriority w:val="99"/>
    <w:rsid w:val="007C0469"/>
    <w:rPr>
      <w:rFonts w:cs="Times New Roman"/>
      <w:color w:val="FFFFFF"/>
      <w:u w:val="single"/>
    </w:rPr>
  </w:style>
  <w:style w:type="paragraph" w:styleId="CommentText">
    <w:name w:val="annotation text"/>
    <w:basedOn w:val="Normal"/>
    <w:link w:val="CommentTextChar"/>
    <w:uiPriority w:val="99"/>
    <w:semiHidden/>
    <w:rsid w:val="007C0469"/>
    <w:rPr>
      <w:rFonts w:ascii="Courier" w:hAnsi="Courier"/>
      <w:lang w:val="en-GB"/>
    </w:rPr>
  </w:style>
  <w:style w:type="character" w:customStyle="1" w:styleId="CommentTextChar">
    <w:name w:val="Comment Text Char"/>
    <w:basedOn w:val="DefaultParagraphFont"/>
    <w:link w:val="CommentText"/>
    <w:uiPriority w:val="99"/>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uiPriority w:val="99"/>
    <w:rsid w:val="007C0469"/>
    <w:rPr>
      <w:rFonts w:ascii="Times New Roman" w:hAnsi="Times New Roman"/>
      <w:sz w:val="26"/>
      <w:lang w:val="en-GB"/>
    </w:rPr>
  </w:style>
  <w:style w:type="character" w:customStyle="1" w:styleId="BodyTextChar">
    <w:name w:val="Body Text Char"/>
    <w:basedOn w:val="DefaultParagraphFont"/>
    <w:link w:val="BodyText"/>
    <w:uiPriority w:val="99"/>
    <w:semiHidden/>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L"/>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uiPriority w:val="99"/>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6E71E6"/>
    <w:rPr>
      <w:rFonts w:cs="Times New Roman"/>
    </w:rPr>
  </w:style>
  <w:style w:type="paragraph" w:styleId="FootnoteText">
    <w:name w:val="footnote text"/>
    <w:basedOn w:val="Normal"/>
    <w:link w:val="FootnoteTextChar"/>
    <w:uiPriority w:val="99"/>
    <w:semiHidden/>
    <w:unhideWhenUsed/>
    <w:rsid w:val="00E07B90"/>
    <w:rPr>
      <w:rFonts w:ascii="Calibri" w:eastAsia="Calibri" w:hAnsi="Calibri"/>
      <w:lang w:val="x-none" w:eastAsia="en-US"/>
    </w:rPr>
  </w:style>
  <w:style w:type="character" w:customStyle="1" w:styleId="FootnoteTextChar">
    <w:name w:val="Footnote Text Char"/>
    <w:basedOn w:val="DefaultParagraphFont"/>
    <w:link w:val="FootnoteText"/>
    <w:uiPriority w:val="99"/>
    <w:semiHidden/>
    <w:rsid w:val="00E07B90"/>
    <w:rPr>
      <w:rFonts w:ascii="Calibri" w:eastAsia="Calibri" w:hAnsi="Calibri"/>
      <w:sz w:val="20"/>
      <w:szCs w:val="20"/>
      <w:lang w:val="x-none" w:eastAsia="en-US"/>
    </w:rPr>
  </w:style>
  <w:style w:type="character" w:styleId="FootnoteReference">
    <w:name w:val="footnote reference"/>
    <w:uiPriority w:val="99"/>
    <w:semiHidden/>
    <w:unhideWhenUsed/>
    <w:rsid w:val="00E07B90"/>
    <w:rPr>
      <w:vertAlign w:val="superscript"/>
    </w:rPr>
  </w:style>
  <w:style w:type="paragraph" w:styleId="Revision">
    <w:name w:val="Revision"/>
    <w:hidden/>
    <w:uiPriority w:val="99"/>
    <w:semiHidden/>
    <w:rsid w:val="00EB038C"/>
    <w:rPr>
      <w:rFonts w:ascii="Arial" w:hAnsi="Arial"/>
      <w:sz w:val="20"/>
      <w:szCs w:val="20"/>
      <w:lang w:eastAsia="en-GB"/>
    </w:rPr>
  </w:style>
  <w:style w:type="paragraph" w:customStyle="1" w:styleId="Style">
    <w:name w:val="Style"/>
    <w:rsid w:val="00C50166"/>
    <w:pPr>
      <w:widowControl w:val="0"/>
      <w:autoSpaceDE w:val="0"/>
      <w:autoSpaceDN w:val="0"/>
      <w:adjustRightInd w:val="0"/>
    </w:pPr>
    <w:rPr>
      <w:sz w:val="24"/>
      <w:szCs w:val="24"/>
      <w:lang w:val="en-GB" w:eastAsia="en-GB"/>
    </w:rPr>
  </w:style>
  <w:style w:type="paragraph" w:customStyle="1" w:styleId="paragraph">
    <w:name w:val="paragraph"/>
    <w:basedOn w:val="Normal"/>
    <w:rsid w:val="0048562F"/>
    <w:pPr>
      <w:spacing w:before="100" w:beforeAutospacing="1" w:after="100" w:afterAutospacing="1"/>
    </w:pPr>
    <w:rPr>
      <w:rFonts w:ascii="Times New Roman" w:hAnsi="Times New Roman"/>
      <w:sz w:val="24"/>
      <w:szCs w:val="24"/>
      <w:lang w:eastAsia="en-IE"/>
    </w:rPr>
  </w:style>
  <w:style w:type="character" w:customStyle="1" w:styleId="normaltextrun">
    <w:name w:val="normaltextrun"/>
    <w:basedOn w:val="DefaultParagraphFont"/>
    <w:rsid w:val="0048562F"/>
  </w:style>
  <w:style w:type="character" w:customStyle="1" w:styleId="eop">
    <w:name w:val="eop"/>
    <w:basedOn w:val="DefaultParagraphFont"/>
    <w:rsid w:val="0048562F"/>
  </w:style>
  <w:style w:type="character" w:customStyle="1" w:styleId="UnresolvedMention1">
    <w:name w:val="Unresolved Mention1"/>
    <w:basedOn w:val="DefaultParagraphFont"/>
    <w:uiPriority w:val="99"/>
    <w:semiHidden/>
    <w:unhideWhenUsed/>
    <w:rsid w:val="00612D43"/>
    <w:rPr>
      <w:color w:val="605E5C"/>
      <w:shd w:val="clear" w:color="auto" w:fill="E1DFDD"/>
    </w:rPr>
  </w:style>
  <w:style w:type="paragraph" w:styleId="HTMLPreformatted">
    <w:name w:val="HTML Preformatted"/>
    <w:basedOn w:val="Normal"/>
    <w:link w:val="HTMLPreformattedChar"/>
    <w:uiPriority w:val="99"/>
    <w:semiHidden/>
    <w:unhideWhenUsed/>
    <w:rsid w:val="00070995"/>
    <w:rPr>
      <w:rFonts w:ascii="Consolas" w:hAnsi="Consolas"/>
    </w:rPr>
  </w:style>
  <w:style w:type="character" w:customStyle="1" w:styleId="HTMLPreformattedChar">
    <w:name w:val="HTML Preformatted Char"/>
    <w:basedOn w:val="DefaultParagraphFont"/>
    <w:link w:val="HTMLPreformatted"/>
    <w:uiPriority w:val="99"/>
    <w:semiHidden/>
    <w:rsid w:val="00070995"/>
    <w:rPr>
      <w:rFonts w:ascii="Consolas" w:hAnsi="Consolas"/>
      <w:sz w:val="20"/>
      <w:szCs w:val="20"/>
      <w:lang w:eastAsia="en-GB"/>
    </w:rPr>
  </w:style>
  <w:style w:type="paragraph" w:customStyle="1" w:styleId="Contacts10">
    <w:name w:val="Contacts 10"/>
    <w:basedOn w:val="Normal"/>
    <w:uiPriority w:val="99"/>
    <w:qFormat/>
    <w:rsid w:val="0007099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070995"/>
    <w:pPr>
      <w:spacing w:after="100"/>
    </w:pPr>
    <w:rPr>
      <w:b/>
      <w:color w:val="016857"/>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25513C"/>
    <w:rPr>
      <w:sz w:val="24"/>
      <w:szCs w:val="24"/>
      <w:lang w:eastAsia="en-US"/>
    </w:rPr>
  </w:style>
  <w:style w:type="character" w:customStyle="1" w:styleId="findhit">
    <w:name w:val="findhit"/>
    <w:basedOn w:val="DefaultParagraphFont"/>
    <w:rsid w:val="00E53588"/>
  </w:style>
  <w:style w:type="character" w:styleId="UnresolvedMention">
    <w:name w:val="Unresolved Mention"/>
    <w:basedOn w:val="DefaultParagraphFont"/>
    <w:uiPriority w:val="99"/>
    <w:semiHidden/>
    <w:unhideWhenUsed/>
    <w:rsid w:val="00B8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899472">
      <w:marLeft w:val="0"/>
      <w:marRight w:val="0"/>
      <w:marTop w:val="0"/>
      <w:marBottom w:val="0"/>
      <w:divBdr>
        <w:top w:val="none" w:sz="0" w:space="0" w:color="auto"/>
        <w:left w:val="none" w:sz="0" w:space="0" w:color="auto"/>
        <w:bottom w:val="none" w:sz="0" w:space="0" w:color="auto"/>
        <w:right w:val="none" w:sz="0" w:space="0" w:color="auto"/>
      </w:divBdr>
      <w:divsChild>
        <w:div w:id="1347899468">
          <w:marLeft w:val="0"/>
          <w:marRight w:val="0"/>
          <w:marTop w:val="0"/>
          <w:marBottom w:val="0"/>
          <w:divBdr>
            <w:top w:val="none" w:sz="0" w:space="0" w:color="auto"/>
            <w:left w:val="none" w:sz="0" w:space="0" w:color="auto"/>
            <w:bottom w:val="none" w:sz="0" w:space="0" w:color="auto"/>
            <w:right w:val="none" w:sz="0" w:space="0" w:color="auto"/>
          </w:divBdr>
          <w:divsChild>
            <w:div w:id="1347899469">
              <w:marLeft w:val="0"/>
              <w:marRight w:val="0"/>
              <w:marTop w:val="0"/>
              <w:marBottom w:val="0"/>
              <w:divBdr>
                <w:top w:val="none" w:sz="0" w:space="0" w:color="auto"/>
                <w:left w:val="none" w:sz="0" w:space="0" w:color="auto"/>
                <w:bottom w:val="none" w:sz="0" w:space="0" w:color="auto"/>
                <w:right w:val="none" w:sz="0" w:space="0" w:color="auto"/>
              </w:divBdr>
            </w:div>
            <w:div w:id="1347899480">
              <w:marLeft w:val="0"/>
              <w:marRight w:val="0"/>
              <w:marTop w:val="0"/>
              <w:marBottom w:val="0"/>
              <w:divBdr>
                <w:top w:val="none" w:sz="0" w:space="0" w:color="auto"/>
                <w:left w:val="none" w:sz="0" w:space="0" w:color="auto"/>
                <w:bottom w:val="none" w:sz="0" w:space="0" w:color="auto"/>
                <w:right w:val="none" w:sz="0" w:space="0" w:color="auto"/>
              </w:divBdr>
            </w:div>
            <w:div w:id="1347899482">
              <w:marLeft w:val="0"/>
              <w:marRight w:val="0"/>
              <w:marTop w:val="0"/>
              <w:marBottom w:val="0"/>
              <w:divBdr>
                <w:top w:val="none" w:sz="0" w:space="0" w:color="auto"/>
                <w:left w:val="none" w:sz="0" w:space="0" w:color="auto"/>
                <w:bottom w:val="none" w:sz="0" w:space="0" w:color="auto"/>
                <w:right w:val="none" w:sz="0" w:space="0" w:color="auto"/>
              </w:divBdr>
            </w:div>
            <w:div w:id="13478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9484">
      <w:marLeft w:val="0"/>
      <w:marRight w:val="0"/>
      <w:marTop w:val="0"/>
      <w:marBottom w:val="0"/>
      <w:divBdr>
        <w:top w:val="none" w:sz="0" w:space="0" w:color="auto"/>
        <w:left w:val="none" w:sz="0" w:space="0" w:color="auto"/>
        <w:bottom w:val="none" w:sz="0" w:space="0" w:color="auto"/>
        <w:right w:val="none" w:sz="0" w:space="0" w:color="auto"/>
      </w:divBdr>
      <w:divsChild>
        <w:div w:id="1347899487">
          <w:marLeft w:val="0"/>
          <w:marRight w:val="0"/>
          <w:marTop w:val="0"/>
          <w:marBottom w:val="0"/>
          <w:divBdr>
            <w:top w:val="none" w:sz="0" w:space="0" w:color="auto"/>
            <w:left w:val="none" w:sz="0" w:space="0" w:color="auto"/>
            <w:bottom w:val="none" w:sz="0" w:space="0" w:color="auto"/>
            <w:right w:val="none" w:sz="0" w:space="0" w:color="auto"/>
          </w:divBdr>
          <w:divsChild>
            <w:div w:id="1347899475">
              <w:marLeft w:val="0"/>
              <w:marRight w:val="0"/>
              <w:marTop w:val="0"/>
              <w:marBottom w:val="0"/>
              <w:divBdr>
                <w:top w:val="none" w:sz="0" w:space="0" w:color="auto"/>
                <w:left w:val="none" w:sz="0" w:space="0" w:color="auto"/>
                <w:bottom w:val="none" w:sz="0" w:space="0" w:color="auto"/>
                <w:right w:val="none" w:sz="0" w:space="0" w:color="auto"/>
              </w:divBdr>
            </w:div>
            <w:div w:id="1347899477">
              <w:marLeft w:val="0"/>
              <w:marRight w:val="0"/>
              <w:marTop w:val="0"/>
              <w:marBottom w:val="0"/>
              <w:divBdr>
                <w:top w:val="none" w:sz="0" w:space="0" w:color="auto"/>
                <w:left w:val="none" w:sz="0" w:space="0" w:color="auto"/>
                <w:bottom w:val="none" w:sz="0" w:space="0" w:color="auto"/>
                <w:right w:val="none" w:sz="0" w:space="0" w:color="auto"/>
              </w:divBdr>
            </w:div>
            <w:div w:id="13478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9493">
      <w:marLeft w:val="0"/>
      <w:marRight w:val="0"/>
      <w:marTop w:val="0"/>
      <w:marBottom w:val="0"/>
      <w:divBdr>
        <w:top w:val="none" w:sz="0" w:space="0" w:color="auto"/>
        <w:left w:val="none" w:sz="0" w:space="0" w:color="auto"/>
        <w:bottom w:val="none" w:sz="0" w:space="0" w:color="auto"/>
        <w:right w:val="none" w:sz="0" w:space="0" w:color="auto"/>
      </w:divBdr>
      <w:divsChild>
        <w:div w:id="1347899486">
          <w:marLeft w:val="0"/>
          <w:marRight w:val="0"/>
          <w:marTop w:val="0"/>
          <w:marBottom w:val="0"/>
          <w:divBdr>
            <w:top w:val="none" w:sz="0" w:space="0" w:color="auto"/>
            <w:left w:val="none" w:sz="0" w:space="0" w:color="auto"/>
            <w:bottom w:val="none" w:sz="0" w:space="0" w:color="auto"/>
            <w:right w:val="none" w:sz="0" w:space="0" w:color="auto"/>
          </w:divBdr>
          <w:divsChild>
            <w:div w:id="1347899474">
              <w:marLeft w:val="0"/>
              <w:marRight w:val="0"/>
              <w:marTop w:val="0"/>
              <w:marBottom w:val="0"/>
              <w:divBdr>
                <w:top w:val="none" w:sz="0" w:space="0" w:color="auto"/>
                <w:left w:val="none" w:sz="0" w:space="0" w:color="auto"/>
                <w:bottom w:val="none" w:sz="0" w:space="0" w:color="auto"/>
                <w:right w:val="none" w:sz="0" w:space="0" w:color="auto"/>
              </w:divBdr>
            </w:div>
            <w:div w:id="1347899476">
              <w:marLeft w:val="0"/>
              <w:marRight w:val="0"/>
              <w:marTop w:val="0"/>
              <w:marBottom w:val="0"/>
              <w:divBdr>
                <w:top w:val="none" w:sz="0" w:space="0" w:color="auto"/>
                <w:left w:val="none" w:sz="0" w:space="0" w:color="auto"/>
                <w:bottom w:val="none" w:sz="0" w:space="0" w:color="auto"/>
                <w:right w:val="none" w:sz="0" w:space="0" w:color="auto"/>
              </w:divBdr>
            </w:div>
            <w:div w:id="1347899490">
              <w:marLeft w:val="0"/>
              <w:marRight w:val="0"/>
              <w:marTop w:val="0"/>
              <w:marBottom w:val="0"/>
              <w:divBdr>
                <w:top w:val="none" w:sz="0" w:space="0" w:color="auto"/>
                <w:left w:val="none" w:sz="0" w:space="0" w:color="auto"/>
                <w:bottom w:val="none" w:sz="0" w:space="0" w:color="auto"/>
                <w:right w:val="none" w:sz="0" w:space="0" w:color="auto"/>
              </w:divBdr>
            </w:div>
            <w:div w:id="13478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9494">
      <w:marLeft w:val="0"/>
      <w:marRight w:val="0"/>
      <w:marTop w:val="0"/>
      <w:marBottom w:val="0"/>
      <w:divBdr>
        <w:top w:val="none" w:sz="0" w:space="0" w:color="auto"/>
        <w:left w:val="none" w:sz="0" w:space="0" w:color="auto"/>
        <w:bottom w:val="none" w:sz="0" w:space="0" w:color="auto"/>
        <w:right w:val="none" w:sz="0" w:space="0" w:color="auto"/>
      </w:divBdr>
      <w:divsChild>
        <w:div w:id="1347899485">
          <w:marLeft w:val="0"/>
          <w:marRight w:val="0"/>
          <w:marTop w:val="0"/>
          <w:marBottom w:val="0"/>
          <w:divBdr>
            <w:top w:val="none" w:sz="0" w:space="0" w:color="auto"/>
            <w:left w:val="none" w:sz="0" w:space="0" w:color="auto"/>
            <w:bottom w:val="none" w:sz="0" w:space="0" w:color="auto"/>
            <w:right w:val="none" w:sz="0" w:space="0" w:color="auto"/>
          </w:divBdr>
        </w:div>
      </w:divsChild>
    </w:div>
    <w:div w:id="1347899496">
      <w:marLeft w:val="0"/>
      <w:marRight w:val="0"/>
      <w:marTop w:val="0"/>
      <w:marBottom w:val="0"/>
      <w:divBdr>
        <w:top w:val="none" w:sz="0" w:space="0" w:color="auto"/>
        <w:left w:val="none" w:sz="0" w:space="0" w:color="auto"/>
        <w:bottom w:val="none" w:sz="0" w:space="0" w:color="auto"/>
        <w:right w:val="none" w:sz="0" w:space="0" w:color="auto"/>
      </w:divBdr>
      <w:divsChild>
        <w:div w:id="1347899488">
          <w:marLeft w:val="0"/>
          <w:marRight w:val="0"/>
          <w:marTop w:val="0"/>
          <w:marBottom w:val="0"/>
          <w:divBdr>
            <w:top w:val="none" w:sz="0" w:space="0" w:color="auto"/>
            <w:left w:val="none" w:sz="0" w:space="0" w:color="auto"/>
            <w:bottom w:val="none" w:sz="0" w:space="0" w:color="auto"/>
            <w:right w:val="none" w:sz="0" w:space="0" w:color="auto"/>
          </w:divBdr>
          <w:divsChild>
            <w:div w:id="1347899467">
              <w:marLeft w:val="0"/>
              <w:marRight w:val="0"/>
              <w:marTop w:val="0"/>
              <w:marBottom w:val="0"/>
              <w:divBdr>
                <w:top w:val="none" w:sz="0" w:space="0" w:color="auto"/>
                <w:left w:val="none" w:sz="0" w:space="0" w:color="auto"/>
                <w:bottom w:val="none" w:sz="0" w:space="0" w:color="auto"/>
                <w:right w:val="none" w:sz="0" w:space="0" w:color="auto"/>
              </w:divBdr>
            </w:div>
            <w:div w:id="1347899470">
              <w:marLeft w:val="0"/>
              <w:marRight w:val="0"/>
              <w:marTop w:val="0"/>
              <w:marBottom w:val="0"/>
              <w:divBdr>
                <w:top w:val="none" w:sz="0" w:space="0" w:color="auto"/>
                <w:left w:val="none" w:sz="0" w:space="0" w:color="auto"/>
                <w:bottom w:val="none" w:sz="0" w:space="0" w:color="auto"/>
                <w:right w:val="none" w:sz="0" w:space="0" w:color="auto"/>
              </w:divBdr>
            </w:div>
            <w:div w:id="1347899471">
              <w:marLeft w:val="0"/>
              <w:marRight w:val="0"/>
              <w:marTop w:val="0"/>
              <w:marBottom w:val="0"/>
              <w:divBdr>
                <w:top w:val="none" w:sz="0" w:space="0" w:color="auto"/>
                <w:left w:val="none" w:sz="0" w:space="0" w:color="auto"/>
                <w:bottom w:val="none" w:sz="0" w:space="0" w:color="auto"/>
                <w:right w:val="none" w:sz="0" w:space="0" w:color="auto"/>
              </w:divBdr>
            </w:div>
            <w:div w:id="1347899473">
              <w:marLeft w:val="0"/>
              <w:marRight w:val="0"/>
              <w:marTop w:val="0"/>
              <w:marBottom w:val="0"/>
              <w:divBdr>
                <w:top w:val="none" w:sz="0" w:space="0" w:color="auto"/>
                <w:left w:val="none" w:sz="0" w:space="0" w:color="auto"/>
                <w:bottom w:val="none" w:sz="0" w:space="0" w:color="auto"/>
                <w:right w:val="none" w:sz="0" w:space="0" w:color="auto"/>
              </w:divBdr>
            </w:div>
            <w:div w:id="1347899478">
              <w:marLeft w:val="0"/>
              <w:marRight w:val="0"/>
              <w:marTop w:val="0"/>
              <w:marBottom w:val="0"/>
              <w:divBdr>
                <w:top w:val="none" w:sz="0" w:space="0" w:color="auto"/>
                <w:left w:val="none" w:sz="0" w:space="0" w:color="auto"/>
                <w:bottom w:val="none" w:sz="0" w:space="0" w:color="auto"/>
                <w:right w:val="none" w:sz="0" w:space="0" w:color="auto"/>
              </w:divBdr>
            </w:div>
            <w:div w:id="1347899479">
              <w:marLeft w:val="0"/>
              <w:marRight w:val="0"/>
              <w:marTop w:val="0"/>
              <w:marBottom w:val="0"/>
              <w:divBdr>
                <w:top w:val="none" w:sz="0" w:space="0" w:color="auto"/>
                <w:left w:val="none" w:sz="0" w:space="0" w:color="auto"/>
                <w:bottom w:val="none" w:sz="0" w:space="0" w:color="auto"/>
                <w:right w:val="none" w:sz="0" w:space="0" w:color="auto"/>
              </w:divBdr>
            </w:div>
            <w:div w:id="1347899481">
              <w:marLeft w:val="0"/>
              <w:marRight w:val="0"/>
              <w:marTop w:val="0"/>
              <w:marBottom w:val="0"/>
              <w:divBdr>
                <w:top w:val="none" w:sz="0" w:space="0" w:color="auto"/>
                <w:left w:val="none" w:sz="0" w:space="0" w:color="auto"/>
                <w:bottom w:val="none" w:sz="0" w:space="0" w:color="auto"/>
                <w:right w:val="none" w:sz="0" w:space="0" w:color="auto"/>
              </w:divBdr>
            </w:div>
            <w:div w:id="1347899492">
              <w:marLeft w:val="0"/>
              <w:marRight w:val="0"/>
              <w:marTop w:val="0"/>
              <w:marBottom w:val="0"/>
              <w:divBdr>
                <w:top w:val="none" w:sz="0" w:space="0" w:color="auto"/>
                <w:left w:val="none" w:sz="0" w:space="0" w:color="auto"/>
                <w:bottom w:val="none" w:sz="0" w:space="0" w:color="auto"/>
                <w:right w:val="none" w:sz="0" w:space="0" w:color="auto"/>
              </w:divBdr>
            </w:div>
            <w:div w:id="1347899495">
              <w:marLeft w:val="0"/>
              <w:marRight w:val="0"/>
              <w:marTop w:val="0"/>
              <w:marBottom w:val="0"/>
              <w:divBdr>
                <w:top w:val="none" w:sz="0" w:space="0" w:color="auto"/>
                <w:left w:val="none" w:sz="0" w:space="0" w:color="auto"/>
                <w:bottom w:val="none" w:sz="0" w:space="0" w:color="auto"/>
                <w:right w:val="none" w:sz="0" w:space="0" w:color="auto"/>
              </w:divBdr>
            </w:div>
            <w:div w:id="13478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alth.gov.ie/about-us/agencies-health-bodi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TechnologyAndTransformation@hse.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mailto::%20Roisin.shaw@hse.ie%20ecruitment.TechnologyAndTransformation@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C128-67F0-493E-BCA0-D1008B0A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Roisin Shaw</cp:lastModifiedBy>
  <cp:revision>3</cp:revision>
  <cp:lastPrinted>2015-07-23T14:01:00Z</cp:lastPrinted>
  <dcterms:created xsi:type="dcterms:W3CDTF">2026-04-20T15:01:00Z</dcterms:created>
  <dcterms:modified xsi:type="dcterms:W3CDTF">2026-04-20T15:13:00Z</dcterms:modified>
</cp:coreProperties>
</file>