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" filled="f" stroked="f">
                <v:textbox inset="0,0,0,0">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01997EE5" w14:textId="3D9F5465" w:rsidR="00050E29" w:rsidRPr="00B746D9" w:rsidRDefault="00050E29" w:rsidP="00050E2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AD732D">
        <w:rPr>
          <w:rFonts w:eastAsia="Times New Roman" w:cs="Arial"/>
          <w:b/>
          <w:iCs/>
          <w:sz w:val="24"/>
          <w:szCs w:val="24"/>
          <w:lang w:eastAsia="en-IE"/>
        </w:rPr>
        <w:t>Recruitment reference no</w:t>
      </w:r>
      <w:r w:rsidRPr="001442BA">
        <w:rPr>
          <w:rFonts w:eastAsia="Times New Roman" w:cs="Arial"/>
          <w:b/>
          <w:iCs/>
          <w:sz w:val="24"/>
          <w:szCs w:val="24"/>
          <w:lang w:eastAsia="en-IE"/>
        </w:rPr>
        <w:t xml:space="preserve">: </w:t>
      </w:r>
      <w:r w:rsidR="001442BA" w:rsidRPr="001442BA">
        <w:rPr>
          <w:rFonts w:eastAsia="Times New Roman" w:cs="Arial"/>
          <w:b/>
          <w:iCs/>
          <w:sz w:val="24"/>
          <w:szCs w:val="24"/>
          <w:lang w:eastAsia="en-IE"/>
        </w:rPr>
        <w:t>T&amp;T/26/26 Grade VII ICT Project Manager</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31907491"/>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75E3355F"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 xml:space="preserve">For any queries regarding the Recruitment process please </w:t>
      </w:r>
      <w:r w:rsidRPr="001442BA">
        <w:rPr>
          <w:rFonts w:ascii="Arial" w:eastAsia="Times New Roman" w:hAnsi="Arial" w:cs="Arial"/>
          <w:sz w:val="22"/>
          <w:szCs w:val="22"/>
        </w:rPr>
        <w:t xml:space="preserve">contact: </w:t>
      </w:r>
      <w:r w:rsidR="001442BA" w:rsidRPr="001442BA">
        <w:rPr>
          <w:rFonts w:ascii="Arial" w:eastAsia="Times New Roman" w:hAnsi="Arial" w:cs="Arial"/>
          <w:sz w:val="22"/>
          <w:szCs w:val="22"/>
        </w:rPr>
        <w:t>Nicola</w:t>
      </w:r>
      <w:r w:rsidR="001442BA">
        <w:rPr>
          <w:rFonts w:ascii="Arial" w:eastAsia="Times New Roman" w:hAnsi="Arial" w:cs="Arial"/>
          <w:sz w:val="22"/>
          <w:szCs w:val="22"/>
        </w:rPr>
        <w:t xml:space="preserve"> Mohan,</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071DA1E3" w14:textId="425224D6" w:rsidR="001442BA"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31907491" w:history="1">
            <w:r w:rsidR="001442BA" w:rsidRPr="001F2118">
              <w:rPr>
                <w:rStyle w:val="Hyperlink"/>
                <w:rFonts w:eastAsia="Times New Roman" w:cs="Arial"/>
                <w:noProof/>
                <w:lang w:val="en-GB" w:eastAsia="zh-CN"/>
              </w:rPr>
              <w:t>The HR / Recruitment Team Contact details:</w:t>
            </w:r>
            <w:r w:rsidR="001442BA">
              <w:rPr>
                <w:noProof/>
                <w:webHidden/>
              </w:rPr>
              <w:tab/>
            </w:r>
            <w:r w:rsidR="001442BA">
              <w:rPr>
                <w:noProof/>
                <w:webHidden/>
              </w:rPr>
              <w:fldChar w:fldCharType="begin"/>
            </w:r>
            <w:r w:rsidR="001442BA">
              <w:rPr>
                <w:noProof/>
                <w:webHidden/>
              </w:rPr>
              <w:instrText xml:space="preserve"> PAGEREF _Toc231907491 \h </w:instrText>
            </w:r>
            <w:r w:rsidR="001442BA">
              <w:rPr>
                <w:noProof/>
                <w:webHidden/>
              </w:rPr>
            </w:r>
            <w:r w:rsidR="001442BA">
              <w:rPr>
                <w:noProof/>
                <w:webHidden/>
              </w:rPr>
              <w:fldChar w:fldCharType="separate"/>
            </w:r>
            <w:r w:rsidR="001442BA">
              <w:rPr>
                <w:noProof/>
                <w:webHidden/>
              </w:rPr>
              <w:t>1</w:t>
            </w:r>
            <w:r w:rsidR="001442BA">
              <w:rPr>
                <w:noProof/>
                <w:webHidden/>
              </w:rPr>
              <w:fldChar w:fldCharType="end"/>
            </w:r>
          </w:hyperlink>
        </w:p>
        <w:p w14:paraId="16D83E89" w14:textId="7076CCF0" w:rsidR="001442BA" w:rsidRDefault="007C21F2">
          <w:pPr>
            <w:pStyle w:val="TOC1"/>
            <w:rPr>
              <w:rFonts w:asciiTheme="minorHAnsi" w:eastAsiaTheme="minorEastAsia" w:hAnsiTheme="minorHAnsi"/>
              <w:noProof/>
              <w:lang w:eastAsia="en-IE"/>
            </w:rPr>
          </w:pPr>
          <w:hyperlink w:anchor="_Toc231907492" w:history="1">
            <w:r w:rsidR="001442BA" w:rsidRPr="001F2118">
              <w:rPr>
                <w:rStyle w:val="Hyperlink"/>
                <w:rFonts w:eastAsia="Times New Roman" w:cs="Arial"/>
                <w:noProof/>
                <w:lang w:val="en-GB" w:eastAsia="zh-CN"/>
              </w:rPr>
              <w:t>Who should apply?</w:t>
            </w:r>
            <w:r w:rsidR="001442BA">
              <w:rPr>
                <w:noProof/>
                <w:webHidden/>
              </w:rPr>
              <w:tab/>
            </w:r>
            <w:r w:rsidR="001442BA">
              <w:rPr>
                <w:noProof/>
                <w:webHidden/>
              </w:rPr>
              <w:fldChar w:fldCharType="begin"/>
            </w:r>
            <w:r w:rsidR="001442BA">
              <w:rPr>
                <w:noProof/>
                <w:webHidden/>
              </w:rPr>
              <w:instrText xml:space="preserve"> PAGEREF _Toc231907492 \h </w:instrText>
            </w:r>
            <w:r w:rsidR="001442BA">
              <w:rPr>
                <w:noProof/>
                <w:webHidden/>
              </w:rPr>
            </w:r>
            <w:r w:rsidR="001442BA">
              <w:rPr>
                <w:noProof/>
                <w:webHidden/>
              </w:rPr>
              <w:fldChar w:fldCharType="separate"/>
            </w:r>
            <w:r w:rsidR="001442BA">
              <w:rPr>
                <w:noProof/>
                <w:webHidden/>
              </w:rPr>
              <w:t>2</w:t>
            </w:r>
            <w:r w:rsidR="001442BA">
              <w:rPr>
                <w:noProof/>
                <w:webHidden/>
              </w:rPr>
              <w:fldChar w:fldCharType="end"/>
            </w:r>
          </w:hyperlink>
        </w:p>
        <w:p w14:paraId="00E3C2AC" w14:textId="58E33828" w:rsidR="001442BA" w:rsidRDefault="007C21F2">
          <w:pPr>
            <w:pStyle w:val="TOC1"/>
            <w:rPr>
              <w:rFonts w:asciiTheme="minorHAnsi" w:eastAsiaTheme="minorEastAsia" w:hAnsiTheme="minorHAnsi"/>
              <w:noProof/>
              <w:lang w:eastAsia="en-IE"/>
            </w:rPr>
          </w:pPr>
          <w:hyperlink w:anchor="_Toc231907493" w:history="1">
            <w:r w:rsidR="001442BA" w:rsidRPr="001F2118">
              <w:rPr>
                <w:rStyle w:val="Hyperlink"/>
                <w:rFonts w:eastAsia="Times New Roman" w:cs="Arial"/>
                <w:noProof/>
                <w:lang w:val="en-GB" w:eastAsia="zh-CN"/>
              </w:rPr>
              <w:t>How to apply for this post.</w:t>
            </w:r>
            <w:r w:rsidR="001442BA">
              <w:rPr>
                <w:noProof/>
                <w:webHidden/>
              </w:rPr>
              <w:tab/>
            </w:r>
            <w:r w:rsidR="001442BA">
              <w:rPr>
                <w:noProof/>
                <w:webHidden/>
              </w:rPr>
              <w:fldChar w:fldCharType="begin"/>
            </w:r>
            <w:r w:rsidR="001442BA">
              <w:rPr>
                <w:noProof/>
                <w:webHidden/>
              </w:rPr>
              <w:instrText xml:space="preserve"> PAGEREF _Toc231907493 \h </w:instrText>
            </w:r>
            <w:r w:rsidR="001442BA">
              <w:rPr>
                <w:noProof/>
                <w:webHidden/>
              </w:rPr>
            </w:r>
            <w:r w:rsidR="001442BA">
              <w:rPr>
                <w:noProof/>
                <w:webHidden/>
              </w:rPr>
              <w:fldChar w:fldCharType="separate"/>
            </w:r>
            <w:r w:rsidR="001442BA">
              <w:rPr>
                <w:noProof/>
                <w:webHidden/>
              </w:rPr>
              <w:t>3</w:t>
            </w:r>
            <w:r w:rsidR="001442BA">
              <w:rPr>
                <w:noProof/>
                <w:webHidden/>
              </w:rPr>
              <w:fldChar w:fldCharType="end"/>
            </w:r>
          </w:hyperlink>
        </w:p>
        <w:p w14:paraId="3CAFFD1A" w14:textId="64A85EFD" w:rsidR="001442BA" w:rsidRDefault="007C21F2">
          <w:pPr>
            <w:pStyle w:val="TOC1"/>
            <w:rPr>
              <w:rFonts w:asciiTheme="minorHAnsi" w:eastAsiaTheme="minorEastAsia" w:hAnsiTheme="minorHAnsi"/>
              <w:noProof/>
              <w:lang w:eastAsia="en-IE"/>
            </w:rPr>
          </w:pPr>
          <w:hyperlink w:anchor="_Toc231907494" w:history="1">
            <w:r w:rsidR="001442BA" w:rsidRPr="001F2118">
              <w:rPr>
                <w:rStyle w:val="Hyperlink"/>
                <w:rFonts w:eastAsia="Times New Roman"/>
                <w:noProof/>
                <w:lang w:val="en-GB" w:eastAsia="zh-CN"/>
              </w:rPr>
              <w:t>How we will manage the selection process.</w:t>
            </w:r>
            <w:r w:rsidR="001442BA">
              <w:rPr>
                <w:noProof/>
                <w:webHidden/>
              </w:rPr>
              <w:tab/>
            </w:r>
            <w:r w:rsidR="001442BA">
              <w:rPr>
                <w:noProof/>
                <w:webHidden/>
              </w:rPr>
              <w:fldChar w:fldCharType="begin"/>
            </w:r>
            <w:r w:rsidR="001442BA">
              <w:rPr>
                <w:noProof/>
                <w:webHidden/>
              </w:rPr>
              <w:instrText xml:space="preserve"> PAGEREF _Toc231907494 \h </w:instrText>
            </w:r>
            <w:r w:rsidR="001442BA">
              <w:rPr>
                <w:noProof/>
                <w:webHidden/>
              </w:rPr>
            </w:r>
            <w:r w:rsidR="001442BA">
              <w:rPr>
                <w:noProof/>
                <w:webHidden/>
              </w:rPr>
              <w:fldChar w:fldCharType="separate"/>
            </w:r>
            <w:r w:rsidR="001442BA">
              <w:rPr>
                <w:noProof/>
                <w:webHidden/>
              </w:rPr>
              <w:t>4</w:t>
            </w:r>
            <w:r w:rsidR="001442BA">
              <w:rPr>
                <w:noProof/>
                <w:webHidden/>
              </w:rPr>
              <w:fldChar w:fldCharType="end"/>
            </w:r>
          </w:hyperlink>
        </w:p>
        <w:p w14:paraId="468DA643" w14:textId="46F3C330" w:rsidR="001442BA" w:rsidRDefault="007C21F2">
          <w:pPr>
            <w:pStyle w:val="TOC1"/>
            <w:rPr>
              <w:rFonts w:asciiTheme="minorHAnsi" w:eastAsiaTheme="minorEastAsia" w:hAnsiTheme="minorHAnsi"/>
              <w:noProof/>
              <w:lang w:eastAsia="en-IE"/>
            </w:rPr>
          </w:pPr>
          <w:hyperlink w:anchor="_Toc231907495" w:history="1">
            <w:r w:rsidR="001442BA" w:rsidRPr="001F2118">
              <w:rPr>
                <w:rStyle w:val="Hyperlink"/>
                <w:rFonts w:eastAsia="Times New Roman"/>
                <w:noProof/>
                <w:lang w:val="en-GB" w:eastAsia="zh-CN"/>
              </w:rPr>
              <w:t>Candidate supports</w:t>
            </w:r>
            <w:r w:rsidR="001442BA">
              <w:rPr>
                <w:noProof/>
                <w:webHidden/>
              </w:rPr>
              <w:tab/>
            </w:r>
            <w:r w:rsidR="001442BA">
              <w:rPr>
                <w:noProof/>
                <w:webHidden/>
              </w:rPr>
              <w:fldChar w:fldCharType="begin"/>
            </w:r>
            <w:r w:rsidR="001442BA">
              <w:rPr>
                <w:noProof/>
                <w:webHidden/>
              </w:rPr>
              <w:instrText xml:space="preserve"> PAGEREF _Toc231907495 \h </w:instrText>
            </w:r>
            <w:r w:rsidR="001442BA">
              <w:rPr>
                <w:noProof/>
                <w:webHidden/>
              </w:rPr>
            </w:r>
            <w:r w:rsidR="001442BA">
              <w:rPr>
                <w:noProof/>
                <w:webHidden/>
              </w:rPr>
              <w:fldChar w:fldCharType="separate"/>
            </w:r>
            <w:r w:rsidR="001442BA">
              <w:rPr>
                <w:noProof/>
                <w:webHidden/>
              </w:rPr>
              <w:t>5</w:t>
            </w:r>
            <w:r w:rsidR="001442BA">
              <w:rPr>
                <w:noProof/>
                <w:webHidden/>
              </w:rPr>
              <w:fldChar w:fldCharType="end"/>
            </w:r>
          </w:hyperlink>
        </w:p>
        <w:p w14:paraId="43303926" w14:textId="297513DC" w:rsidR="001442BA" w:rsidRDefault="007C21F2">
          <w:pPr>
            <w:pStyle w:val="TOC1"/>
            <w:rPr>
              <w:rFonts w:asciiTheme="minorHAnsi" w:eastAsiaTheme="minorEastAsia" w:hAnsiTheme="minorHAnsi"/>
              <w:noProof/>
              <w:lang w:eastAsia="en-IE"/>
            </w:rPr>
          </w:pPr>
          <w:hyperlink w:anchor="_Toc231907496" w:history="1">
            <w:r w:rsidR="001442BA" w:rsidRPr="001F2118">
              <w:rPr>
                <w:rStyle w:val="Hyperlink"/>
                <w:rFonts w:eastAsia="Times New Roman"/>
                <w:noProof/>
                <w:lang w:val="en-GB" w:eastAsia="zh-CN"/>
              </w:rPr>
              <w:t>Reasonable Accommodation requests for candidates with disabilities</w:t>
            </w:r>
            <w:r w:rsidR="001442BA">
              <w:rPr>
                <w:noProof/>
                <w:webHidden/>
              </w:rPr>
              <w:tab/>
            </w:r>
            <w:r w:rsidR="001442BA">
              <w:rPr>
                <w:noProof/>
                <w:webHidden/>
              </w:rPr>
              <w:fldChar w:fldCharType="begin"/>
            </w:r>
            <w:r w:rsidR="001442BA">
              <w:rPr>
                <w:noProof/>
                <w:webHidden/>
              </w:rPr>
              <w:instrText xml:space="preserve"> PAGEREF _Toc231907496 \h </w:instrText>
            </w:r>
            <w:r w:rsidR="001442BA">
              <w:rPr>
                <w:noProof/>
                <w:webHidden/>
              </w:rPr>
            </w:r>
            <w:r w:rsidR="001442BA">
              <w:rPr>
                <w:noProof/>
                <w:webHidden/>
              </w:rPr>
              <w:fldChar w:fldCharType="separate"/>
            </w:r>
            <w:r w:rsidR="001442BA">
              <w:rPr>
                <w:noProof/>
                <w:webHidden/>
              </w:rPr>
              <w:t>6</w:t>
            </w:r>
            <w:r w:rsidR="001442BA">
              <w:rPr>
                <w:noProof/>
                <w:webHidden/>
              </w:rPr>
              <w:fldChar w:fldCharType="end"/>
            </w:r>
          </w:hyperlink>
        </w:p>
        <w:p w14:paraId="2C0D345B" w14:textId="4FF57951" w:rsidR="001442BA" w:rsidRDefault="007C21F2">
          <w:pPr>
            <w:pStyle w:val="TOC1"/>
            <w:rPr>
              <w:rFonts w:asciiTheme="minorHAnsi" w:eastAsiaTheme="minorEastAsia" w:hAnsiTheme="minorHAnsi"/>
              <w:noProof/>
              <w:lang w:eastAsia="en-IE"/>
            </w:rPr>
          </w:pPr>
          <w:hyperlink w:anchor="_Toc231907497" w:history="1">
            <w:r w:rsidR="001442BA" w:rsidRPr="001F2118">
              <w:rPr>
                <w:rStyle w:val="Hyperlink"/>
                <w:rFonts w:eastAsia="Times New Roman"/>
                <w:noProof/>
                <w:lang w:val="en-GB" w:eastAsia="zh-CN"/>
              </w:rPr>
              <w:t>Interview notes</w:t>
            </w:r>
            <w:r w:rsidR="001442BA">
              <w:rPr>
                <w:noProof/>
                <w:webHidden/>
              </w:rPr>
              <w:tab/>
            </w:r>
            <w:r w:rsidR="001442BA">
              <w:rPr>
                <w:noProof/>
                <w:webHidden/>
              </w:rPr>
              <w:fldChar w:fldCharType="begin"/>
            </w:r>
            <w:r w:rsidR="001442BA">
              <w:rPr>
                <w:noProof/>
                <w:webHidden/>
              </w:rPr>
              <w:instrText xml:space="preserve"> PAGEREF _Toc231907497 \h </w:instrText>
            </w:r>
            <w:r w:rsidR="001442BA">
              <w:rPr>
                <w:noProof/>
                <w:webHidden/>
              </w:rPr>
            </w:r>
            <w:r w:rsidR="001442BA">
              <w:rPr>
                <w:noProof/>
                <w:webHidden/>
              </w:rPr>
              <w:fldChar w:fldCharType="separate"/>
            </w:r>
            <w:r w:rsidR="001442BA">
              <w:rPr>
                <w:noProof/>
                <w:webHidden/>
              </w:rPr>
              <w:t>6</w:t>
            </w:r>
            <w:r w:rsidR="001442BA">
              <w:rPr>
                <w:noProof/>
                <w:webHidden/>
              </w:rPr>
              <w:fldChar w:fldCharType="end"/>
            </w:r>
          </w:hyperlink>
        </w:p>
        <w:p w14:paraId="119E60D3" w14:textId="5787C148" w:rsidR="001442BA" w:rsidRDefault="007C21F2">
          <w:pPr>
            <w:pStyle w:val="TOC1"/>
            <w:rPr>
              <w:rFonts w:asciiTheme="minorHAnsi" w:eastAsiaTheme="minorEastAsia" w:hAnsiTheme="minorHAnsi"/>
              <w:noProof/>
              <w:lang w:eastAsia="en-IE"/>
            </w:rPr>
          </w:pPr>
          <w:hyperlink w:anchor="_Toc231907498" w:history="1">
            <w:r w:rsidR="001442BA" w:rsidRPr="001F2118">
              <w:rPr>
                <w:rStyle w:val="Hyperlink"/>
                <w:rFonts w:eastAsia="Times New Roman"/>
                <w:noProof/>
                <w:lang w:val="en-GB" w:eastAsia="zh-CN"/>
              </w:rPr>
              <w:t>Formation of panels</w:t>
            </w:r>
            <w:r w:rsidR="001442BA">
              <w:rPr>
                <w:noProof/>
                <w:webHidden/>
              </w:rPr>
              <w:tab/>
            </w:r>
            <w:r w:rsidR="001442BA">
              <w:rPr>
                <w:noProof/>
                <w:webHidden/>
              </w:rPr>
              <w:fldChar w:fldCharType="begin"/>
            </w:r>
            <w:r w:rsidR="001442BA">
              <w:rPr>
                <w:noProof/>
                <w:webHidden/>
              </w:rPr>
              <w:instrText xml:space="preserve"> PAGEREF _Toc231907498 \h </w:instrText>
            </w:r>
            <w:r w:rsidR="001442BA">
              <w:rPr>
                <w:noProof/>
                <w:webHidden/>
              </w:rPr>
            </w:r>
            <w:r w:rsidR="001442BA">
              <w:rPr>
                <w:noProof/>
                <w:webHidden/>
              </w:rPr>
              <w:fldChar w:fldCharType="separate"/>
            </w:r>
            <w:r w:rsidR="001442BA">
              <w:rPr>
                <w:noProof/>
                <w:webHidden/>
              </w:rPr>
              <w:t>6</w:t>
            </w:r>
            <w:r w:rsidR="001442BA">
              <w:rPr>
                <w:noProof/>
                <w:webHidden/>
              </w:rPr>
              <w:fldChar w:fldCharType="end"/>
            </w:r>
          </w:hyperlink>
        </w:p>
        <w:p w14:paraId="03F5495C" w14:textId="6BB16FBB" w:rsidR="001442BA" w:rsidRDefault="007C21F2">
          <w:pPr>
            <w:pStyle w:val="TOC1"/>
            <w:rPr>
              <w:rFonts w:asciiTheme="minorHAnsi" w:eastAsiaTheme="minorEastAsia" w:hAnsiTheme="minorHAnsi"/>
              <w:noProof/>
              <w:lang w:eastAsia="en-IE"/>
            </w:rPr>
          </w:pPr>
          <w:hyperlink w:anchor="_Toc231907499" w:history="1">
            <w:r w:rsidR="001442BA" w:rsidRPr="001F2118">
              <w:rPr>
                <w:rStyle w:val="Hyperlink"/>
                <w:rFonts w:eastAsia="Times New Roman"/>
                <w:noProof/>
                <w:lang w:val="en-GB" w:eastAsia="zh-CN"/>
              </w:rPr>
              <w:t>Marking System</w:t>
            </w:r>
            <w:r w:rsidR="001442BA">
              <w:rPr>
                <w:noProof/>
                <w:webHidden/>
              </w:rPr>
              <w:tab/>
            </w:r>
            <w:r w:rsidR="001442BA">
              <w:rPr>
                <w:noProof/>
                <w:webHidden/>
              </w:rPr>
              <w:fldChar w:fldCharType="begin"/>
            </w:r>
            <w:r w:rsidR="001442BA">
              <w:rPr>
                <w:noProof/>
                <w:webHidden/>
              </w:rPr>
              <w:instrText xml:space="preserve"> PAGEREF _Toc231907499 \h </w:instrText>
            </w:r>
            <w:r w:rsidR="001442BA">
              <w:rPr>
                <w:noProof/>
                <w:webHidden/>
              </w:rPr>
            </w:r>
            <w:r w:rsidR="001442BA">
              <w:rPr>
                <w:noProof/>
                <w:webHidden/>
              </w:rPr>
              <w:fldChar w:fldCharType="separate"/>
            </w:r>
            <w:r w:rsidR="001442BA">
              <w:rPr>
                <w:noProof/>
                <w:webHidden/>
              </w:rPr>
              <w:t>6</w:t>
            </w:r>
            <w:r w:rsidR="001442BA">
              <w:rPr>
                <w:noProof/>
                <w:webHidden/>
              </w:rPr>
              <w:fldChar w:fldCharType="end"/>
            </w:r>
          </w:hyperlink>
        </w:p>
        <w:p w14:paraId="740C0591" w14:textId="6DA6E49D" w:rsidR="001442BA" w:rsidRDefault="007C21F2">
          <w:pPr>
            <w:pStyle w:val="TOC1"/>
            <w:rPr>
              <w:rFonts w:asciiTheme="minorHAnsi" w:eastAsiaTheme="minorEastAsia" w:hAnsiTheme="minorHAnsi"/>
              <w:noProof/>
              <w:lang w:eastAsia="en-IE"/>
            </w:rPr>
          </w:pPr>
          <w:hyperlink w:anchor="_Toc231907500" w:history="1">
            <w:r w:rsidR="001442BA" w:rsidRPr="001F2118">
              <w:rPr>
                <w:rStyle w:val="Hyperlink"/>
                <w:rFonts w:eastAsia="Times New Roman"/>
                <w:noProof/>
                <w:lang w:val="en-GB" w:eastAsia="zh-CN"/>
              </w:rPr>
              <w:t>Future panels</w:t>
            </w:r>
            <w:r w:rsidR="001442BA">
              <w:rPr>
                <w:noProof/>
                <w:webHidden/>
              </w:rPr>
              <w:tab/>
            </w:r>
            <w:r w:rsidR="001442BA">
              <w:rPr>
                <w:noProof/>
                <w:webHidden/>
              </w:rPr>
              <w:fldChar w:fldCharType="begin"/>
            </w:r>
            <w:r w:rsidR="001442BA">
              <w:rPr>
                <w:noProof/>
                <w:webHidden/>
              </w:rPr>
              <w:instrText xml:space="preserve"> PAGEREF _Toc231907500 \h </w:instrText>
            </w:r>
            <w:r w:rsidR="001442BA">
              <w:rPr>
                <w:noProof/>
                <w:webHidden/>
              </w:rPr>
            </w:r>
            <w:r w:rsidR="001442BA">
              <w:rPr>
                <w:noProof/>
                <w:webHidden/>
              </w:rPr>
              <w:fldChar w:fldCharType="separate"/>
            </w:r>
            <w:r w:rsidR="001442BA">
              <w:rPr>
                <w:noProof/>
                <w:webHidden/>
              </w:rPr>
              <w:t>7</w:t>
            </w:r>
            <w:r w:rsidR="001442BA">
              <w:rPr>
                <w:noProof/>
                <w:webHidden/>
              </w:rPr>
              <w:fldChar w:fldCharType="end"/>
            </w:r>
          </w:hyperlink>
        </w:p>
        <w:p w14:paraId="0C3E7FE5" w14:textId="3C273B88" w:rsidR="001442BA" w:rsidRDefault="007C21F2">
          <w:pPr>
            <w:pStyle w:val="TOC1"/>
            <w:rPr>
              <w:rFonts w:asciiTheme="minorHAnsi" w:eastAsiaTheme="minorEastAsia" w:hAnsiTheme="minorHAnsi"/>
              <w:noProof/>
              <w:lang w:eastAsia="en-IE"/>
            </w:rPr>
          </w:pPr>
          <w:hyperlink w:anchor="_Toc231907501" w:history="1">
            <w:r w:rsidR="001442BA" w:rsidRPr="001F2118">
              <w:rPr>
                <w:rStyle w:val="Hyperlink"/>
                <w:rFonts w:eastAsia="Times New Roman"/>
                <w:noProof/>
                <w:lang w:val="en-GB" w:eastAsia="zh-CN"/>
              </w:rPr>
              <w:t>Acceptance / declination of a recommendation to proceed</w:t>
            </w:r>
            <w:r w:rsidR="001442BA">
              <w:rPr>
                <w:noProof/>
                <w:webHidden/>
              </w:rPr>
              <w:tab/>
            </w:r>
            <w:r w:rsidR="001442BA">
              <w:rPr>
                <w:noProof/>
                <w:webHidden/>
              </w:rPr>
              <w:fldChar w:fldCharType="begin"/>
            </w:r>
            <w:r w:rsidR="001442BA">
              <w:rPr>
                <w:noProof/>
                <w:webHidden/>
              </w:rPr>
              <w:instrText xml:space="preserve"> PAGEREF _Toc231907501 \h </w:instrText>
            </w:r>
            <w:r w:rsidR="001442BA">
              <w:rPr>
                <w:noProof/>
                <w:webHidden/>
              </w:rPr>
            </w:r>
            <w:r w:rsidR="001442BA">
              <w:rPr>
                <w:noProof/>
                <w:webHidden/>
              </w:rPr>
              <w:fldChar w:fldCharType="separate"/>
            </w:r>
            <w:r w:rsidR="001442BA">
              <w:rPr>
                <w:noProof/>
                <w:webHidden/>
              </w:rPr>
              <w:t>8</w:t>
            </w:r>
            <w:r w:rsidR="001442BA">
              <w:rPr>
                <w:noProof/>
                <w:webHidden/>
              </w:rPr>
              <w:fldChar w:fldCharType="end"/>
            </w:r>
          </w:hyperlink>
        </w:p>
        <w:p w14:paraId="54BD1D2D" w14:textId="74BA16CC" w:rsidR="001442BA" w:rsidRDefault="007C21F2">
          <w:pPr>
            <w:pStyle w:val="TOC1"/>
            <w:rPr>
              <w:rFonts w:asciiTheme="minorHAnsi" w:eastAsiaTheme="minorEastAsia" w:hAnsiTheme="minorHAnsi"/>
              <w:noProof/>
              <w:lang w:eastAsia="en-IE"/>
            </w:rPr>
          </w:pPr>
          <w:hyperlink w:anchor="_Toc231907502" w:history="1">
            <w:r w:rsidR="001442BA" w:rsidRPr="001F2118">
              <w:rPr>
                <w:rStyle w:val="Hyperlink"/>
                <w:rFonts w:eastAsia="Times New Roman"/>
                <w:noProof/>
                <w:lang w:val="en-GB" w:eastAsia="zh-CN"/>
              </w:rPr>
              <w:t>Recruitment process time scales</w:t>
            </w:r>
            <w:r w:rsidR="001442BA">
              <w:rPr>
                <w:noProof/>
                <w:webHidden/>
              </w:rPr>
              <w:tab/>
            </w:r>
            <w:r w:rsidR="001442BA">
              <w:rPr>
                <w:noProof/>
                <w:webHidden/>
              </w:rPr>
              <w:fldChar w:fldCharType="begin"/>
            </w:r>
            <w:r w:rsidR="001442BA">
              <w:rPr>
                <w:noProof/>
                <w:webHidden/>
              </w:rPr>
              <w:instrText xml:space="preserve"> PAGEREF _Toc231907502 \h </w:instrText>
            </w:r>
            <w:r w:rsidR="001442BA">
              <w:rPr>
                <w:noProof/>
                <w:webHidden/>
              </w:rPr>
            </w:r>
            <w:r w:rsidR="001442BA">
              <w:rPr>
                <w:noProof/>
                <w:webHidden/>
              </w:rPr>
              <w:fldChar w:fldCharType="separate"/>
            </w:r>
            <w:r w:rsidR="001442BA">
              <w:rPr>
                <w:noProof/>
                <w:webHidden/>
              </w:rPr>
              <w:t>8</w:t>
            </w:r>
            <w:r w:rsidR="001442BA">
              <w:rPr>
                <w:noProof/>
                <w:webHidden/>
              </w:rPr>
              <w:fldChar w:fldCharType="end"/>
            </w:r>
          </w:hyperlink>
        </w:p>
        <w:p w14:paraId="76152EE5" w14:textId="36212088" w:rsidR="001442BA" w:rsidRDefault="007C21F2">
          <w:pPr>
            <w:pStyle w:val="TOC1"/>
            <w:rPr>
              <w:rFonts w:asciiTheme="minorHAnsi" w:eastAsiaTheme="minorEastAsia" w:hAnsiTheme="minorHAnsi"/>
              <w:noProof/>
              <w:lang w:eastAsia="en-IE"/>
            </w:rPr>
          </w:pPr>
          <w:hyperlink w:anchor="_Toc231907503" w:history="1">
            <w:r w:rsidR="001442BA" w:rsidRPr="001F2118">
              <w:rPr>
                <w:rStyle w:val="Hyperlink"/>
                <w:rFonts w:eastAsia="Times New Roman"/>
                <w:noProof/>
                <w:lang w:val="en-GB" w:eastAsia="zh-CN"/>
              </w:rPr>
              <w:t>Security clearance</w:t>
            </w:r>
            <w:r w:rsidR="001442BA">
              <w:rPr>
                <w:noProof/>
                <w:webHidden/>
              </w:rPr>
              <w:tab/>
            </w:r>
            <w:r w:rsidR="001442BA">
              <w:rPr>
                <w:noProof/>
                <w:webHidden/>
              </w:rPr>
              <w:fldChar w:fldCharType="begin"/>
            </w:r>
            <w:r w:rsidR="001442BA">
              <w:rPr>
                <w:noProof/>
                <w:webHidden/>
              </w:rPr>
              <w:instrText xml:space="preserve"> PAGEREF _Toc231907503 \h </w:instrText>
            </w:r>
            <w:r w:rsidR="001442BA">
              <w:rPr>
                <w:noProof/>
                <w:webHidden/>
              </w:rPr>
            </w:r>
            <w:r w:rsidR="001442BA">
              <w:rPr>
                <w:noProof/>
                <w:webHidden/>
              </w:rPr>
              <w:fldChar w:fldCharType="separate"/>
            </w:r>
            <w:r w:rsidR="001442BA">
              <w:rPr>
                <w:noProof/>
                <w:webHidden/>
              </w:rPr>
              <w:t>8</w:t>
            </w:r>
            <w:r w:rsidR="001442BA">
              <w:rPr>
                <w:noProof/>
                <w:webHidden/>
              </w:rPr>
              <w:fldChar w:fldCharType="end"/>
            </w:r>
          </w:hyperlink>
        </w:p>
        <w:p w14:paraId="25B50872" w14:textId="4DF84CE4" w:rsidR="001442BA" w:rsidRDefault="007C21F2">
          <w:pPr>
            <w:pStyle w:val="TOC1"/>
            <w:rPr>
              <w:rFonts w:asciiTheme="minorHAnsi" w:eastAsiaTheme="minorEastAsia" w:hAnsiTheme="minorHAnsi"/>
              <w:noProof/>
              <w:lang w:eastAsia="en-IE"/>
            </w:rPr>
          </w:pPr>
          <w:hyperlink w:anchor="_Toc231907504" w:history="1">
            <w:r w:rsidR="001442BA" w:rsidRPr="001F2118">
              <w:rPr>
                <w:rStyle w:val="Hyperlink"/>
                <w:rFonts w:eastAsia="Times New Roman"/>
                <w:noProof/>
                <w:lang w:val="en-GB" w:eastAsia="zh-CN"/>
              </w:rPr>
              <w:t>Review and complaint procedure (CPSA)</w:t>
            </w:r>
            <w:r w:rsidR="001442BA">
              <w:rPr>
                <w:noProof/>
                <w:webHidden/>
              </w:rPr>
              <w:tab/>
            </w:r>
            <w:r w:rsidR="001442BA">
              <w:rPr>
                <w:noProof/>
                <w:webHidden/>
              </w:rPr>
              <w:fldChar w:fldCharType="begin"/>
            </w:r>
            <w:r w:rsidR="001442BA">
              <w:rPr>
                <w:noProof/>
                <w:webHidden/>
              </w:rPr>
              <w:instrText xml:space="preserve"> PAGEREF _Toc231907504 \h </w:instrText>
            </w:r>
            <w:r w:rsidR="001442BA">
              <w:rPr>
                <w:noProof/>
                <w:webHidden/>
              </w:rPr>
            </w:r>
            <w:r w:rsidR="001442BA">
              <w:rPr>
                <w:noProof/>
                <w:webHidden/>
              </w:rPr>
              <w:fldChar w:fldCharType="separate"/>
            </w:r>
            <w:r w:rsidR="001442BA">
              <w:rPr>
                <w:noProof/>
                <w:webHidden/>
              </w:rPr>
              <w:t>8</w:t>
            </w:r>
            <w:r w:rsidR="001442BA">
              <w:rPr>
                <w:noProof/>
                <w:webHidden/>
              </w:rPr>
              <w:fldChar w:fldCharType="end"/>
            </w:r>
          </w:hyperlink>
        </w:p>
        <w:p w14:paraId="2D11BDA1" w14:textId="69C8BD74" w:rsidR="001442BA" w:rsidRDefault="007C21F2">
          <w:pPr>
            <w:pStyle w:val="TOC1"/>
            <w:rPr>
              <w:rFonts w:asciiTheme="minorHAnsi" w:eastAsiaTheme="minorEastAsia" w:hAnsiTheme="minorHAnsi"/>
              <w:noProof/>
              <w:lang w:eastAsia="en-IE"/>
            </w:rPr>
          </w:pPr>
          <w:hyperlink w:anchor="_Toc231907505" w:history="1">
            <w:r w:rsidR="001442BA" w:rsidRPr="001F2118">
              <w:rPr>
                <w:rStyle w:val="Hyperlink"/>
                <w:rFonts w:eastAsia="Times New Roman"/>
                <w:noProof/>
                <w:lang w:val="en-GB" w:eastAsia="zh-CN"/>
              </w:rPr>
              <w:t>HSE Privacy policy</w:t>
            </w:r>
            <w:r w:rsidR="001442BA">
              <w:rPr>
                <w:noProof/>
                <w:webHidden/>
              </w:rPr>
              <w:tab/>
            </w:r>
            <w:r w:rsidR="001442BA">
              <w:rPr>
                <w:noProof/>
                <w:webHidden/>
              </w:rPr>
              <w:fldChar w:fldCharType="begin"/>
            </w:r>
            <w:r w:rsidR="001442BA">
              <w:rPr>
                <w:noProof/>
                <w:webHidden/>
              </w:rPr>
              <w:instrText xml:space="preserve"> PAGEREF _Toc231907505 \h </w:instrText>
            </w:r>
            <w:r w:rsidR="001442BA">
              <w:rPr>
                <w:noProof/>
                <w:webHidden/>
              </w:rPr>
            </w:r>
            <w:r w:rsidR="001442BA">
              <w:rPr>
                <w:noProof/>
                <w:webHidden/>
              </w:rPr>
              <w:fldChar w:fldCharType="separate"/>
            </w:r>
            <w:r w:rsidR="001442BA">
              <w:rPr>
                <w:noProof/>
                <w:webHidden/>
              </w:rPr>
              <w:t>9</w:t>
            </w:r>
            <w:r w:rsidR="001442BA">
              <w:rPr>
                <w:noProof/>
                <w:webHidden/>
              </w:rPr>
              <w:fldChar w:fldCharType="end"/>
            </w:r>
          </w:hyperlink>
        </w:p>
        <w:p w14:paraId="1CA49684" w14:textId="014169E2" w:rsidR="001442BA" w:rsidRDefault="007C21F2">
          <w:pPr>
            <w:pStyle w:val="TOC1"/>
            <w:rPr>
              <w:rFonts w:asciiTheme="minorHAnsi" w:eastAsiaTheme="minorEastAsia" w:hAnsiTheme="minorHAnsi"/>
              <w:noProof/>
              <w:lang w:eastAsia="en-IE"/>
            </w:rPr>
          </w:pPr>
          <w:hyperlink w:anchor="_Toc231907506" w:history="1">
            <w:r w:rsidR="001442BA" w:rsidRPr="001F2118">
              <w:rPr>
                <w:rStyle w:val="Hyperlink"/>
                <w:rFonts w:eastAsia="Times New Roman"/>
                <w:noProof/>
                <w:lang w:val="en-GB" w:eastAsia="zh-CN"/>
              </w:rPr>
              <w:t>Superannuation / Pension Information</w:t>
            </w:r>
            <w:r w:rsidR="001442BA">
              <w:rPr>
                <w:noProof/>
                <w:webHidden/>
              </w:rPr>
              <w:tab/>
            </w:r>
            <w:r w:rsidR="001442BA">
              <w:rPr>
                <w:noProof/>
                <w:webHidden/>
              </w:rPr>
              <w:fldChar w:fldCharType="begin"/>
            </w:r>
            <w:r w:rsidR="001442BA">
              <w:rPr>
                <w:noProof/>
                <w:webHidden/>
              </w:rPr>
              <w:instrText xml:space="preserve"> PAGEREF _Toc231907506 \h </w:instrText>
            </w:r>
            <w:r w:rsidR="001442BA">
              <w:rPr>
                <w:noProof/>
                <w:webHidden/>
              </w:rPr>
            </w:r>
            <w:r w:rsidR="001442BA">
              <w:rPr>
                <w:noProof/>
                <w:webHidden/>
              </w:rPr>
              <w:fldChar w:fldCharType="separate"/>
            </w:r>
            <w:r w:rsidR="001442BA">
              <w:rPr>
                <w:noProof/>
                <w:webHidden/>
              </w:rPr>
              <w:t>9</w:t>
            </w:r>
            <w:r w:rsidR="001442BA">
              <w:rPr>
                <w:noProof/>
                <w:webHidden/>
              </w:rPr>
              <w:fldChar w:fldCharType="end"/>
            </w:r>
          </w:hyperlink>
        </w:p>
        <w:p w14:paraId="712F154D" w14:textId="4B28BBB7" w:rsidR="001442BA" w:rsidRDefault="007C21F2">
          <w:pPr>
            <w:pStyle w:val="TOC1"/>
            <w:rPr>
              <w:rFonts w:asciiTheme="minorHAnsi" w:eastAsiaTheme="minorEastAsia" w:hAnsiTheme="minorHAnsi"/>
              <w:noProof/>
              <w:lang w:eastAsia="en-IE"/>
            </w:rPr>
          </w:pPr>
          <w:hyperlink w:anchor="_Toc231907507" w:history="1">
            <w:r w:rsidR="001442BA" w:rsidRPr="001F2118">
              <w:rPr>
                <w:rStyle w:val="Hyperlink"/>
                <w:rFonts w:cs="Arial"/>
                <w:noProof/>
              </w:rPr>
              <w:t>Appendices: Supplementary recruitment and selection process information</w:t>
            </w:r>
            <w:r w:rsidR="001442BA">
              <w:rPr>
                <w:noProof/>
                <w:webHidden/>
              </w:rPr>
              <w:tab/>
            </w:r>
            <w:r w:rsidR="001442BA">
              <w:rPr>
                <w:noProof/>
                <w:webHidden/>
              </w:rPr>
              <w:fldChar w:fldCharType="begin"/>
            </w:r>
            <w:r w:rsidR="001442BA">
              <w:rPr>
                <w:noProof/>
                <w:webHidden/>
              </w:rPr>
              <w:instrText xml:space="preserve"> PAGEREF _Toc231907507 \h </w:instrText>
            </w:r>
            <w:r w:rsidR="001442BA">
              <w:rPr>
                <w:noProof/>
                <w:webHidden/>
              </w:rPr>
            </w:r>
            <w:r w:rsidR="001442BA">
              <w:rPr>
                <w:noProof/>
                <w:webHidden/>
              </w:rPr>
              <w:fldChar w:fldCharType="separate"/>
            </w:r>
            <w:r w:rsidR="001442BA">
              <w:rPr>
                <w:noProof/>
                <w:webHidden/>
              </w:rPr>
              <w:t>12</w:t>
            </w:r>
            <w:r w:rsidR="001442BA">
              <w:rPr>
                <w:noProof/>
                <w:webHidden/>
              </w:rPr>
              <w:fldChar w:fldCharType="end"/>
            </w:r>
          </w:hyperlink>
        </w:p>
        <w:p w14:paraId="36511286" w14:textId="0733E519" w:rsidR="001442BA" w:rsidRDefault="007C21F2">
          <w:pPr>
            <w:pStyle w:val="TOC2"/>
            <w:tabs>
              <w:tab w:val="right" w:leader="dot" w:pos="9016"/>
            </w:tabs>
            <w:rPr>
              <w:rFonts w:asciiTheme="minorHAnsi" w:eastAsiaTheme="minorEastAsia" w:hAnsiTheme="minorHAnsi"/>
              <w:noProof/>
              <w:sz w:val="22"/>
              <w:lang w:eastAsia="en-IE"/>
            </w:rPr>
          </w:pPr>
          <w:hyperlink w:anchor="_Toc231907508" w:history="1">
            <w:r w:rsidR="001442BA" w:rsidRPr="001F2118">
              <w:rPr>
                <w:rStyle w:val="Hyperlink"/>
                <w:noProof/>
              </w:rPr>
              <w:t>Appendix 2: EEA, Swiss, British and Non-EEA Applicants</w:t>
            </w:r>
            <w:r w:rsidR="001442BA">
              <w:rPr>
                <w:noProof/>
                <w:webHidden/>
              </w:rPr>
              <w:tab/>
            </w:r>
            <w:r w:rsidR="001442BA">
              <w:rPr>
                <w:noProof/>
                <w:webHidden/>
              </w:rPr>
              <w:fldChar w:fldCharType="begin"/>
            </w:r>
            <w:r w:rsidR="001442BA">
              <w:rPr>
                <w:noProof/>
                <w:webHidden/>
              </w:rPr>
              <w:instrText xml:space="preserve"> PAGEREF _Toc231907508 \h </w:instrText>
            </w:r>
            <w:r w:rsidR="001442BA">
              <w:rPr>
                <w:noProof/>
                <w:webHidden/>
              </w:rPr>
            </w:r>
            <w:r w:rsidR="001442BA">
              <w:rPr>
                <w:noProof/>
                <w:webHidden/>
              </w:rPr>
              <w:fldChar w:fldCharType="separate"/>
            </w:r>
            <w:r w:rsidR="001442BA">
              <w:rPr>
                <w:noProof/>
                <w:webHidden/>
              </w:rPr>
              <w:t>14</w:t>
            </w:r>
            <w:r w:rsidR="001442BA">
              <w:rPr>
                <w:noProof/>
                <w:webHidden/>
              </w:rPr>
              <w:fldChar w:fldCharType="end"/>
            </w:r>
          </w:hyperlink>
        </w:p>
        <w:p w14:paraId="5F4079B7" w14:textId="53F96760" w:rsidR="001442BA" w:rsidRDefault="007C21F2">
          <w:pPr>
            <w:pStyle w:val="TOC2"/>
            <w:tabs>
              <w:tab w:val="right" w:leader="dot" w:pos="9016"/>
            </w:tabs>
            <w:rPr>
              <w:rFonts w:asciiTheme="minorHAnsi" w:eastAsiaTheme="minorEastAsia" w:hAnsiTheme="minorHAnsi"/>
              <w:noProof/>
              <w:sz w:val="22"/>
              <w:lang w:eastAsia="en-IE"/>
            </w:rPr>
          </w:pPr>
          <w:hyperlink w:anchor="_Toc231907509" w:history="1">
            <w:r w:rsidR="001442BA" w:rsidRPr="001F2118">
              <w:rPr>
                <w:rStyle w:val="Hyperlink"/>
                <w:noProof/>
              </w:rPr>
              <w:t>Appendix 3: Clearances</w:t>
            </w:r>
            <w:r w:rsidR="001442BA">
              <w:rPr>
                <w:noProof/>
                <w:webHidden/>
              </w:rPr>
              <w:tab/>
            </w:r>
            <w:r w:rsidR="001442BA">
              <w:rPr>
                <w:noProof/>
                <w:webHidden/>
              </w:rPr>
              <w:fldChar w:fldCharType="begin"/>
            </w:r>
            <w:r w:rsidR="001442BA">
              <w:rPr>
                <w:noProof/>
                <w:webHidden/>
              </w:rPr>
              <w:instrText xml:space="preserve"> PAGEREF _Toc231907509 \h </w:instrText>
            </w:r>
            <w:r w:rsidR="001442BA">
              <w:rPr>
                <w:noProof/>
                <w:webHidden/>
              </w:rPr>
            </w:r>
            <w:r w:rsidR="001442BA">
              <w:rPr>
                <w:noProof/>
                <w:webHidden/>
              </w:rPr>
              <w:fldChar w:fldCharType="separate"/>
            </w:r>
            <w:r w:rsidR="001442BA">
              <w:rPr>
                <w:noProof/>
                <w:webHidden/>
              </w:rPr>
              <w:t>16</w:t>
            </w:r>
            <w:r w:rsidR="001442BA">
              <w:rPr>
                <w:noProof/>
                <w:webHidden/>
              </w:rPr>
              <w:fldChar w:fldCharType="end"/>
            </w:r>
          </w:hyperlink>
        </w:p>
        <w:p w14:paraId="478A55EB" w14:textId="44FA1DBA" w:rsidR="001442BA" w:rsidRDefault="007C21F2">
          <w:pPr>
            <w:pStyle w:val="TOC2"/>
            <w:tabs>
              <w:tab w:val="right" w:leader="dot" w:pos="9016"/>
            </w:tabs>
            <w:rPr>
              <w:rFonts w:asciiTheme="minorHAnsi" w:eastAsiaTheme="minorEastAsia" w:hAnsiTheme="minorHAnsi"/>
              <w:noProof/>
              <w:sz w:val="22"/>
              <w:lang w:eastAsia="en-IE"/>
            </w:rPr>
          </w:pPr>
          <w:hyperlink w:anchor="_Toc231907510" w:history="1">
            <w:r w:rsidR="001442BA" w:rsidRPr="001F2118">
              <w:rPr>
                <w:rStyle w:val="Hyperlink"/>
                <w:rFonts w:eastAsia="Times New Roman"/>
                <w:noProof/>
                <w:lang w:val="en-GB" w:eastAsia="zh-CN"/>
              </w:rPr>
              <w:t>Appendix: 4 Interview Reasonable Accommodation (RA) requests process flowchart for candidates</w:t>
            </w:r>
            <w:r w:rsidR="001442BA">
              <w:rPr>
                <w:noProof/>
                <w:webHidden/>
              </w:rPr>
              <w:tab/>
            </w:r>
            <w:r w:rsidR="001442BA">
              <w:rPr>
                <w:noProof/>
                <w:webHidden/>
              </w:rPr>
              <w:fldChar w:fldCharType="begin"/>
            </w:r>
            <w:r w:rsidR="001442BA">
              <w:rPr>
                <w:noProof/>
                <w:webHidden/>
              </w:rPr>
              <w:instrText xml:space="preserve"> PAGEREF _Toc231907510 \h </w:instrText>
            </w:r>
            <w:r w:rsidR="001442BA">
              <w:rPr>
                <w:noProof/>
                <w:webHidden/>
              </w:rPr>
            </w:r>
            <w:r w:rsidR="001442BA">
              <w:rPr>
                <w:noProof/>
                <w:webHidden/>
              </w:rPr>
              <w:fldChar w:fldCharType="separate"/>
            </w:r>
            <w:r w:rsidR="001442BA">
              <w:rPr>
                <w:noProof/>
                <w:webHidden/>
              </w:rPr>
              <w:t>18</w:t>
            </w:r>
            <w:r w:rsidR="001442BA">
              <w:rPr>
                <w:noProof/>
                <w:webHidden/>
              </w:rPr>
              <w:fldChar w:fldCharType="end"/>
            </w:r>
          </w:hyperlink>
        </w:p>
        <w:p w14:paraId="210EFC8D" w14:textId="49B150CF" w:rsidR="001442BA" w:rsidRDefault="007C21F2">
          <w:pPr>
            <w:pStyle w:val="TOC2"/>
            <w:tabs>
              <w:tab w:val="right" w:leader="dot" w:pos="9016"/>
            </w:tabs>
            <w:rPr>
              <w:rFonts w:asciiTheme="minorHAnsi" w:eastAsiaTheme="minorEastAsia" w:hAnsiTheme="minorHAnsi"/>
              <w:noProof/>
              <w:sz w:val="22"/>
              <w:lang w:eastAsia="en-IE"/>
            </w:rPr>
          </w:pPr>
          <w:hyperlink w:anchor="_Toc231907511" w:history="1">
            <w:r w:rsidR="001442BA" w:rsidRPr="001F2118">
              <w:rPr>
                <w:rStyle w:val="Hyperlink"/>
                <w:rFonts w:eastAsia="Times New Roman"/>
                <w:noProof/>
                <w:lang w:val="en-GB" w:eastAsia="zh-CN"/>
              </w:rPr>
              <w:t>Appendix: 5 Panel management rules</w:t>
            </w:r>
            <w:r w:rsidR="001442BA">
              <w:rPr>
                <w:noProof/>
                <w:webHidden/>
              </w:rPr>
              <w:tab/>
            </w:r>
            <w:r w:rsidR="001442BA">
              <w:rPr>
                <w:noProof/>
                <w:webHidden/>
              </w:rPr>
              <w:fldChar w:fldCharType="begin"/>
            </w:r>
            <w:r w:rsidR="001442BA">
              <w:rPr>
                <w:noProof/>
                <w:webHidden/>
              </w:rPr>
              <w:instrText xml:space="preserve"> PAGEREF _Toc231907511 \h </w:instrText>
            </w:r>
            <w:r w:rsidR="001442BA">
              <w:rPr>
                <w:noProof/>
                <w:webHidden/>
              </w:rPr>
            </w:r>
            <w:r w:rsidR="001442BA">
              <w:rPr>
                <w:noProof/>
                <w:webHidden/>
              </w:rPr>
              <w:fldChar w:fldCharType="separate"/>
            </w:r>
            <w:r w:rsidR="001442BA">
              <w:rPr>
                <w:noProof/>
                <w:webHidden/>
              </w:rPr>
              <w:t>19</w:t>
            </w:r>
            <w:r w:rsidR="001442BA">
              <w:rPr>
                <w:noProof/>
                <w:webHidden/>
              </w:rPr>
              <w:fldChar w:fldCharType="end"/>
            </w:r>
          </w:hyperlink>
        </w:p>
        <w:p w14:paraId="61D61895" w14:textId="56FB8171"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31907492"/>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31907493"/>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1907494"/>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757B72F" w14:textId="77777777" w:rsidR="005F4C29" w:rsidRPr="001442BA" w:rsidRDefault="005F4C29" w:rsidP="00436CA9">
      <w:pPr>
        <w:numPr>
          <w:ilvl w:val="0"/>
          <w:numId w:val="7"/>
        </w:numPr>
        <w:spacing w:after="120" w:line="360" w:lineRule="auto"/>
        <w:ind w:left="357" w:hanging="357"/>
        <w:rPr>
          <w:rFonts w:eastAsia="Times New Roman" w:cs="Arial"/>
          <w:bCs/>
          <w:sz w:val="22"/>
          <w:lang w:eastAsia="en-IE"/>
        </w:rPr>
      </w:pPr>
      <w:r w:rsidRPr="001442BA">
        <w:rPr>
          <w:rFonts w:eastAsia="Times New Roman" w:cs="Arial"/>
          <w:bCs/>
          <w:color w:val="000099"/>
          <w:sz w:val="22"/>
          <w:lang w:eastAsia="en-IE"/>
        </w:rPr>
        <w:t>If</w:t>
      </w:r>
      <w:r w:rsidRPr="001442BA">
        <w:rPr>
          <w:rFonts w:eastAsia="Times New Roman" w:cs="Arial"/>
          <w:bCs/>
          <w:sz w:val="22"/>
          <w:lang w:eastAsia="en-IE"/>
        </w:rPr>
        <w:t xml:space="preserve"> there is an existing panel in place</w:t>
      </w:r>
      <w:r w:rsidR="00E82D11" w:rsidRPr="001442BA">
        <w:rPr>
          <w:rFonts w:eastAsia="Times New Roman" w:cs="Arial"/>
          <w:bCs/>
          <w:sz w:val="22"/>
          <w:lang w:eastAsia="en-IE"/>
        </w:rPr>
        <w:t>, it may</w:t>
      </w:r>
      <w:r w:rsidRPr="001442BA">
        <w:rPr>
          <w:rFonts w:eastAsia="Times New Roman" w:cs="Arial"/>
          <w:bCs/>
          <w:sz w:val="22"/>
          <w:lang w:eastAsia="en-IE"/>
        </w:rPr>
        <w:t xml:space="preserve"> take precedence over the newly formed panel for this campaign.</w:t>
      </w:r>
      <w:r w:rsidR="00827B5C" w:rsidRPr="001442BA">
        <w:rPr>
          <w:rFonts w:eastAsia="Times New Roman" w:cs="Arial"/>
          <w:bCs/>
          <w:sz w:val="22"/>
          <w:lang w:eastAsia="en-IE"/>
        </w:rPr>
        <w:t xml:space="preserve"> </w:t>
      </w:r>
      <w:hyperlink w:anchor="_Appendix:_5_Panel" w:history="1">
        <w:r w:rsidR="00762635" w:rsidRPr="001442BA">
          <w:rPr>
            <w:rStyle w:val="Hyperlink"/>
            <w:rFonts w:eastAsia="Times New Roman" w:cs="Arial"/>
            <w:bCs/>
            <w:color w:val="auto"/>
            <w:sz w:val="22"/>
            <w:lang w:eastAsia="en-IE"/>
          </w:rPr>
          <w:t>Appendix 5</w:t>
        </w:r>
      </w:hyperlink>
      <w:r w:rsidR="00E82D11" w:rsidRPr="001442BA">
        <w:rPr>
          <w:rStyle w:val="Hyperlink"/>
          <w:rFonts w:eastAsia="Times New Roman" w:cs="Arial"/>
          <w:bCs/>
          <w:color w:val="auto"/>
          <w:sz w:val="22"/>
          <w:lang w:eastAsia="en-IE"/>
        </w:rPr>
        <w:t xml:space="preserve"> </w:t>
      </w:r>
      <w:r w:rsidR="00E82D11" w:rsidRPr="001442BA">
        <w:rPr>
          <w:rStyle w:val="Hyperlink"/>
          <w:rFonts w:eastAsia="Times New Roman" w:cs="Arial"/>
          <w:bCs/>
          <w:color w:val="auto"/>
          <w:sz w:val="22"/>
          <w:u w:val="none"/>
          <w:lang w:eastAsia="en-IE"/>
        </w:rPr>
        <w:t>provides full details on panel management rules</w:t>
      </w:r>
      <w:r w:rsidR="00827B5C" w:rsidRPr="001442BA">
        <w:rPr>
          <w:rFonts w:eastAsia="Times New Roman" w:cs="Arial"/>
          <w:bCs/>
          <w:sz w:val="22"/>
          <w:lang w:eastAsia="en-IE"/>
        </w:rPr>
        <w:t>.</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31907495"/>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7C21F2"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1A2FA466" w14:textId="77777777" w:rsidR="004F77B5" w:rsidRPr="003A481C" w:rsidRDefault="007C21F2"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30C2A07E" w14:textId="77777777" w:rsidR="004F77B5" w:rsidRPr="003A481C" w:rsidRDefault="007C21F2"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31907496"/>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31907497"/>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31907498"/>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31907499"/>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31907500"/>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31907501"/>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31907502"/>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31907503"/>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31907504"/>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31907505"/>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31907506"/>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31907507"/>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657C4EA9" w14:textId="0C39469C" w:rsidR="00545A58" w:rsidRDefault="00DB1DA3" w:rsidP="00DB1DA3">
      <w:pPr>
        <w:rPr>
          <w:bCs/>
          <w:sz w:val="22"/>
        </w:rPr>
      </w:pPr>
      <w:r w:rsidRPr="00181A57">
        <w:rPr>
          <w:bCs/>
          <w:sz w:val="22"/>
        </w:rPr>
        <w:t>Appendix 1: Eligibility Criteria- Qualifications and/ or experience</w:t>
      </w:r>
    </w:p>
    <w:p w14:paraId="4B579D44" w14:textId="77777777" w:rsidR="00545A58" w:rsidRPr="008321DA" w:rsidRDefault="00545A58" w:rsidP="00545A58">
      <w:pPr>
        <w:rPr>
          <w:rFonts w:cs="Arial"/>
          <w:b/>
          <w:sz w:val="22"/>
        </w:rPr>
      </w:pPr>
      <w:r w:rsidRPr="00752769">
        <w:rPr>
          <w:rFonts w:cs="Arial"/>
          <w:b/>
          <w:i/>
          <w:iCs/>
          <w:sz w:val="22"/>
          <w:lang w:eastAsia="en-IE"/>
        </w:rPr>
        <w:t xml:space="preserve">This campaign is confined to staff who are currently employed by </w:t>
      </w:r>
      <w:r w:rsidRPr="00752769">
        <w:rPr>
          <w:rFonts w:cs="Arial"/>
          <w:b/>
          <w:bCs/>
          <w:i/>
          <w:iCs/>
          <w:sz w:val="22"/>
          <w:lang w:eastAsia="en-IE"/>
        </w:rPr>
        <w:t>the HSE, TUSLA, other statutory health agencies*, or a body which provides services on behalf of the HSE under Section 38 of the Health Act 2004</w:t>
      </w:r>
      <w:r w:rsidRPr="00752769">
        <w:rPr>
          <w:rFonts w:cs="Arial"/>
          <w:b/>
          <w:i/>
          <w:iCs/>
          <w:sz w:val="22"/>
          <w:lang w:eastAsia="en-IE"/>
        </w:rPr>
        <w:t xml:space="preserve"> as per Workplace Relations Commission agreement -161867</w:t>
      </w:r>
    </w:p>
    <w:p w14:paraId="4B104C9A" w14:textId="0C567DA8" w:rsidR="00545A58" w:rsidRPr="00545A58" w:rsidRDefault="00545A58" w:rsidP="00DB1DA3">
      <w:pPr>
        <w:rPr>
          <w:rFonts w:cs="Arial"/>
          <w:bCs/>
          <w:color w:val="0000FF"/>
          <w:sz w:val="22"/>
          <w:u w:val="single"/>
        </w:rPr>
      </w:pPr>
      <w:r w:rsidRPr="00752769">
        <w:rPr>
          <w:rFonts w:cs="Arial"/>
          <w:bCs/>
          <w:sz w:val="22"/>
        </w:rPr>
        <w:t xml:space="preserve">*A list of ‘other statutory health agencies’ can be found </w:t>
      </w:r>
      <w:hyperlink r:id="rId23" w:history="1">
        <w:hyperlink r:id="rId24" w:history="1">
          <w:r w:rsidRPr="00752769">
            <w:rPr>
              <w:rFonts w:cs="Arial"/>
              <w:bCs/>
              <w:color w:val="0000FF"/>
              <w:sz w:val="22"/>
              <w:u w:val="single"/>
            </w:rPr>
            <w:t>here</w:t>
          </w:r>
        </w:hyperlink>
        <w:r w:rsidRPr="00752769">
          <w:rPr>
            <w:rFonts w:cs="Arial"/>
            <w:bCs/>
            <w:color w:val="0000FF"/>
            <w:sz w:val="22"/>
            <w:u w:val="single"/>
          </w:rPr>
          <w:t xml:space="preserve">. </w:t>
        </w:r>
      </w:hyperlink>
    </w:p>
    <w:p w14:paraId="6F8CFD2B" w14:textId="77777777" w:rsidR="00DB1DA3" w:rsidRPr="001442BA" w:rsidRDefault="00DB1DA3" w:rsidP="00DB1DA3">
      <w:pPr>
        <w:jc w:val="both"/>
        <w:rPr>
          <w:rFonts w:cs="Arial"/>
          <w:b/>
          <w:sz w:val="22"/>
          <w:u w:val="single"/>
        </w:rPr>
      </w:pPr>
      <w:r w:rsidRPr="001442BA">
        <w:rPr>
          <w:rFonts w:cs="Arial"/>
          <w:b/>
          <w:sz w:val="22"/>
          <w:u w:val="single"/>
        </w:rPr>
        <w:t>Professional Qualifications, Experience, etc.:</w:t>
      </w:r>
    </w:p>
    <w:p w14:paraId="0ED94553" w14:textId="77777777" w:rsidR="00DB1DA3" w:rsidRPr="001442BA" w:rsidRDefault="00DB1DA3" w:rsidP="00DB1DA3">
      <w:pPr>
        <w:jc w:val="both"/>
        <w:rPr>
          <w:rFonts w:cs="Arial"/>
          <w:sz w:val="22"/>
        </w:rPr>
      </w:pPr>
      <w:r w:rsidRPr="001442BA">
        <w:rPr>
          <w:rFonts w:cs="Arial"/>
          <w:sz w:val="22"/>
        </w:rPr>
        <w:t xml:space="preserve">(a) Eligible applicants will be those who on the closing date for the competition: </w:t>
      </w:r>
    </w:p>
    <w:p w14:paraId="40452771" w14:textId="77777777" w:rsidR="00DB1DA3" w:rsidRPr="001442BA" w:rsidRDefault="00DB1DA3" w:rsidP="00DB1DA3">
      <w:pPr>
        <w:jc w:val="both"/>
        <w:rPr>
          <w:rFonts w:cs="Arial"/>
          <w:sz w:val="22"/>
        </w:rPr>
      </w:pPr>
    </w:p>
    <w:p w14:paraId="3806ECEC" w14:textId="77777777" w:rsidR="00DB1DA3" w:rsidRPr="001442BA" w:rsidRDefault="00DB1DA3" w:rsidP="00DB1DA3">
      <w:pPr>
        <w:numPr>
          <w:ilvl w:val="0"/>
          <w:numId w:val="41"/>
        </w:numPr>
        <w:spacing w:after="0" w:line="240" w:lineRule="auto"/>
        <w:jc w:val="both"/>
        <w:rPr>
          <w:rFonts w:cs="Arial"/>
          <w:b/>
          <w:sz w:val="22"/>
          <w:u w:val="single"/>
        </w:rPr>
      </w:pPr>
      <w:r w:rsidRPr="001442BA">
        <w:rPr>
          <w:rFonts w:cs="Arial"/>
          <w:sz w:val="22"/>
        </w:rPr>
        <w:t xml:space="preserve">Have satisfactory experience as a Clerical Officer in the HSE, TUSLA, other statutory health agencies, or a body which provides services on behalf of the HSE under Section 38 of the Health Act 2004. </w:t>
      </w:r>
    </w:p>
    <w:p w14:paraId="7CBBEF86" w14:textId="77777777" w:rsidR="00DB1DA3" w:rsidRPr="001442BA" w:rsidRDefault="00DB1DA3" w:rsidP="00DB1DA3">
      <w:pPr>
        <w:ind w:left="1080"/>
        <w:jc w:val="both"/>
        <w:rPr>
          <w:rFonts w:cs="Arial"/>
          <w:b/>
          <w:sz w:val="22"/>
          <w:u w:val="single"/>
        </w:rPr>
      </w:pPr>
    </w:p>
    <w:p w14:paraId="50E0E70F" w14:textId="77777777" w:rsidR="00DB1DA3" w:rsidRPr="001442BA" w:rsidRDefault="00DB1DA3" w:rsidP="00DB1DA3">
      <w:pPr>
        <w:ind w:left="1080"/>
        <w:jc w:val="both"/>
        <w:rPr>
          <w:rFonts w:cs="Arial"/>
          <w:b/>
          <w:sz w:val="22"/>
          <w:u w:val="single"/>
        </w:rPr>
      </w:pPr>
      <w:r w:rsidRPr="001442BA">
        <w:rPr>
          <w:rFonts w:cs="Arial"/>
          <w:b/>
          <w:sz w:val="22"/>
          <w:u w:val="single"/>
        </w:rPr>
        <w:t>Or</w:t>
      </w:r>
    </w:p>
    <w:p w14:paraId="5F0CFC32" w14:textId="77777777" w:rsidR="00DB1DA3" w:rsidRPr="001442BA" w:rsidRDefault="00DB1DA3" w:rsidP="00DB1DA3">
      <w:pPr>
        <w:numPr>
          <w:ilvl w:val="0"/>
          <w:numId w:val="41"/>
        </w:numPr>
        <w:spacing w:after="0" w:line="240" w:lineRule="auto"/>
        <w:jc w:val="both"/>
        <w:rPr>
          <w:rFonts w:cs="Arial"/>
          <w:b/>
          <w:sz w:val="22"/>
          <w:u w:val="single"/>
        </w:rPr>
      </w:pPr>
      <w:r w:rsidRPr="001442BA">
        <w:rPr>
          <w:rFonts w:cs="Arial"/>
          <w:sz w:val="22"/>
        </w:rPr>
        <w:t>Have obtained a pass (Grade D) in at least five subjects from the approved list of subjects in the Department of Education Leaving Certificate Examination, including Mathematics and English or Irish</w:t>
      </w:r>
      <w:proofErr w:type="gramStart"/>
      <w:r w:rsidRPr="001442BA">
        <w:rPr>
          <w:rFonts w:cs="Arial"/>
          <w:sz w:val="22"/>
          <w:vertAlign w:val="superscript"/>
        </w:rPr>
        <w:t>1</w:t>
      </w:r>
      <w:r w:rsidRPr="001442BA">
        <w:rPr>
          <w:rFonts w:cs="Arial"/>
          <w:sz w:val="22"/>
        </w:rPr>
        <w:t xml:space="preserve"> .</w:t>
      </w:r>
      <w:proofErr w:type="gramEnd"/>
      <w:r w:rsidRPr="001442BA">
        <w:rPr>
          <w:rFonts w:cs="Arial"/>
          <w:sz w:val="22"/>
        </w:rPr>
        <w:t xml:space="preserve"> Candidates should have obtained at least Grade C on higher level papers in three subjects in that examination. </w:t>
      </w:r>
    </w:p>
    <w:p w14:paraId="1033EA86" w14:textId="77777777" w:rsidR="00DB1DA3" w:rsidRPr="001442BA" w:rsidRDefault="00DB1DA3" w:rsidP="00DB1DA3">
      <w:pPr>
        <w:ind w:left="1080"/>
        <w:jc w:val="both"/>
        <w:rPr>
          <w:rFonts w:cs="Arial"/>
          <w:b/>
          <w:sz w:val="22"/>
          <w:u w:val="single"/>
        </w:rPr>
      </w:pPr>
    </w:p>
    <w:p w14:paraId="32B8E0C9" w14:textId="77777777" w:rsidR="00DB1DA3" w:rsidRPr="001442BA" w:rsidRDefault="00DB1DA3" w:rsidP="00DB1DA3">
      <w:pPr>
        <w:ind w:left="1080"/>
        <w:jc w:val="both"/>
        <w:rPr>
          <w:rFonts w:cs="Arial"/>
          <w:b/>
          <w:sz w:val="22"/>
          <w:u w:val="single"/>
        </w:rPr>
      </w:pPr>
      <w:r w:rsidRPr="001442BA">
        <w:rPr>
          <w:rFonts w:cs="Arial"/>
          <w:b/>
          <w:sz w:val="22"/>
          <w:u w:val="single"/>
        </w:rPr>
        <w:t>Or</w:t>
      </w:r>
    </w:p>
    <w:p w14:paraId="79944B25" w14:textId="77777777" w:rsidR="00DB1DA3" w:rsidRPr="001442BA" w:rsidRDefault="00DB1DA3" w:rsidP="00DB1DA3">
      <w:pPr>
        <w:numPr>
          <w:ilvl w:val="0"/>
          <w:numId w:val="41"/>
        </w:numPr>
        <w:spacing w:after="0" w:line="240" w:lineRule="auto"/>
        <w:jc w:val="both"/>
        <w:rPr>
          <w:rFonts w:cs="Arial"/>
          <w:b/>
          <w:sz w:val="22"/>
          <w:u w:val="single"/>
        </w:rPr>
      </w:pPr>
      <w:r w:rsidRPr="001442BA">
        <w:rPr>
          <w:rFonts w:cs="Arial"/>
          <w:sz w:val="22"/>
        </w:rPr>
        <w:t xml:space="preserve">Have completed a relevant examination at a comparable standard in any equivalent examination in another jurisdiction </w:t>
      </w:r>
    </w:p>
    <w:p w14:paraId="4913B943" w14:textId="77777777" w:rsidR="00DB1DA3" w:rsidRPr="001442BA" w:rsidRDefault="00DB1DA3" w:rsidP="00DB1DA3">
      <w:pPr>
        <w:ind w:left="360"/>
        <w:jc w:val="both"/>
        <w:rPr>
          <w:rFonts w:cs="Arial"/>
          <w:sz w:val="22"/>
        </w:rPr>
      </w:pPr>
    </w:p>
    <w:p w14:paraId="14B70BB2" w14:textId="77777777" w:rsidR="00DB1DA3" w:rsidRPr="001442BA" w:rsidRDefault="00DB1DA3" w:rsidP="00DB1DA3">
      <w:pPr>
        <w:ind w:left="1080"/>
        <w:jc w:val="both"/>
        <w:rPr>
          <w:rFonts w:cs="Arial"/>
          <w:b/>
          <w:sz w:val="22"/>
          <w:u w:val="single"/>
        </w:rPr>
      </w:pPr>
      <w:r w:rsidRPr="001442BA">
        <w:rPr>
          <w:rFonts w:cs="Arial"/>
          <w:b/>
          <w:sz w:val="22"/>
          <w:u w:val="single"/>
        </w:rPr>
        <w:t>Or</w:t>
      </w:r>
    </w:p>
    <w:p w14:paraId="4D4862A9" w14:textId="77777777" w:rsidR="00DB1DA3" w:rsidRPr="001442BA" w:rsidRDefault="00DB1DA3" w:rsidP="00DB1DA3">
      <w:pPr>
        <w:numPr>
          <w:ilvl w:val="0"/>
          <w:numId w:val="41"/>
        </w:numPr>
        <w:spacing w:after="0" w:line="240" w:lineRule="auto"/>
        <w:jc w:val="both"/>
        <w:rPr>
          <w:rFonts w:cs="Arial"/>
          <w:b/>
          <w:sz w:val="22"/>
          <w:u w:val="single"/>
        </w:rPr>
      </w:pPr>
      <w:r w:rsidRPr="001442BA">
        <w:rPr>
          <w:rFonts w:cs="Arial"/>
          <w:sz w:val="22"/>
        </w:rPr>
        <w:t>Hold a comparable and relevant third level qualification of at least level 6 on the National Qualifications Framework maintained by Qualifications and Quality Ireland, (QQI).</w:t>
      </w:r>
    </w:p>
    <w:p w14:paraId="6CFDD3AB" w14:textId="77777777" w:rsidR="00DB1DA3" w:rsidRPr="001442BA" w:rsidRDefault="00DB1DA3" w:rsidP="00DB1DA3">
      <w:pPr>
        <w:ind w:left="720"/>
        <w:contextualSpacing/>
        <w:jc w:val="both"/>
        <w:rPr>
          <w:rFonts w:cs="Arial"/>
          <w:b/>
          <w:sz w:val="22"/>
        </w:rPr>
      </w:pPr>
    </w:p>
    <w:p w14:paraId="60AE4500" w14:textId="77777777" w:rsidR="00DB1DA3" w:rsidRPr="001442BA" w:rsidRDefault="00DB1DA3" w:rsidP="00DB1DA3">
      <w:pPr>
        <w:ind w:left="360"/>
        <w:jc w:val="both"/>
        <w:rPr>
          <w:rFonts w:cs="Arial"/>
          <w:b/>
          <w:sz w:val="22"/>
          <w:u w:val="single"/>
        </w:rPr>
      </w:pPr>
      <w:r w:rsidRPr="001442BA">
        <w:rPr>
          <w:rFonts w:cs="Arial"/>
          <w:sz w:val="22"/>
        </w:rPr>
        <w:t xml:space="preserve">           </w:t>
      </w:r>
      <w:r w:rsidRPr="001442BA">
        <w:rPr>
          <w:rFonts w:cs="Arial"/>
          <w:b/>
          <w:sz w:val="22"/>
          <w:u w:val="single"/>
        </w:rPr>
        <w:t>and</w:t>
      </w:r>
    </w:p>
    <w:p w14:paraId="1899F0D6" w14:textId="77777777" w:rsidR="00DB1DA3" w:rsidRPr="001442BA" w:rsidRDefault="00DB1DA3" w:rsidP="00DB1DA3">
      <w:pPr>
        <w:ind w:left="360"/>
        <w:contextualSpacing/>
        <w:jc w:val="both"/>
        <w:rPr>
          <w:rFonts w:cs="Arial"/>
          <w:sz w:val="22"/>
        </w:rPr>
      </w:pPr>
      <w:r w:rsidRPr="001442BA">
        <w:rPr>
          <w:rFonts w:cs="Arial"/>
          <w:sz w:val="22"/>
        </w:rPr>
        <w:t>(b) Candidates must possess the requisite knowledge and ability, including a high standard of suitability, for the proper discharge of the office.</w:t>
      </w:r>
    </w:p>
    <w:p w14:paraId="64B9016E" w14:textId="77777777" w:rsidR="00DB1DA3" w:rsidRPr="001442BA" w:rsidRDefault="00DB1DA3" w:rsidP="00DB1DA3">
      <w:pPr>
        <w:jc w:val="both"/>
        <w:rPr>
          <w:rFonts w:cs="Arial"/>
          <w:i/>
          <w:iCs/>
          <w:sz w:val="22"/>
        </w:rPr>
      </w:pPr>
    </w:p>
    <w:p w14:paraId="2878C1F0" w14:textId="77777777" w:rsidR="00DB1DA3" w:rsidRPr="00181A57" w:rsidRDefault="00DB1DA3" w:rsidP="00DB1DA3">
      <w:pPr>
        <w:jc w:val="both"/>
        <w:rPr>
          <w:rFonts w:cs="Arial"/>
          <w:color w:val="FF0000"/>
          <w:sz w:val="22"/>
          <w:lang w:val="en-GB" w:eastAsia="en-GB"/>
        </w:rPr>
      </w:pPr>
      <w:r w:rsidRPr="001442BA">
        <w:rPr>
          <w:rFonts w:cs="Arial"/>
          <w:i/>
          <w:iCs/>
          <w:sz w:val="22"/>
        </w:rPr>
        <w:t>Note</w:t>
      </w:r>
      <w:r w:rsidRPr="001442BA">
        <w:rPr>
          <w:rFonts w:cs="Arial"/>
          <w:i/>
          <w:iCs/>
          <w:sz w:val="22"/>
          <w:vertAlign w:val="superscript"/>
        </w:rPr>
        <w:t>1</w:t>
      </w:r>
      <w:r w:rsidRPr="001442BA">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1442BA">
        <w:rPr>
          <w:rFonts w:cs="Arial"/>
          <w:i/>
          <w:iCs/>
          <w:sz w:val="22"/>
        </w:rPr>
        <w:t xml:space="preserve">eligibility </w:t>
      </w:r>
      <w:r w:rsidRPr="001442BA">
        <w:rPr>
          <w:rFonts w:cs="Arial"/>
          <w:color w:val="FF0000"/>
          <w:sz w:val="22"/>
          <w:lang w:val="en-GB" w:eastAsia="en-GB"/>
        </w:rPr>
        <w:t>.</w:t>
      </w:r>
      <w:proofErr w:type="gramEnd"/>
    </w:p>
    <w:p w14:paraId="3BB4DA05" w14:textId="77777777" w:rsidR="00DB1DA3" w:rsidRPr="00181A57" w:rsidRDefault="00DB1DA3" w:rsidP="00DB1DA3">
      <w:pPr>
        <w:jc w:val="both"/>
        <w:rPr>
          <w:rFonts w:cs="Arial"/>
          <w:b/>
          <w:bCs/>
          <w:i/>
          <w:iCs/>
          <w:sz w:val="22"/>
        </w:rPr>
      </w:pP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05D43BE" w14:textId="77777777" w:rsidR="00DB1DA3" w:rsidRPr="00181A57" w:rsidRDefault="00DB1DA3" w:rsidP="00DB1DA3">
      <w:pPr>
        <w:ind w:left="360"/>
        <w:rPr>
          <w:rFonts w:cs="Arial"/>
          <w:b/>
          <w:sz w:val="22"/>
        </w:rPr>
      </w:pPr>
    </w:p>
    <w:p w14:paraId="44FCCAFB"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3103DBDF" w14:textId="77777777" w:rsidR="00DB1DA3" w:rsidRPr="00181A57"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14:paraId="6896BB57" w14:textId="77777777" w:rsidR="001442BA" w:rsidRPr="000042C1" w:rsidRDefault="001442BA" w:rsidP="001442BA">
      <w:pPr>
        <w:pStyle w:val="Default"/>
        <w:widowControl w:val="0"/>
        <w:numPr>
          <w:ilvl w:val="0"/>
          <w:numId w:val="43"/>
        </w:numPr>
        <w:rPr>
          <w:sz w:val="28"/>
          <w:szCs w:val="28"/>
        </w:rPr>
      </w:pPr>
      <w:r w:rsidRPr="000042C1">
        <w:rPr>
          <w:sz w:val="22"/>
          <w:szCs w:val="22"/>
        </w:rPr>
        <w:t>Experience working as part of a project team and outline the project work undertaken and delivered</w:t>
      </w:r>
      <w:r w:rsidRPr="000042C1">
        <w:rPr>
          <w:sz w:val="28"/>
          <w:szCs w:val="28"/>
        </w:rPr>
        <w:t>.</w:t>
      </w:r>
    </w:p>
    <w:p w14:paraId="799DE373" w14:textId="77777777" w:rsidR="001442BA" w:rsidRPr="000042C1" w:rsidRDefault="001442BA" w:rsidP="001442BA">
      <w:pPr>
        <w:pStyle w:val="NoSpacing"/>
        <w:numPr>
          <w:ilvl w:val="0"/>
          <w:numId w:val="43"/>
        </w:numPr>
        <w:rPr>
          <w:sz w:val="22"/>
          <w:szCs w:val="22"/>
        </w:rPr>
      </w:pPr>
      <w:r w:rsidRPr="000042C1">
        <w:rPr>
          <w:sz w:val="22"/>
          <w:szCs w:val="22"/>
        </w:rPr>
        <w:t>Experience of working collaboratively with stakeholders and partners.</w:t>
      </w:r>
    </w:p>
    <w:p w14:paraId="7213107F" w14:textId="5A36E294" w:rsidR="00DB1DA3" w:rsidRPr="001442BA" w:rsidRDefault="001442BA" w:rsidP="001442BA">
      <w:pPr>
        <w:pStyle w:val="ListParagraph"/>
        <w:widowControl w:val="0"/>
        <w:numPr>
          <w:ilvl w:val="0"/>
          <w:numId w:val="43"/>
        </w:numPr>
        <w:tabs>
          <w:tab w:val="left" w:pos="720"/>
          <w:tab w:val="center" w:pos="4513"/>
          <w:tab w:val="right" w:pos="9026"/>
        </w:tabs>
        <w:autoSpaceDE w:val="0"/>
        <w:autoSpaceDN w:val="0"/>
        <w:adjustRightInd w:val="0"/>
        <w:spacing w:before="240" w:after="120" w:line="240" w:lineRule="auto"/>
        <w:rPr>
          <w:rFonts w:ascii="Calibri" w:hAnsi="Calibri" w:cs="Arial"/>
          <w:sz w:val="22"/>
        </w:rPr>
      </w:pPr>
      <w:r w:rsidRPr="000042C1">
        <w:rPr>
          <w:sz w:val="22"/>
        </w:rPr>
        <w:t>Experience working in a fast-paced environment.</w:t>
      </w:r>
    </w:p>
    <w:p w14:paraId="606CBE7D"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5"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6"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7"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1" w:name="_Toc221799139"/>
      <w:bookmarkStart w:id="22" w:name="_Toc231907508"/>
      <w:bookmarkStart w:id="23" w:name="_Toc188374543"/>
      <w:r w:rsidRPr="00181A57">
        <w:lastRenderedPageBreak/>
        <w:t>Appendix 2: EEA, Swiss, British and Non-EEA Applicants</w:t>
      </w:r>
      <w:bookmarkEnd w:id="21"/>
      <w:bookmarkEnd w:id="22"/>
      <w:r w:rsidRPr="00181A57">
        <w:t xml:space="preserve"> </w:t>
      </w:r>
      <w:bookmarkEnd w:id="23"/>
    </w:p>
    <w:p w14:paraId="60DE05D1" w14:textId="77777777" w:rsidR="00545A58" w:rsidRPr="00181A57" w:rsidRDefault="00431CA1" w:rsidP="00545A58">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w:t>
      </w:r>
      <w:bookmarkStart w:id="24" w:name="_Appendix_4:_Clearances"/>
      <w:bookmarkStart w:id="25" w:name="_Toc188374544"/>
      <w:bookmarkStart w:id="26" w:name="_Toc221799140"/>
      <w:bookmarkStart w:id="27" w:name="_Toc231907509"/>
      <w:bookmarkEnd w:id="24"/>
      <w:r w:rsidR="00545A58" w:rsidRPr="00181A57">
        <w:rPr>
          <w:rFonts w:cs="Arial"/>
          <w:b/>
          <w:sz w:val="22"/>
        </w:rPr>
        <w:t>Applicants who are EEA, Swiss, or British citizens do not require work permits / visas</w:t>
      </w:r>
    </w:p>
    <w:p w14:paraId="4091FA98" w14:textId="77777777" w:rsidR="00545A58" w:rsidRPr="00181A57" w:rsidRDefault="00545A58" w:rsidP="00545A58">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3B4760A0" w14:textId="77777777" w:rsidR="00545A58" w:rsidRPr="00181A57" w:rsidRDefault="00545A58" w:rsidP="00545A58">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3C52B7F0" w14:textId="77777777" w:rsidR="00545A58" w:rsidRPr="00181A57" w:rsidRDefault="00545A58" w:rsidP="00545A58">
      <w:pPr>
        <w:spacing w:before="240" w:after="120" w:line="240" w:lineRule="auto"/>
        <w:rPr>
          <w:rFonts w:cs="Arial"/>
          <w:sz w:val="22"/>
        </w:rPr>
      </w:pPr>
      <w:r w:rsidRPr="00181A57">
        <w:rPr>
          <w:rFonts w:cs="Arial"/>
          <w:sz w:val="22"/>
        </w:rPr>
        <w:t xml:space="preserve">To process your </w:t>
      </w:r>
      <w:proofErr w:type="gramStart"/>
      <w:r w:rsidRPr="00181A57">
        <w:rPr>
          <w:rFonts w:cs="Arial"/>
          <w:sz w:val="22"/>
        </w:rPr>
        <w:t>application</w:t>
      </w:r>
      <w:proofErr w:type="gramEnd"/>
      <w:r w:rsidRPr="00181A57">
        <w:rPr>
          <w:rFonts w:cs="Arial"/>
          <w:sz w:val="22"/>
        </w:rPr>
        <w:t xml:space="preserve"> it is necessary for you to submit the following documentation:</w:t>
      </w:r>
    </w:p>
    <w:p w14:paraId="4C67358C" w14:textId="77777777" w:rsidR="00545A58" w:rsidRPr="00181A57" w:rsidRDefault="00545A58" w:rsidP="00545A58">
      <w:pPr>
        <w:pStyle w:val="ListParagraph"/>
        <w:numPr>
          <w:ilvl w:val="0"/>
          <w:numId w:val="31"/>
        </w:numPr>
        <w:spacing w:before="240" w:after="0" w:line="240" w:lineRule="auto"/>
        <w:rPr>
          <w:b/>
          <w:bCs/>
          <w:sz w:val="22"/>
        </w:rPr>
      </w:pPr>
      <w:r w:rsidRPr="00181A57">
        <w:rPr>
          <w:sz w:val="22"/>
        </w:rPr>
        <w:t xml:space="preserve">A scanned copy of your passport showing your identification </w:t>
      </w:r>
      <w:proofErr w:type="gramStart"/>
      <w:r w:rsidRPr="00181A57">
        <w:rPr>
          <w:sz w:val="22"/>
        </w:rPr>
        <w:t>i.e.</w:t>
      </w:r>
      <w:proofErr w:type="gramEnd"/>
      <w:r w:rsidRPr="00181A57">
        <w:rPr>
          <w:sz w:val="22"/>
        </w:rPr>
        <w:t xml:space="preserve"> the first page of your passport showing your photograph and personal details and current immigration Stamp 1, Stamp 1G, Stamp 4, Stamp 5, or Stamp 6 showing you have permission to be in this State</w:t>
      </w:r>
      <w:r w:rsidRPr="00181A57">
        <w:rPr>
          <w:b/>
          <w:bCs/>
          <w:sz w:val="22"/>
        </w:rPr>
        <w:t>.</w:t>
      </w:r>
    </w:p>
    <w:p w14:paraId="2E7E2104" w14:textId="77777777" w:rsidR="00545A58" w:rsidRPr="00181A57" w:rsidRDefault="00545A58" w:rsidP="00545A58">
      <w:pPr>
        <w:spacing w:before="240" w:after="0" w:line="240" w:lineRule="auto"/>
        <w:ind w:left="360" w:firstLine="360"/>
        <w:rPr>
          <w:rFonts w:cs="Arial"/>
          <w:b/>
          <w:bCs/>
          <w:sz w:val="22"/>
        </w:rPr>
      </w:pPr>
      <w:r w:rsidRPr="00181A57">
        <w:rPr>
          <w:rFonts w:cs="Arial"/>
          <w:b/>
          <w:bCs/>
          <w:sz w:val="22"/>
        </w:rPr>
        <w:t>Or</w:t>
      </w:r>
    </w:p>
    <w:p w14:paraId="37C5522C" w14:textId="77777777" w:rsidR="00545A58" w:rsidRDefault="00545A58" w:rsidP="00545A58">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27EE32E9" w14:textId="77777777" w:rsidR="00545A58" w:rsidRPr="007C21F2" w:rsidRDefault="00545A58" w:rsidP="00545A58">
      <w:pPr>
        <w:spacing w:before="240" w:after="0" w:line="240" w:lineRule="auto"/>
        <w:ind w:left="720"/>
        <w:rPr>
          <w:rFonts w:cs="Arial"/>
          <w:sz w:val="22"/>
        </w:rPr>
      </w:pPr>
    </w:p>
    <w:p w14:paraId="7823CEB6" w14:textId="77777777" w:rsidR="00545A58" w:rsidRPr="007C21F2" w:rsidRDefault="00545A58" w:rsidP="00545A58">
      <w:pPr>
        <w:pStyle w:val="paragraph"/>
        <w:spacing w:before="0" w:beforeAutospacing="0" w:after="0" w:afterAutospacing="0"/>
        <w:ind w:left="720"/>
        <w:textAlignment w:val="baseline"/>
        <w:rPr>
          <w:rFonts w:ascii="Arial" w:hAnsi="Arial" w:cs="Arial"/>
          <w:sz w:val="18"/>
          <w:szCs w:val="18"/>
        </w:rPr>
      </w:pPr>
      <w:r w:rsidRPr="007C21F2">
        <w:rPr>
          <w:rStyle w:val="normaltextrun"/>
          <w:rFonts w:ascii="Arial" w:hAnsi="Arial" w:cs="Arial"/>
          <w:b/>
          <w:bCs/>
          <w:sz w:val="22"/>
          <w:szCs w:val="22"/>
        </w:rPr>
        <w:t>*Stamp 1G</w:t>
      </w:r>
      <w:r w:rsidRPr="007C21F2">
        <w:rPr>
          <w:rStyle w:val="eop"/>
          <w:rFonts w:ascii="Arial" w:hAnsi="Arial" w:cs="Arial"/>
          <w:sz w:val="22"/>
          <w:szCs w:val="22"/>
        </w:rPr>
        <w:t> </w:t>
      </w:r>
    </w:p>
    <w:p w14:paraId="10BE138E" w14:textId="77777777" w:rsidR="00545A58" w:rsidRPr="007C21F2" w:rsidRDefault="00545A58" w:rsidP="00545A58">
      <w:pPr>
        <w:pStyle w:val="paragraph"/>
        <w:spacing w:before="0" w:beforeAutospacing="0" w:after="0" w:afterAutospacing="0"/>
        <w:ind w:left="720"/>
        <w:textAlignment w:val="baseline"/>
        <w:rPr>
          <w:rStyle w:val="eop"/>
          <w:rFonts w:ascii="Arial" w:hAnsi="Arial" w:cs="Arial"/>
          <w:sz w:val="22"/>
          <w:szCs w:val="22"/>
        </w:rPr>
      </w:pPr>
      <w:r w:rsidRPr="007C21F2">
        <w:rPr>
          <w:rStyle w:val="normaltextrun"/>
          <w:rFonts w:ascii="Arial" w:hAnsi="Arial" w:cs="Arial"/>
          <w:sz w:val="22"/>
          <w:szCs w:val="22"/>
        </w:rPr>
        <w:t>There are two main pathways under Stamp 1G and they are:</w:t>
      </w:r>
      <w:r w:rsidRPr="007C21F2">
        <w:rPr>
          <w:rStyle w:val="eop"/>
          <w:rFonts w:ascii="Arial" w:hAnsi="Arial" w:cs="Arial"/>
          <w:sz w:val="22"/>
          <w:szCs w:val="22"/>
        </w:rPr>
        <w:t> </w:t>
      </w:r>
    </w:p>
    <w:p w14:paraId="6700F6BD" w14:textId="77777777" w:rsidR="00545A58" w:rsidRPr="007C21F2" w:rsidRDefault="00545A58" w:rsidP="00545A58">
      <w:pPr>
        <w:pStyle w:val="paragraph"/>
        <w:spacing w:before="0" w:beforeAutospacing="0" w:after="0" w:afterAutospacing="0"/>
        <w:ind w:left="720"/>
        <w:textAlignment w:val="baseline"/>
        <w:rPr>
          <w:rFonts w:ascii="Arial" w:hAnsi="Arial" w:cs="Arial"/>
          <w:sz w:val="18"/>
          <w:szCs w:val="18"/>
        </w:rPr>
      </w:pPr>
    </w:p>
    <w:p w14:paraId="2B06ADCB" w14:textId="77777777" w:rsidR="00545A58" w:rsidRPr="007C21F2" w:rsidRDefault="00545A58" w:rsidP="00545A58">
      <w:pPr>
        <w:pStyle w:val="paragraph"/>
        <w:numPr>
          <w:ilvl w:val="0"/>
          <w:numId w:val="44"/>
        </w:numPr>
        <w:spacing w:before="0" w:beforeAutospacing="0" w:after="0" w:afterAutospacing="0"/>
        <w:ind w:left="1800" w:firstLine="0"/>
        <w:textAlignment w:val="baseline"/>
        <w:rPr>
          <w:rStyle w:val="eop"/>
          <w:rFonts w:ascii="Arial" w:hAnsi="Arial" w:cs="Arial"/>
          <w:sz w:val="22"/>
          <w:szCs w:val="22"/>
        </w:rPr>
      </w:pPr>
      <w:r w:rsidRPr="007C21F2">
        <w:rPr>
          <w:rStyle w:val="normaltextrun"/>
          <w:rFonts w:ascii="Arial" w:hAnsi="Arial" w:cs="Arial"/>
          <w:b/>
          <w:bCs/>
          <w:sz w:val="22"/>
          <w:szCs w:val="22"/>
        </w:rPr>
        <w:t>Graduate Stamp 1G</w:t>
      </w:r>
      <w:r w:rsidRPr="007C21F2">
        <w:rPr>
          <w:rStyle w:val="eop"/>
          <w:rFonts w:ascii="Arial" w:hAnsi="Arial" w:cs="Arial"/>
          <w:sz w:val="22"/>
          <w:szCs w:val="22"/>
        </w:rPr>
        <w:t> </w:t>
      </w:r>
    </w:p>
    <w:p w14:paraId="3A460543" w14:textId="77777777" w:rsidR="00545A58" w:rsidRPr="00545A58" w:rsidRDefault="00545A58" w:rsidP="00545A58">
      <w:pPr>
        <w:pStyle w:val="paragraph"/>
        <w:spacing w:before="0" w:beforeAutospacing="0" w:after="0" w:afterAutospacing="0"/>
        <w:ind w:left="1800"/>
        <w:textAlignment w:val="baseline"/>
        <w:rPr>
          <w:rFonts w:ascii="Arial" w:hAnsi="Arial" w:cs="Arial"/>
          <w:sz w:val="22"/>
          <w:szCs w:val="22"/>
        </w:rPr>
      </w:pPr>
    </w:p>
    <w:p w14:paraId="2B449DE1" w14:textId="77777777" w:rsidR="00545A58" w:rsidRPr="00545A58" w:rsidRDefault="00545A58" w:rsidP="00545A58">
      <w:pPr>
        <w:pStyle w:val="paragraph"/>
        <w:spacing w:before="0" w:beforeAutospacing="0" w:after="0" w:afterAutospacing="0"/>
        <w:ind w:left="720"/>
        <w:textAlignment w:val="baseline"/>
        <w:rPr>
          <w:rStyle w:val="eop"/>
          <w:rFonts w:ascii="Arial" w:hAnsi="Arial" w:cs="Arial"/>
          <w:sz w:val="22"/>
          <w:szCs w:val="22"/>
        </w:rPr>
      </w:pPr>
      <w:r w:rsidRPr="00545A58">
        <w:rPr>
          <w:rStyle w:val="normaltextrun"/>
          <w:rFonts w:ascii="Arial" w:hAnsi="Arial" w:cs="Arial"/>
          <w:sz w:val="22"/>
          <w:szCs w:val="22"/>
        </w:rPr>
        <w:t>For permanent positions, the Health Service Executive (HSE) is only in a position to apply for an Employment Permit if the role you are applying for is on the Critical Skills Occupations List, which you will find here </w:t>
      </w:r>
      <w:hyperlink r:id="rId28" w:tgtFrame="_blank" w:history="1">
        <w:r w:rsidRPr="00545A58">
          <w:rPr>
            <w:rStyle w:val="normaltextrun"/>
            <w:rFonts w:ascii="Arial" w:hAnsi="Arial" w:cs="Arial"/>
            <w:color w:val="0563C1"/>
            <w:sz w:val="22"/>
            <w:szCs w:val="22"/>
            <w:u w:val="single"/>
          </w:rPr>
          <w:t>Critical Skills Occupations List</w:t>
        </w:r>
      </w:hyperlink>
      <w:r w:rsidRPr="00545A58">
        <w:rPr>
          <w:rStyle w:val="normaltextrun"/>
          <w:rFonts w:ascii="Arial" w:hAnsi="Arial" w:cs="Arial"/>
          <w:sz w:val="22"/>
          <w:szCs w:val="22"/>
        </w:rPr>
        <w:t xml:space="preserve">. If the role is not on the Critical Skills Occupations </w:t>
      </w:r>
      <w:proofErr w:type="gramStart"/>
      <w:r w:rsidRPr="00545A58">
        <w:rPr>
          <w:rStyle w:val="normaltextrun"/>
          <w:rFonts w:ascii="Arial" w:hAnsi="Arial" w:cs="Arial"/>
          <w:sz w:val="22"/>
          <w:szCs w:val="22"/>
        </w:rPr>
        <w:t>List</w:t>
      </w:r>
      <w:proofErr w:type="gramEnd"/>
      <w:r w:rsidRPr="00545A58">
        <w:rPr>
          <w:rStyle w:val="normaltextrun"/>
          <w:rFonts w:ascii="Arial" w:hAnsi="Arial" w:cs="Arial"/>
          <w:sz w:val="22"/>
          <w:szCs w:val="22"/>
        </w:rPr>
        <w:t xml:space="preserve"> then the HSE will be unable to apply for a work permit regardless of whether or not you are successful at interview.</w:t>
      </w:r>
      <w:r w:rsidRPr="00545A58">
        <w:rPr>
          <w:rStyle w:val="eop"/>
          <w:rFonts w:ascii="Arial" w:hAnsi="Arial" w:cs="Arial"/>
          <w:sz w:val="22"/>
          <w:szCs w:val="22"/>
        </w:rPr>
        <w:t> </w:t>
      </w:r>
    </w:p>
    <w:p w14:paraId="02697F9B" w14:textId="77777777" w:rsidR="00545A58" w:rsidRPr="00545A58" w:rsidRDefault="00545A58" w:rsidP="00545A58">
      <w:pPr>
        <w:pStyle w:val="paragraph"/>
        <w:spacing w:before="0" w:beforeAutospacing="0" w:after="0" w:afterAutospacing="0"/>
        <w:ind w:left="720"/>
        <w:textAlignment w:val="baseline"/>
        <w:rPr>
          <w:rFonts w:ascii="Arial" w:hAnsi="Arial" w:cs="Arial"/>
          <w:sz w:val="18"/>
          <w:szCs w:val="18"/>
        </w:rPr>
      </w:pPr>
    </w:p>
    <w:p w14:paraId="24511FFF" w14:textId="77777777" w:rsidR="00545A58" w:rsidRPr="00545A58" w:rsidRDefault="00545A58" w:rsidP="00545A58">
      <w:pPr>
        <w:pStyle w:val="paragraph"/>
        <w:numPr>
          <w:ilvl w:val="0"/>
          <w:numId w:val="45"/>
        </w:numPr>
        <w:spacing w:before="0" w:beforeAutospacing="0" w:after="0" w:afterAutospacing="0"/>
        <w:ind w:left="1800" w:firstLine="0"/>
        <w:textAlignment w:val="baseline"/>
        <w:rPr>
          <w:rFonts w:ascii="Arial" w:hAnsi="Arial" w:cs="Arial"/>
          <w:sz w:val="22"/>
          <w:szCs w:val="22"/>
        </w:rPr>
      </w:pPr>
      <w:r w:rsidRPr="00545A58">
        <w:rPr>
          <w:rStyle w:val="normaltextrun"/>
          <w:rFonts w:ascii="Arial" w:hAnsi="Arial" w:cs="Arial"/>
          <w:b/>
          <w:bCs/>
          <w:sz w:val="22"/>
          <w:szCs w:val="22"/>
        </w:rPr>
        <w:t>Spouse / Partner of Critical Skills Employment Permit holder or Researchers in the State on Hosting Agreements</w:t>
      </w:r>
      <w:r w:rsidRPr="00545A58">
        <w:rPr>
          <w:rStyle w:val="eop"/>
          <w:rFonts w:ascii="Arial" w:hAnsi="Arial" w:cs="Arial"/>
          <w:sz w:val="22"/>
          <w:szCs w:val="22"/>
        </w:rPr>
        <w:t> </w:t>
      </w:r>
    </w:p>
    <w:p w14:paraId="57454671" w14:textId="77777777" w:rsidR="00545A58" w:rsidRPr="00545A58" w:rsidRDefault="00545A58" w:rsidP="00545A58">
      <w:pPr>
        <w:spacing w:before="240" w:after="0" w:line="240" w:lineRule="auto"/>
        <w:ind w:left="720"/>
        <w:rPr>
          <w:rFonts w:cs="Arial"/>
          <w:sz w:val="22"/>
        </w:rPr>
      </w:pPr>
    </w:p>
    <w:p w14:paraId="17AC2E80" w14:textId="77777777" w:rsidR="00545A58" w:rsidRPr="00181A57" w:rsidRDefault="00545A58" w:rsidP="00545A58">
      <w:pPr>
        <w:pStyle w:val="ListParagraph"/>
        <w:spacing w:before="240" w:after="120" w:line="240" w:lineRule="auto"/>
        <w:jc w:val="center"/>
        <w:rPr>
          <w:rFonts w:cs="Arial"/>
          <w:b/>
          <w:bCs/>
          <w:sz w:val="22"/>
        </w:rPr>
      </w:pPr>
      <w:r w:rsidRPr="00181A57">
        <w:rPr>
          <w:rFonts w:cs="Arial"/>
          <w:b/>
          <w:bCs/>
          <w:sz w:val="22"/>
        </w:rPr>
        <w:t>OR</w:t>
      </w:r>
    </w:p>
    <w:p w14:paraId="4380A8FC" w14:textId="77777777" w:rsidR="00545A58" w:rsidRPr="00181A57" w:rsidRDefault="00545A58" w:rsidP="00545A58">
      <w:pPr>
        <w:pStyle w:val="ListParagraph"/>
        <w:spacing w:before="240" w:after="120" w:line="240" w:lineRule="auto"/>
        <w:jc w:val="center"/>
        <w:rPr>
          <w:rFonts w:cs="Arial"/>
          <w:sz w:val="22"/>
        </w:rPr>
      </w:pPr>
    </w:p>
    <w:p w14:paraId="39DFA623" w14:textId="77777777" w:rsidR="00545A58" w:rsidRPr="00181A57" w:rsidRDefault="00545A58" w:rsidP="00545A58">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w:t>
      </w:r>
      <w:proofErr w:type="gramStart"/>
      <w:r w:rsidRPr="00181A57">
        <w:rPr>
          <w:sz w:val="22"/>
        </w:rPr>
        <w:t>i.e.</w:t>
      </w:r>
      <w:proofErr w:type="gramEnd"/>
      <w:r w:rsidRPr="00181A57">
        <w:rPr>
          <w:sz w:val="22"/>
        </w:rPr>
        <w:t xml:space="preserve"> the first page of your passport showing your photograph and personal details and current immigration Stamp 1G showing you have permission to be in this State. </w:t>
      </w:r>
    </w:p>
    <w:p w14:paraId="53F55758" w14:textId="77777777" w:rsidR="00545A58" w:rsidRPr="00181A57" w:rsidRDefault="00545A58" w:rsidP="00545A58">
      <w:pPr>
        <w:spacing w:before="240" w:after="0" w:line="240" w:lineRule="auto"/>
        <w:ind w:firstLine="720"/>
        <w:rPr>
          <w:rFonts w:cs="Arial"/>
          <w:b/>
          <w:bCs/>
          <w:sz w:val="22"/>
        </w:rPr>
      </w:pPr>
      <w:r w:rsidRPr="00181A57">
        <w:rPr>
          <w:rFonts w:cs="Arial"/>
          <w:b/>
          <w:bCs/>
          <w:sz w:val="22"/>
        </w:rPr>
        <w:t>Or</w:t>
      </w:r>
    </w:p>
    <w:p w14:paraId="0624A184" w14:textId="77777777" w:rsidR="00545A58" w:rsidRPr="00181A57" w:rsidRDefault="00545A58" w:rsidP="00545A58">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4654F090" w14:textId="77777777" w:rsidR="00545A58" w:rsidRPr="00181A57" w:rsidRDefault="00545A58" w:rsidP="00545A58">
      <w:pPr>
        <w:spacing w:before="240" w:after="0" w:line="240" w:lineRule="auto"/>
        <w:ind w:firstLine="720"/>
        <w:rPr>
          <w:rFonts w:cs="Arial"/>
          <w:b/>
          <w:bCs/>
          <w:sz w:val="22"/>
        </w:rPr>
      </w:pPr>
      <w:r w:rsidRPr="00181A57">
        <w:rPr>
          <w:rFonts w:cs="Arial"/>
          <w:b/>
          <w:bCs/>
          <w:sz w:val="22"/>
        </w:rPr>
        <w:t>And</w:t>
      </w:r>
    </w:p>
    <w:p w14:paraId="439D9336" w14:textId="77777777" w:rsidR="00545A58" w:rsidRPr="00181A57" w:rsidRDefault="00545A58" w:rsidP="00545A58">
      <w:pPr>
        <w:spacing w:before="240" w:after="0" w:line="240" w:lineRule="auto"/>
        <w:ind w:left="720"/>
        <w:rPr>
          <w:rFonts w:cs="Arial"/>
          <w:sz w:val="22"/>
        </w:rPr>
      </w:pPr>
      <w:r w:rsidRPr="00181A57">
        <w:rPr>
          <w:sz w:val="22"/>
        </w:rPr>
        <w:lastRenderedPageBreak/>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0F2562BA" w14:textId="77777777" w:rsidR="00545A58" w:rsidRPr="00181A57" w:rsidRDefault="00545A58" w:rsidP="00545A58">
      <w:pPr>
        <w:pStyle w:val="ListParagraph"/>
        <w:spacing w:before="240" w:after="0" w:line="240" w:lineRule="auto"/>
        <w:ind w:left="0" w:firstLine="720"/>
        <w:rPr>
          <w:sz w:val="22"/>
        </w:rPr>
      </w:pPr>
      <w:r w:rsidRPr="00181A57">
        <w:rPr>
          <w:b/>
          <w:bCs/>
          <w:sz w:val="22"/>
        </w:rPr>
        <w:t>Or</w:t>
      </w:r>
    </w:p>
    <w:p w14:paraId="28492076" w14:textId="77777777" w:rsidR="00545A58" w:rsidRPr="00181A57" w:rsidRDefault="00545A58" w:rsidP="00545A58">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186F0CC3" w14:textId="77777777" w:rsidR="00545A58" w:rsidRPr="00181A57" w:rsidRDefault="00545A58" w:rsidP="00545A58">
      <w:pPr>
        <w:spacing w:before="240" w:after="0" w:line="240" w:lineRule="auto"/>
        <w:ind w:firstLine="720"/>
        <w:rPr>
          <w:rFonts w:cs="Arial"/>
          <w:i/>
          <w:iCs/>
          <w:sz w:val="22"/>
        </w:rPr>
      </w:pPr>
      <w:r w:rsidRPr="00181A57">
        <w:rPr>
          <w:rFonts w:cs="Arial"/>
          <w:b/>
          <w:bCs/>
          <w:sz w:val="22"/>
        </w:rPr>
        <w:t>Or</w:t>
      </w:r>
    </w:p>
    <w:p w14:paraId="774949A9" w14:textId="77777777" w:rsidR="00545A58" w:rsidRPr="00181A57" w:rsidRDefault="00545A58" w:rsidP="00545A58">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19BDAC5" w14:textId="77777777" w:rsidR="00545A58" w:rsidRPr="00181A57" w:rsidRDefault="00545A58" w:rsidP="00545A58">
      <w:pPr>
        <w:spacing w:before="240" w:after="120" w:line="240" w:lineRule="auto"/>
        <w:rPr>
          <w:rFonts w:cs="Arial"/>
          <w:sz w:val="22"/>
        </w:rPr>
      </w:pPr>
      <w:r w:rsidRPr="00181A57">
        <w:rPr>
          <w:rFonts w:cs="Arial"/>
          <w:b/>
          <w:bCs/>
          <w:sz w:val="22"/>
        </w:rPr>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63249380" w14:textId="77777777" w:rsidR="00545A58" w:rsidRDefault="00545A58" w:rsidP="00545A58">
      <w:pPr>
        <w:spacing w:before="240" w:after="120" w:line="240" w:lineRule="auto"/>
        <w:rPr>
          <w:rStyle w:val="eop"/>
          <w:rFonts w:cs="Arial"/>
          <w:color w:val="1F497D"/>
          <w:sz w:val="22"/>
          <w:shd w:val="clear" w:color="auto" w:fill="FFFFFF"/>
        </w:rPr>
      </w:pPr>
      <w:r>
        <w:rPr>
          <w:rStyle w:val="normaltextrun"/>
          <w:color w:val="000000"/>
          <w:sz w:val="22"/>
          <w:shd w:val="clear" w:color="auto" w:fill="FFFFFF"/>
        </w:rPr>
        <w:t>More information for non-EEA applicants resident in the State visit </w:t>
      </w:r>
      <w:hyperlink r:id="rId29" w:anchor="783c0f58d65d5b335" w:tgtFrame="_blank" w:history="1">
        <w:r>
          <w:rPr>
            <w:rStyle w:val="normaltextrun"/>
            <w:color w:val="0563C1"/>
            <w:sz w:val="22"/>
            <w:u w:val="single"/>
            <w:shd w:val="clear" w:color="auto" w:fill="FFFFFF"/>
          </w:rPr>
          <w:t>Department of Justice Immigration Permissions</w:t>
        </w:r>
      </w:hyperlink>
      <w:r>
        <w:rPr>
          <w:rStyle w:val="eop"/>
          <w:rFonts w:cs="Arial"/>
          <w:color w:val="1F497D"/>
          <w:sz w:val="22"/>
          <w:shd w:val="clear" w:color="auto" w:fill="FFFFFF"/>
        </w:rPr>
        <w:t> </w:t>
      </w:r>
    </w:p>
    <w:p w14:paraId="0D3B90D6" w14:textId="77777777" w:rsidR="00545A58" w:rsidRPr="00181A57" w:rsidRDefault="00545A58" w:rsidP="00545A58">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41301478" w14:textId="77777777" w:rsidR="00545A58" w:rsidRPr="00436CA9" w:rsidRDefault="00545A58" w:rsidP="00545A58">
      <w:pPr>
        <w:spacing w:after="120" w:line="360" w:lineRule="auto"/>
        <w:rPr>
          <w:rFonts w:cs="Arial"/>
          <w:sz w:val="22"/>
        </w:rPr>
      </w:pPr>
      <w:r w:rsidRPr="00436CA9">
        <w:rPr>
          <w:rFonts w:cs="Arial"/>
          <w:sz w:val="22"/>
        </w:rPr>
        <w:br w:type="page"/>
      </w:r>
    </w:p>
    <w:p w14:paraId="10EFE9AA" w14:textId="6C8E184E" w:rsidR="000A270B" w:rsidRDefault="000A270B" w:rsidP="00545A58">
      <w:pPr>
        <w:spacing w:before="240" w:after="120" w:line="240" w:lineRule="auto"/>
      </w:pPr>
      <w:r w:rsidRPr="00181A57">
        <w:lastRenderedPageBreak/>
        <w:t>Appendix 3: Clearances</w:t>
      </w:r>
      <w:bookmarkEnd w:id="25"/>
      <w:bookmarkEnd w:id="26"/>
      <w:bookmarkEnd w:id="27"/>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8" w:name="_Appendix:_6_Panel"/>
      <w:bookmarkStart w:id="29" w:name="_Appendix:_4_Interview"/>
      <w:bookmarkEnd w:id="28"/>
      <w:bookmarkEnd w:id="29"/>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30"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31"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2"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3"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4"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5"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0" w:name="_Toc231907510"/>
      <w:r w:rsidRPr="00E34985">
        <w:rPr>
          <w:rFonts w:eastAsia="Times New Roman"/>
          <w:b w:val="0"/>
          <w:color w:val="000000" w:themeColor="text1"/>
          <w:sz w:val="22"/>
          <w:szCs w:val="22"/>
          <w:lang w:val="en-GB" w:eastAsia="zh-CN"/>
        </w:rPr>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0"/>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5CE9D3BF" w:rsidR="0037373C" w:rsidRPr="00436CA9" w:rsidRDefault="0037373C" w:rsidP="00436CA9">
      <w:pPr>
        <w:spacing w:after="120" w:line="360" w:lineRule="auto"/>
        <w:rPr>
          <w:rFonts w:cs="Arial"/>
          <w:sz w:val="22"/>
        </w:rPr>
      </w:pPr>
    </w:p>
    <w:p w14:paraId="3F31DF10" w14:textId="069F35C4" w:rsidR="00F738BF" w:rsidRDefault="006219B3" w:rsidP="00E34985">
      <w:pPr>
        <w:pStyle w:val="Heading2"/>
        <w:spacing w:before="40" w:line="259" w:lineRule="auto"/>
        <w:rPr>
          <w:rFonts w:eastAsia="Times New Roman"/>
          <w:b w:val="0"/>
          <w:color w:val="000000" w:themeColor="text1"/>
          <w:sz w:val="22"/>
          <w:szCs w:val="22"/>
          <w:lang w:val="en-GB" w:eastAsia="zh-CN"/>
        </w:rPr>
      </w:pPr>
      <w:bookmarkStart w:id="31" w:name="_Appendix:_5_Panel"/>
      <w:bookmarkStart w:id="32" w:name="_Toc231907511"/>
      <w:bookmarkEnd w:id="31"/>
      <w:r w:rsidRPr="00E34985">
        <w:rPr>
          <w:rFonts w:eastAsia="Times New Roman"/>
          <w:b w:val="0"/>
          <w:color w:val="000000" w:themeColor="text1"/>
          <w:sz w:val="22"/>
          <w:szCs w:val="22"/>
          <w:lang w:val="en-GB" w:eastAsia="zh-CN"/>
        </w:rPr>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2"/>
    </w:p>
    <w:p w14:paraId="24DE4632" w14:textId="77777777" w:rsidR="001442BA" w:rsidRPr="001442BA" w:rsidRDefault="001442BA" w:rsidP="001442BA">
      <w:pPr>
        <w:rPr>
          <w:lang w:val="en-GB" w:eastAsia="zh-CN"/>
        </w:rPr>
      </w:pPr>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w:t>
      </w:r>
      <w:r w:rsidR="00F738BF" w:rsidRPr="00436CA9">
        <w:rPr>
          <w:rFonts w:cs="Arial"/>
          <w:sz w:val="22"/>
        </w:rPr>
        <w:lastRenderedPageBreak/>
        <w:t>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6"/>
      <w:headerReference w:type="first" r:id="rId37"/>
      <w:footerReference w:type="first" r:id="rId38"/>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D65E" w14:textId="77777777" w:rsidR="003F0C56" w:rsidRDefault="003F0C56" w:rsidP="0037769B">
      <w:pPr>
        <w:spacing w:after="0" w:line="240" w:lineRule="auto"/>
      </w:pPr>
      <w:r>
        <w:separator/>
      </w:r>
    </w:p>
  </w:endnote>
  <w:endnote w:type="continuationSeparator" w:id="0">
    <w:p w14:paraId="5D070CD2" w14:textId="77777777" w:rsidR="003F0C56" w:rsidRDefault="003F0C56"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83858010"/>
      <w:docPartObj>
        <w:docPartGallery w:val="Page Numbers (Bottom of Page)"/>
        <w:docPartUnique/>
      </w:docPartObj>
    </w:sdtPr>
    <w:sdtEndPr>
      <w:rPr>
        <w:noProof/>
      </w:rPr>
    </w:sdtEndPr>
    <w:sdtContent>
      <w:p w14:paraId="090EB071"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492911984"/>
      <w:docPartObj>
        <w:docPartGallery w:val="Page Numbers (Bottom of Page)"/>
        <w:docPartUnique/>
      </w:docPartObj>
    </w:sdtPr>
    <w:sdtEndPr>
      <w:rPr>
        <w:noProof/>
      </w:rPr>
    </w:sdtEndPr>
    <w:sdtContent>
      <w:p w14:paraId="48C754D8" w14:textId="0AEDB2BC"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001442BA">
          <w:rPr>
            <w:rFonts w:ascii="Arial" w:hAnsi="Arial" w:cs="Arial"/>
            <w:sz w:val="20"/>
          </w:rPr>
          <w:t>T&amp;T/26/26 Grade VII ICT Project Manager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ABE5" w14:textId="77777777" w:rsidR="003F0C56" w:rsidRDefault="003F0C56" w:rsidP="0037769B">
      <w:pPr>
        <w:spacing w:after="0" w:line="240" w:lineRule="auto"/>
      </w:pPr>
      <w:r>
        <w:separator/>
      </w:r>
    </w:p>
  </w:footnote>
  <w:footnote w:type="continuationSeparator" w:id="0">
    <w:p w14:paraId="02C30E11" w14:textId="77777777" w:rsidR="003F0C56" w:rsidRDefault="003F0C56"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A54A79"/>
    <w:multiLevelType w:val="hybridMultilevel"/>
    <w:tmpl w:val="D00E46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8FC136D"/>
    <w:multiLevelType w:val="multilevel"/>
    <w:tmpl w:val="F2E845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000F6F"/>
    <w:multiLevelType w:val="multilevel"/>
    <w:tmpl w:val="72F8F4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7"/>
  </w:num>
  <w:num w:numId="4">
    <w:abstractNumId w:val="28"/>
  </w:num>
  <w:num w:numId="5">
    <w:abstractNumId w:val="5"/>
  </w:num>
  <w:num w:numId="6">
    <w:abstractNumId w:val="9"/>
  </w:num>
  <w:num w:numId="7">
    <w:abstractNumId w:val="35"/>
  </w:num>
  <w:num w:numId="8">
    <w:abstractNumId w:val="23"/>
  </w:num>
  <w:num w:numId="9">
    <w:abstractNumId w:val="11"/>
  </w:num>
  <w:num w:numId="10">
    <w:abstractNumId w:val="0"/>
  </w:num>
  <w:num w:numId="11">
    <w:abstractNumId w:val="14"/>
  </w:num>
  <w:num w:numId="12">
    <w:abstractNumId w:val="25"/>
  </w:num>
  <w:num w:numId="13">
    <w:abstractNumId w:val="15"/>
  </w:num>
  <w:num w:numId="14">
    <w:abstractNumId w:val="17"/>
  </w:num>
  <w:num w:numId="15">
    <w:abstractNumId w:val="36"/>
  </w:num>
  <w:num w:numId="16">
    <w:abstractNumId w:val="32"/>
  </w:num>
  <w:num w:numId="17">
    <w:abstractNumId w:val="42"/>
  </w:num>
  <w:num w:numId="18">
    <w:abstractNumId w:val="8"/>
  </w:num>
  <w:num w:numId="19">
    <w:abstractNumId w:val="22"/>
  </w:num>
  <w:num w:numId="20">
    <w:abstractNumId w:val="24"/>
  </w:num>
  <w:num w:numId="21">
    <w:abstractNumId w:val="33"/>
  </w:num>
  <w:num w:numId="22">
    <w:abstractNumId w:val="12"/>
  </w:num>
  <w:num w:numId="23">
    <w:abstractNumId w:val="4"/>
  </w:num>
  <w:num w:numId="24">
    <w:abstractNumId w:val="13"/>
  </w:num>
  <w:num w:numId="25">
    <w:abstractNumId w:val="3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0"/>
  </w:num>
  <w:num w:numId="32">
    <w:abstractNumId w:val="39"/>
  </w:num>
  <w:num w:numId="33">
    <w:abstractNumId w:val="21"/>
  </w:num>
  <w:num w:numId="34">
    <w:abstractNumId w:val="6"/>
  </w:num>
  <w:num w:numId="35">
    <w:abstractNumId w:val="38"/>
  </w:num>
  <w:num w:numId="36">
    <w:abstractNumId w:val="27"/>
  </w:num>
  <w:num w:numId="37">
    <w:abstractNumId w:val="2"/>
  </w:num>
  <w:num w:numId="38">
    <w:abstractNumId w:val="16"/>
  </w:num>
  <w:num w:numId="39">
    <w:abstractNumId w:val="19"/>
  </w:num>
  <w:num w:numId="40">
    <w:abstractNumId w:val="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7"/>
  </w:num>
  <w:num w:numId="44">
    <w:abstractNumId w:val="3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442BA"/>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45A58"/>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520E4"/>
    <w:rsid w:val="00760BD7"/>
    <w:rsid w:val="00762635"/>
    <w:rsid w:val="007704C4"/>
    <w:rsid w:val="00774BFC"/>
    <w:rsid w:val="00781020"/>
    <w:rsid w:val="00781C8A"/>
    <w:rsid w:val="00797602"/>
    <w:rsid w:val="007A38FF"/>
    <w:rsid w:val="007C21F2"/>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paragraph" w:styleId="BodyTextIndent2">
    <w:name w:val="Body Text Indent 2"/>
    <w:basedOn w:val="Normal"/>
    <w:link w:val="BodyTextIndent2Char"/>
    <w:rsid w:val="001442BA"/>
    <w:pPr>
      <w:spacing w:after="0" w:line="240" w:lineRule="auto"/>
      <w:ind w:left="283"/>
    </w:pPr>
    <w:rPr>
      <w:rFonts w:eastAsia="Times New Roman" w:cs="Arial"/>
      <w:sz w:val="22"/>
      <w:lang w:val="en-GB" w:eastAsia="en-GB"/>
    </w:rPr>
  </w:style>
  <w:style w:type="character" w:customStyle="1" w:styleId="BodyTextIndent2Char">
    <w:name w:val="Body Text Indent 2 Char"/>
    <w:basedOn w:val="DefaultParagraphFont"/>
    <w:link w:val="BodyTextIndent2"/>
    <w:rsid w:val="001442BA"/>
    <w:rPr>
      <w:rFonts w:ascii="Arial" w:eastAsia="Times New Roman" w:hAnsi="Arial" w:cs="Arial"/>
      <w:lang w:val="en-GB" w:eastAsia="en-GB"/>
    </w:rPr>
  </w:style>
  <w:style w:type="paragraph" w:styleId="NoSpacing">
    <w:name w:val="No Spacing"/>
    <w:uiPriority w:val="1"/>
    <w:qFormat/>
    <w:rsid w:val="001442BA"/>
    <w:pPr>
      <w:spacing w:after="0" w:line="240" w:lineRule="auto"/>
    </w:pPr>
    <w:rPr>
      <w:rFonts w:ascii="Arial" w:eastAsia="Times New Roman" w:hAnsi="Arial" w:cs="Times New Roman"/>
      <w:sz w:val="20"/>
      <w:szCs w:val="20"/>
      <w:lang w:val="en-GB" w:eastAsia="en-GB"/>
    </w:rPr>
  </w:style>
  <w:style w:type="paragraph" w:customStyle="1" w:styleId="paragraph">
    <w:name w:val="paragraph"/>
    <w:basedOn w:val="Normal"/>
    <w:rsid w:val="00545A5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545A58"/>
  </w:style>
  <w:style w:type="character" w:customStyle="1" w:styleId="eop">
    <w:name w:val="eop"/>
    <w:basedOn w:val="DefaultParagraphFont"/>
    <w:rsid w:val="0054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qqi.ie/what-we-do/the-qualifications-system/national-framework-of-qualifications" TargetMode="External"/><Relationship Id="rId39" Type="http://schemas.openxmlformats.org/officeDocument/2006/relationships/fontTable" Target="fontTable.xml"/><Relationship Id="rId21" Type="http://schemas.openxmlformats.org/officeDocument/2006/relationships/hyperlink" Target="mailto:recruitment.technologyandtransformation@hse.ie" TargetMode="External"/><Relationship Id="rId34" Type="http://schemas.openxmlformats.org/officeDocument/2006/relationships/hyperlink" Target="https://www.police.govt.nz/advice-services/businesses-and-organisations/nz-police-vetting-service" TargetMode="Externa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saps.gov.za/services/applying_clearence_certificate.ph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irishimmigration.ie/registering-your-immigration-permission/information-on-registering/immigration-permission-stam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health.gov.ie/about-us/agencies-health-bodies/" TargetMode="External"/><Relationship Id="rId32" Type="http://schemas.openxmlformats.org/officeDocument/2006/relationships/hyperlink" Target="https://www.indianembassydublin.gov.in/page/police-clearanc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health.gov.ie/about-us/agencies-health-bodies/" TargetMode="External"/><Relationship Id="rId28" Type="http://schemas.openxmlformats.org/officeDocument/2006/relationships/hyperlink" Target="https://enterprise.gov.ie/en/what-we-do/workplace-and-skills/employment-permits/employment-permit-eligibility/highly-skilled-eligible-occupations-lis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dubaipolice.gov.ae/wps/portal/home/services/individualservices/goodconductcertificate?firstView=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forms.qqi.ie/naric/award-queries" TargetMode="External"/><Relationship Id="rId30" Type="http://schemas.openxmlformats.org/officeDocument/2006/relationships/hyperlink" Target="https://www.afp.gov.au/" TargetMode="External"/><Relationship Id="rId35" Type="http://schemas.openxmlformats.org/officeDocument/2006/relationships/hyperlink" Target="https://www.acro.police.uk/s/acro-services/police-certificat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4.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21</Pages>
  <Words>6110</Words>
  <Characters>34831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Sandra Reilly</cp:lastModifiedBy>
  <cp:revision>5</cp:revision>
  <cp:lastPrinted>2023-06-29T15:04:00Z</cp:lastPrinted>
  <dcterms:created xsi:type="dcterms:W3CDTF">2026-04-20T14:18:00Z</dcterms:created>
  <dcterms:modified xsi:type="dcterms:W3CDTF">2026-06-15T17:05:00Z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