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9DCBE" w14:textId="3C378913" w:rsidR="00F0393D" w:rsidRPr="006C5F78" w:rsidRDefault="009802FB" w:rsidP="006C5F78">
      <w:r w:rsidRPr="009802FB">
        <w:rPr>
          <w:noProof/>
          <w:lang w:val="en-IE" w:eastAsia="en-IE"/>
        </w:rPr>
        <w:drawing>
          <wp:anchor distT="0" distB="0" distL="114300" distR="114300" simplePos="0" relativeHeight="251662336" behindDoc="1" locked="0" layoutInCell="1" allowOverlap="1" wp14:anchorId="2F6FD378" wp14:editId="70106966">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Pr="009802FB">
        <w:rPr>
          <w:noProof/>
          <w:lang w:val="en-IE" w:eastAsia="en-IE"/>
        </w:rPr>
        <mc:AlternateContent>
          <mc:Choice Requires="wps">
            <w:drawing>
              <wp:anchor distT="0" distB="0" distL="114300" distR="114300" simplePos="0" relativeHeight="251664384" behindDoc="0" locked="0" layoutInCell="1" allowOverlap="1" wp14:anchorId="40A860D8" wp14:editId="169822CD">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7D72" w14:textId="77777777" w:rsidR="009802FB" w:rsidRDefault="009802FB" w:rsidP="009802FB">
                            <w:pPr>
                              <w:pStyle w:val="Contacts12"/>
                            </w:pPr>
                            <w:r>
                              <w:t>HR/ER Department                      Business Operations</w:t>
                            </w:r>
                            <w:proofErr w:type="gramStart"/>
                            <w:r>
                              <w:t>,</w:t>
                            </w:r>
                            <w:proofErr w:type="gramEnd"/>
                            <w:r>
                              <w:br/>
                            </w:r>
                            <w:r w:rsidRPr="00DF06DD">
                              <w:t>Technology and Transformation</w:t>
                            </w:r>
                          </w:p>
                          <w:p w14:paraId="13614407" w14:textId="77777777" w:rsidR="009802FB" w:rsidRDefault="009802FB" w:rsidP="009802FB">
                            <w:pPr>
                              <w:pStyle w:val="Contacts10"/>
                              <w:rPr>
                                <w:rFonts w:eastAsia="Calibri" w:cs="Arial"/>
                                <w:lang w:val="en-IE"/>
                              </w:rPr>
                            </w:pPr>
                            <w:r>
                              <w:rPr>
                                <w:rFonts w:eastAsia="Calibri" w:cs="Arial"/>
                                <w:lang w:val="en-IE"/>
                              </w:rPr>
                              <w:t xml:space="preserve">HSE, </w:t>
                            </w:r>
                            <w:proofErr w:type="spellStart"/>
                            <w:r>
                              <w:rPr>
                                <w:rFonts w:eastAsia="Calibri" w:cs="Arial"/>
                                <w:lang w:val="en-IE"/>
                              </w:rPr>
                              <w:t>Dr.</w:t>
                            </w:r>
                            <w:proofErr w:type="spellEnd"/>
                            <w:r>
                              <w:rPr>
                                <w:rFonts w:eastAsia="Calibri" w:cs="Arial"/>
                                <w:lang w:val="en-IE"/>
                              </w:rPr>
                              <w:t xml:space="preserve"> </w:t>
                            </w:r>
                            <w:proofErr w:type="spellStart"/>
                            <w:r>
                              <w:rPr>
                                <w:rFonts w:eastAsia="Calibri" w:cs="Arial"/>
                                <w:lang w:val="en-IE"/>
                              </w:rPr>
                              <w:t>Steeven’s</w:t>
                            </w:r>
                            <w:proofErr w:type="spellEnd"/>
                            <w:r>
                              <w:rPr>
                                <w:rFonts w:eastAsia="Calibri" w:cs="Arial"/>
                                <w:lang w:val="en-IE"/>
                              </w:rPr>
                              <w:t xml:space="preserve"> Hospital, </w:t>
                            </w:r>
                          </w:p>
                          <w:p w14:paraId="157B6A35" w14:textId="77777777" w:rsidR="009802FB" w:rsidRDefault="009802FB" w:rsidP="009802FB">
                            <w:pPr>
                              <w:pStyle w:val="Contacts10"/>
                              <w:rPr>
                                <w:rFonts w:cs="Arial"/>
                              </w:rPr>
                            </w:pPr>
                            <w:r>
                              <w:rPr>
                                <w:rFonts w:eastAsia="Calibri" w:cs="Arial"/>
                                <w:lang w:val="en-IE"/>
                              </w:rPr>
                              <w:t>Dublin 8, D08 W2A8</w:t>
                            </w:r>
                          </w:p>
                          <w:p w14:paraId="3AA6266E" w14:textId="77777777" w:rsidR="009802FB" w:rsidRDefault="009802FB" w:rsidP="009802F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860D8"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" filled="f" stroked="f">
                <v:textbox inset="0,0,0,0">
                  <w:txbxContent>
                    <w:p w14:paraId="13287D72" w14:textId="77777777" w:rsidR="009802FB" w:rsidRDefault="009802FB" w:rsidP="009802FB">
                      <w:pPr>
                        <w:pStyle w:val="Contacts12"/>
                      </w:pPr>
                      <w:r>
                        <w:t>HR/ER Department                      Business Operations,</w:t>
                      </w:r>
                      <w:r>
                        <w:br/>
                      </w:r>
                      <w:r w:rsidRPr="00DF06DD">
                        <w:t>Technology and Transformation</w:t>
                      </w:r>
                    </w:p>
                    <w:p w14:paraId="13614407" w14:textId="77777777" w:rsidR="009802FB" w:rsidRDefault="009802FB" w:rsidP="009802FB">
                      <w:pPr>
                        <w:pStyle w:val="Contacts10"/>
                        <w:rPr>
                          <w:rFonts w:eastAsia="Calibri" w:cs="Arial"/>
                          <w:lang w:val="en-IE"/>
                        </w:rPr>
                      </w:pPr>
                      <w:r>
                        <w:rPr>
                          <w:rFonts w:eastAsia="Calibri" w:cs="Arial"/>
                          <w:lang w:val="en-IE"/>
                        </w:rPr>
                        <w:t xml:space="preserve">HSE, Dr. Steeven’s Hospital, </w:t>
                      </w:r>
                    </w:p>
                    <w:p w14:paraId="157B6A35" w14:textId="77777777" w:rsidR="009802FB" w:rsidRDefault="009802FB" w:rsidP="009802FB">
                      <w:pPr>
                        <w:pStyle w:val="Contacts10"/>
                        <w:rPr>
                          <w:rFonts w:cs="Arial"/>
                        </w:rPr>
                      </w:pPr>
                      <w:r>
                        <w:rPr>
                          <w:rFonts w:eastAsia="Calibri" w:cs="Arial"/>
                          <w:lang w:val="en-IE"/>
                        </w:rPr>
                        <w:t>Dublin 8, D08 W2A8</w:t>
                      </w:r>
                    </w:p>
                    <w:p w14:paraId="3AA6266E" w14:textId="77777777" w:rsidR="009802FB" w:rsidRDefault="009802FB" w:rsidP="009802FB">
                      <w:pPr>
                        <w:pStyle w:val="Contacts10"/>
                        <w:rPr>
                          <w:b/>
                        </w:rPr>
                      </w:pPr>
                    </w:p>
                  </w:txbxContent>
                </v:textbox>
                <w10:wrap anchorx="margin" anchory="margin"/>
              </v:shape>
            </w:pict>
          </mc:Fallback>
        </mc:AlternateContent>
      </w:r>
      <w:r w:rsidRPr="009802FB">
        <w:rPr>
          <w:noProof/>
          <w:lang w:val="en-IE" w:eastAsia="en-IE"/>
        </w:rPr>
        <mc:AlternateContent>
          <mc:Choice Requires="wps">
            <w:drawing>
              <wp:anchor distT="0" distB="0" distL="114300" distR="114300" simplePos="0" relativeHeight="251663360" behindDoc="0" locked="0" layoutInCell="1" allowOverlap="1" wp14:anchorId="657BCE43" wp14:editId="59A4DE9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C5D22" w14:textId="77777777" w:rsidR="009802FB" w:rsidRDefault="009802FB" w:rsidP="009802FB">
                            <w:pPr>
                              <w:pStyle w:val="Contacts12"/>
                              <w:spacing w:after="0"/>
                            </w:pPr>
                            <w:proofErr w:type="spellStart"/>
                            <w:r>
                              <w:t>Rannóg</w:t>
                            </w:r>
                            <w:proofErr w:type="spellEnd"/>
                            <w:r>
                              <w:t xml:space="preserve"> AD/CF </w:t>
                            </w:r>
                          </w:p>
                          <w:p w14:paraId="6C9DD470" w14:textId="77777777" w:rsidR="009802FB" w:rsidRDefault="009802FB" w:rsidP="009802FB">
                            <w:pPr>
                              <w:pStyle w:val="Contacts12"/>
                              <w:spacing w:after="0"/>
                            </w:pPr>
                            <w:proofErr w:type="spellStart"/>
                            <w:r>
                              <w:t>Oibríochtaí</w:t>
                            </w:r>
                            <w:proofErr w:type="spellEnd"/>
                            <w:r>
                              <w:t xml:space="preserve"> </w:t>
                            </w:r>
                            <w:proofErr w:type="spellStart"/>
                            <w:r>
                              <w:t>Gnó</w:t>
                            </w:r>
                            <w:proofErr w:type="spellEnd"/>
                          </w:p>
                          <w:p w14:paraId="7DEBCCE3" w14:textId="77777777" w:rsidR="009802FB" w:rsidRDefault="009802FB" w:rsidP="009802FB">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5A201893" w14:textId="77777777" w:rsidR="009802FB" w:rsidRDefault="009802FB" w:rsidP="009802FB">
                            <w:pPr>
                              <w:pStyle w:val="Contacts12"/>
                              <w:spacing w:after="0"/>
                              <w:rPr>
                                <w:b w:val="0"/>
                              </w:rPr>
                            </w:pPr>
                          </w:p>
                          <w:p w14:paraId="1C5B9FD6" w14:textId="77777777" w:rsidR="009802FB" w:rsidRDefault="009802FB" w:rsidP="009802FB">
                            <w:pPr>
                              <w:pStyle w:val="Contacts10"/>
                              <w:rPr>
                                <w:lang w:val="en-IE"/>
                              </w:rPr>
                            </w:pPr>
                            <w:r>
                              <w:t xml:space="preserve">FSS, </w:t>
                            </w:r>
                            <w:proofErr w:type="spellStart"/>
                            <w:r>
                              <w:t>Ospidéal</w:t>
                            </w:r>
                            <w:proofErr w:type="spellEnd"/>
                            <w:r>
                              <w:t xml:space="preserve"> Dr. Steevens</w:t>
                            </w:r>
                          </w:p>
                          <w:p w14:paraId="020FA5D2" w14:textId="77777777" w:rsidR="009802FB" w:rsidRDefault="009802FB" w:rsidP="009802FB">
                            <w:pPr>
                              <w:pStyle w:val="Contacts10"/>
                            </w:pPr>
                            <w:proofErr w:type="spellStart"/>
                            <w:r>
                              <w:t>Baile</w:t>
                            </w:r>
                            <w:proofErr w:type="spellEnd"/>
                            <w:r>
                              <w:t xml:space="preserve"> </w:t>
                            </w:r>
                            <w:proofErr w:type="spellStart"/>
                            <w:r>
                              <w:t>Átha</w:t>
                            </w:r>
                            <w:proofErr w:type="spellEnd"/>
                            <w:r>
                              <w:t xml:space="preserve"> </w:t>
                            </w:r>
                            <w:proofErr w:type="spellStart"/>
                            <w:r>
                              <w:t>Cliath</w:t>
                            </w:r>
                            <w:proofErr w:type="spellEnd"/>
                            <w:r>
                              <w:t xml:space="preserve"> 8, D08 W2A8</w:t>
                            </w:r>
                          </w:p>
                          <w:p w14:paraId="2D590AEF" w14:textId="77777777" w:rsidR="009802FB" w:rsidRDefault="009802FB" w:rsidP="009802F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7BCE43" id="Text Box 4" o:spid="_x0000_s1027" type="#_x0000_t202" style="position:absolute;margin-left:222pt;margin-top:-60pt;width:120.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" filled="f" stroked="f">
                <v:textbox inset="0,0,0,0">
                  <w:txbxContent>
                    <w:p w14:paraId="604C5D22" w14:textId="77777777" w:rsidR="009802FB" w:rsidRDefault="009802FB" w:rsidP="009802FB">
                      <w:pPr>
                        <w:pStyle w:val="Contacts12"/>
                        <w:spacing w:after="0"/>
                      </w:pPr>
                      <w:r>
                        <w:t xml:space="preserve">Rannóg AD/CF </w:t>
                      </w:r>
                    </w:p>
                    <w:p w14:paraId="6C9DD470" w14:textId="77777777" w:rsidR="009802FB" w:rsidRDefault="009802FB" w:rsidP="009802FB">
                      <w:pPr>
                        <w:pStyle w:val="Contacts12"/>
                        <w:spacing w:after="0"/>
                      </w:pPr>
                      <w:r>
                        <w:t>Oibríochtaí Gnó</w:t>
                      </w:r>
                    </w:p>
                    <w:p w14:paraId="7DEBCCE3" w14:textId="77777777" w:rsidR="009802FB" w:rsidRDefault="009802FB" w:rsidP="009802FB">
                      <w:pPr>
                        <w:pStyle w:val="Contacts12"/>
                        <w:spacing w:after="0"/>
                        <w:rPr>
                          <w:b w:val="0"/>
                          <w:bCs/>
                        </w:rPr>
                      </w:pPr>
                      <w:r>
                        <w:rPr>
                          <w:b w:val="0"/>
                          <w:bCs/>
                        </w:rPr>
                        <w:t>Teicneolaíocht agus Trasfhoirmiú</w:t>
                      </w:r>
                    </w:p>
                    <w:p w14:paraId="5A201893" w14:textId="77777777" w:rsidR="009802FB" w:rsidRDefault="009802FB" w:rsidP="009802FB">
                      <w:pPr>
                        <w:pStyle w:val="Contacts12"/>
                        <w:spacing w:after="0"/>
                        <w:rPr>
                          <w:b w:val="0"/>
                        </w:rPr>
                      </w:pPr>
                    </w:p>
                    <w:p w14:paraId="1C5B9FD6" w14:textId="77777777" w:rsidR="009802FB" w:rsidRDefault="009802FB" w:rsidP="009802FB">
                      <w:pPr>
                        <w:pStyle w:val="Contacts10"/>
                        <w:rPr>
                          <w:lang w:val="en-IE"/>
                        </w:rPr>
                      </w:pPr>
                      <w:r>
                        <w:t>FSS, Ospidéal Dr. Steevens</w:t>
                      </w:r>
                    </w:p>
                    <w:p w14:paraId="020FA5D2" w14:textId="77777777" w:rsidR="009802FB" w:rsidRDefault="009802FB" w:rsidP="009802FB">
                      <w:pPr>
                        <w:pStyle w:val="Contacts10"/>
                      </w:pPr>
                      <w:r>
                        <w:t>Baile Átha Cliath 8, D08 W2A8</w:t>
                      </w:r>
                    </w:p>
                    <w:p w14:paraId="2D590AEF" w14:textId="77777777" w:rsidR="009802FB" w:rsidRDefault="009802FB" w:rsidP="009802F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Pr="009802FB">
        <w:t xml:space="preserve">            </w:t>
      </w:r>
    </w:p>
    <w:p w14:paraId="4B865FC1" w14:textId="179283F0" w:rsidR="00F0393D" w:rsidRPr="001B45A1" w:rsidRDefault="006C5F78" w:rsidP="00F0393D">
      <w:pPr>
        <w:ind w:left="-1260"/>
        <w:jc w:val="right"/>
        <w:rPr>
          <w:rFonts w:ascii="Arial" w:hAnsi="Arial" w:cs="Arial"/>
          <w:b/>
          <w:sz w:val="22"/>
          <w:szCs w:val="22"/>
          <w:lang w:val="ga-IE"/>
        </w:rPr>
      </w:pPr>
      <w:r w:rsidRPr="001B45A1">
        <w:rPr>
          <w:rFonts w:ascii="Arial" w:hAnsi="Arial" w:cs="Arial"/>
          <w:b/>
          <w:sz w:val="22"/>
          <w:szCs w:val="22"/>
        </w:rPr>
        <w:t xml:space="preserve">Head of Networks </w:t>
      </w:r>
      <w:r w:rsidR="00F0393D" w:rsidRPr="001B45A1">
        <w:rPr>
          <w:rFonts w:ascii="Arial" w:hAnsi="Arial" w:cs="Arial"/>
          <w:b/>
          <w:sz w:val="22"/>
          <w:szCs w:val="22"/>
        </w:rPr>
        <w:t>(General Manager)</w:t>
      </w:r>
    </w:p>
    <w:p w14:paraId="53DA9BE9" w14:textId="17B2BDFC" w:rsidR="00A36C38" w:rsidRPr="001B45A1" w:rsidRDefault="00A222CE" w:rsidP="31AD5E73">
      <w:pPr>
        <w:ind w:left="-1260"/>
        <w:jc w:val="right"/>
        <w:rPr>
          <w:rFonts w:ascii="Arial" w:eastAsia="Arial" w:hAnsi="Arial" w:cs="Arial"/>
          <w:b/>
          <w:bCs/>
          <w:sz w:val="22"/>
          <w:szCs w:val="22"/>
        </w:rPr>
      </w:pPr>
      <w:r w:rsidRPr="001B45A1">
        <w:rPr>
          <w:rFonts w:ascii="Arial" w:eastAsia="Arial" w:hAnsi="Arial" w:cs="Arial"/>
          <w:b/>
          <w:bCs/>
          <w:sz w:val="22"/>
          <w:szCs w:val="22"/>
        </w:rPr>
        <w:t>Technology &amp; Transformation</w:t>
      </w:r>
    </w:p>
    <w:p w14:paraId="049C0E3E" w14:textId="77777777" w:rsidR="00A36C38" w:rsidRPr="001B45A1" w:rsidRDefault="00A36C38" w:rsidP="31AD5E73">
      <w:pPr>
        <w:ind w:left="-1260"/>
        <w:jc w:val="right"/>
        <w:rPr>
          <w:rFonts w:ascii="Arial" w:eastAsia="Arial" w:hAnsi="Arial" w:cs="Arial"/>
          <w:b/>
          <w:bCs/>
          <w:sz w:val="22"/>
          <w:szCs w:val="22"/>
        </w:rPr>
      </w:pPr>
      <w:r w:rsidRPr="001B45A1">
        <w:rPr>
          <w:rFonts w:ascii="Arial" w:eastAsia="Arial" w:hAnsi="Arial" w:cs="Arial"/>
          <w:b/>
          <w:bCs/>
          <w:sz w:val="22"/>
          <w:szCs w:val="22"/>
        </w:rPr>
        <w:t>Job Specification &amp; Terms and Conditions</w:t>
      </w:r>
    </w:p>
    <w:tbl>
      <w:tblPr>
        <w:tblW w:w="10774"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8331"/>
      </w:tblGrid>
      <w:tr w:rsidR="001E6BC5" w:rsidRPr="00AB559F" w14:paraId="2837DEA3" w14:textId="77777777" w:rsidTr="009802FB">
        <w:tc>
          <w:tcPr>
            <w:tcW w:w="2443" w:type="dxa"/>
          </w:tcPr>
          <w:p w14:paraId="7D0570E2" w14:textId="77777777" w:rsidR="001E6BC5" w:rsidRPr="001B45A1" w:rsidRDefault="001E6BC5" w:rsidP="001B54FB">
            <w:pPr>
              <w:rPr>
                <w:rFonts w:ascii="Arial" w:hAnsi="Arial" w:cs="Arial"/>
                <w:b/>
                <w:bCs/>
                <w:sz w:val="22"/>
                <w:szCs w:val="22"/>
              </w:rPr>
            </w:pPr>
            <w:r w:rsidRPr="001B45A1">
              <w:rPr>
                <w:rFonts w:ascii="Arial" w:hAnsi="Arial" w:cs="Arial"/>
                <w:b/>
                <w:bCs/>
                <w:sz w:val="22"/>
                <w:szCs w:val="22"/>
              </w:rPr>
              <w:t>Job Title and Grade</w:t>
            </w:r>
          </w:p>
        </w:tc>
        <w:tc>
          <w:tcPr>
            <w:tcW w:w="8331" w:type="dxa"/>
          </w:tcPr>
          <w:p w14:paraId="54C88EE7" w14:textId="754EA796" w:rsidR="001E6BC5" w:rsidRPr="001B45A1" w:rsidRDefault="00F0393D" w:rsidP="009D1599">
            <w:pPr>
              <w:pStyle w:val="Default"/>
              <w:jc w:val="both"/>
              <w:rPr>
                <w:rFonts w:ascii="Arial" w:eastAsia="Arial" w:hAnsi="Arial" w:cs="Arial"/>
                <w:sz w:val="22"/>
                <w:szCs w:val="22"/>
              </w:rPr>
            </w:pPr>
            <w:r w:rsidRPr="001B45A1">
              <w:rPr>
                <w:rFonts w:ascii="Arial" w:hAnsi="Arial" w:cs="Arial"/>
                <w:bCs/>
                <w:sz w:val="22"/>
                <w:szCs w:val="22"/>
                <w:lang w:val="en-IE"/>
              </w:rPr>
              <w:t xml:space="preserve">Head of </w:t>
            </w:r>
            <w:r w:rsidR="00A222CE" w:rsidRPr="001B45A1">
              <w:rPr>
                <w:rFonts w:ascii="Arial" w:hAnsi="Arial" w:cs="Arial"/>
                <w:bCs/>
                <w:sz w:val="22"/>
                <w:szCs w:val="22"/>
                <w:lang w:val="en-IE"/>
              </w:rPr>
              <w:t>Networks</w:t>
            </w:r>
            <w:r w:rsidR="001E6BC5" w:rsidRPr="001B45A1">
              <w:rPr>
                <w:rFonts w:ascii="Arial" w:hAnsi="Arial" w:cs="Arial"/>
                <w:b/>
                <w:bCs/>
                <w:sz w:val="22"/>
                <w:szCs w:val="22"/>
              </w:rPr>
              <w:t xml:space="preserve"> </w:t>
            </w:r>
            <w:r w:rsidR="00BA52A5" w:rsidRPr="00913C57">
              <w:rPr>
                <w:rFonts w:ascii="Arial" w:hAnsi="Arial" w:cs="Arial"/>
                <w:sz w:val="22"/>
                <w:szCs w:val="22"/>
              </w:rPr>
              <w:t>(</w:t>
            </w:r>
            <w:r w:rsidR="009802FB" w:rsidRPr="00913C57">
              <w:rPr>
                <w:rFonts w:ascii="Arial" w:hAnsi="Arial" w:cs="Arial"/>
                <w:sz w:val="22"/>
                <w:szCs w:val="22"/>
              </w:rPr>
              <w:t>G</w:t>
            </w:r>
            <w:r w:rsidR="009802FB" w:rsidRPr="009D1599">
              <w:rPr>
                <w:rFonts w:ascii="Arial" w:hAnsi="Arial" w:cs="Arial"/>
                <w:sz w:val="22"/>
                <w:szCs w:val="22"/>
              </w:rPr>
              <w:t>eneral Manager</w:t>
            </w:r>
            <w:r w:rsidR="00BA52A5">
              <w:rPr>
                <w:rFonts w:ascii="Arial" w:hAnsi="Arial" w:cs="Arial"/>
                <w:sz w:val="22"/>
                <w:szCs w:val="22"/>
              </w:rPr>
              <w:t>)</w:t>
            </w:r>
            <w:r w:rsidR="009802FB" w:rsidRPr="009D1599">
              <w:rPr>
                <w:rFonts w:ascii="Arial" w:hAnsi="Arial" w:cs="Arial"/>
                <w:sz w:val="22"/>
                <w:szCs w:val="22"/>
              </w:rPr>
              <w:t>,</w:t>
            </w:r>
            <w:r w:rsidR="009802FB" w:rsidRPr="001B45A1">
              <w:rPr>
                <w:rFonts w:ascii="Arial" w:hAnsi="Arial" w:cs="Arial"/>
                <w:b/>
                <w:bCs/>
                <w:sz w:val="22"/>
                <w:szCs w:val="22"/>
              </w:rPr>
              <w:t xml:space="preserve"> </w:t>
            </w:r>
            <w:r w:rsidR="00A222CE" w:rsidRPr="001B45A1">
              <w:rPr>
                <w:rFonts w:ascii="Arial" w:eastAsia="Arial" w:hAnsi="Arial" w:cs="Arial"/>
                <w:sz w:val="22"/>
                <w:szCs w:val="22"/>
              </w:rPr>
              <w:t>Technology &amp; Transformation</w:t>
            </w:r>
          </w:p>
          <w:p w14:paraId="029CC0C9" w14:textId="10F6D2A2" w:rsidR="001B45A1" w:rsidRPr="001B45A1" w:rsidRDefault="001B45A1" w:rsidP="009D1599">
            <w:pPr>
              <w:pStyle w:val="Default"/>
              <w:jc w:val="both"/>
              <w:rPr>
                <w:rFonts w:ascii="Arial" w:hAnsi="Arial" w:cs="Arial"/>
                <w:color w:val="000000" w:themeColor="text1"/>
                <w:sz w:val="22"/>
                <w:szCs w:val="22"/>
              </w:rPr>
            </w:pPr>
            <w:proofErr w:type="spellStart"/>
            <w:r w:rsidRPr="001B45A1">
              <w:rPr>
                <w:rFonts w:ascii="Arial" w:hAnsi="Arial" w:cs="Arial"/>
                <w:sz w:val="22"/>
                <w:szCs w:val="22"/>
              </w:rPr>
              <w:t>Bainisteoir</w:t>
            </w:r>
            <w:proofErr w:type="spellEnd"/>
            <w:r w:rsidRPr="001B45A1">
              <w:rPr>
                <w:rFonts w:ascii="Arial" w:hAnsi="Arial" w:cs="Arial"/>
                <w:sz w:val="22"/>
                <w:szCs w:val="22"/>
              </w:rPr>
              <w:t xml:space="preserve"> </w:t>
            </w:r>
            <w:proofErr w:type="spellStart"/>
            <w:r w:rsidRPr="001B45A1">
              <w:rPr>
                <w:rFonts w:ascii="Arial" w:hAnsi="Arial" w:cs="Arial"/>
                <w:sz w:val="22"/>
                <w:szCs w:val="22"/>
              </w:rPr>
              <w:t>Ginearálta</w:t>
            </w:r>
            <w:proofErr w:type="spellEnd"/>
            <w:r w:rsidRPr="001B45A1">
              <w:rPr>
                <w:rFonts w:ascii="Arial" w:hAnsi="Arial" w:cs="Arial"/>
                <w:sz w:val="22"/>
                <w:szCs w:val="22"/>
              </w:rPr>
              <w:t xml:space="preserve">, </w:t>
            </w:r>
            <w:proofErr w:type="spellStart"/>
            <w:r w:rsidRPr="001B45A1">
              <w:rPr>
                <w:rFonts w:ascii="Arial" w:hAnsi="Arial" w:cs="Arial"/>
                <w:sz w:val="22"/>
                <w:szCs w:val="22"/>
              </w:rPr>
              <w:t>Ceannasaí</w:t>
            </w:r>
            <w:proofErr w:type="spellEnd"/>
            <w:r w:rsidRPr="001B45A1">
              <w:rPr>
                <w:rFonts w:ascii="Arial" w:hAnsi="Arial" w:cs="Arial"/>
                <w:sz w:val="22"/>
                <w:szCs w:val="22"/>
              </w:rPr>
              <w:t xml:space="preserve"> </w:t>
            </w:r>
            <w:proofErr w:type="spellStart"/>
            <w:r w:rsidRPr="001B45A1">
              <w:rPr>
                <w:rFonts w:ascii="Arial" w:hAnsi="Arial" w:cs="Arial"/>
                <w:sz w:val="22"/>
                <w:szCs w:val="22"/>
              </w:rPr>
              <w:t>Líonraí</w:t>
            </w:r>
            <w:proofErr w:type="spellEnd"/>
          </w:p>
          <w:p w14:paraId="1CC40D1D" w14:textId="28401DEE" w:rsidR="001E6BC5" w:rsidRPr="00537D5A" w:rsidRDefault="00F0393D" w:rsidP="00537D5A">
            <w:pPr>
              <w:jc w:val="both"/>
              <w:rPr>
                <w:rFonts w:ascii="Arial" w:hAnsi="Arial" w:cs="Arial"/>
                <w:i/>
                <w:iCs/>
                <w:sz w:val="22"/>
                <w:szCs w:val="22"/>
              </w:rPr>
            </w:pPr>
            <w:r w:rsidRPr="001B45A1">
              <w:rPr>
                <w:rFonts w:ascii="Arial" w:hAnsi="Arial" w:cs="Arial"/>
                <w:bCs/>
                <w:sz w:val="22"/>
                <w:szCs w:val="22"/>
                <w:lang w:val="en-IE"/>
              </w:rPr>
              <w:t>(Grade Code: 0041)</w:t>
            </w:r>
          </w:p>
        </w:tc>
      </w:tr>
      <w:tr w:rsidR="009802FB" w:rsidRPr="00AB559F" w14:paraId="6B6001C0" w14:textId="77777777" w:rsidTr="009802FB">
        <w:tc>
          <w:tcPr>
            <w:tcW w:w="2443" w:type="dxa"/>
          </w:tcPr>
          <w:p w14:paraId="1104B527" w14:textId="77777777" w:rsidR="009802FB" w:rsidRPr="001B45A1" w:rsidRDefault="009802FB" w:rsidP="009802FB">
            <w:pPr>
              <w:jc w:val="both"/>
              <w:rPr>
                <w:rFonts w:ascii="Arial" w:hAnsi="Arial" w:cs="Arial"/>
                <w:b/>
                <w:bCs/>
                <w:sz w:val="22"/>
                <w:szCs w:val="22"/>
              </w:rPr>
            </w:pPr>
            <w:r w:rsidRPr="001B45A1">
              <w:rPr>
                <w:rFonts w:ascii="Arial" w:hAnsi="Arial" w:cs="Arial"/>
                <w:b/>
                <w:bCs/>
                <w:sz w:val="22"/>
                <w:szCs w:val="22"/>
              </w:rPr>
              <w:t>Remuneration</w:t>
            </w:r>
          </w:p>
          <w:p w14:paraId="272F0B81" w14:textId="77777777" w:rsidR="009802FB" w:rsidRPr="001B45A1" w:rsidRDefault="009802FB" w:rsidP="009802FB">
            <w:pPr>
              <w:rPr>
                <w:rFonts w:ascii="Arial" w:hAnsi="Arial" w:cs="Arial"/>
                <w:b/>
                <w:bCs/>
                <w:sz w:val="22"/>
                <w:szCs w:val="22"/>
              </w:rPr>
            </w:pPr>
          </w:p>
        </w:tc>
        <w:tc>
          <w:tcPr>
            <w:tcW w:w="8331" w:type="dxa"/>
          </w:tcPr>
          <w:p w14:paraId="7CA644D9" w14:textId="227D9520" w:rsidR="009802FB" w:rsidRPr="001B45A1" w:rsidRDefault="009802FB" w:rsidP="009D1599">
            <w:pPr>
              <w:jc w:val="both"/>
              <w:rPr>
                <w:rFonts w:ascii="Arial" w:hAnsi="Arial" w:cs="Arial"/>
                <w:color w:val="000000" w:themeColor="text1"/>
                <w:sz w:val="22"/>
                <w:szCs w:val="22"/>
              </w:rPr>
            </w:pPr>
            <w:r w:rsidRPr="001B45A1">
              <w:rPr>
                <w:rFonts w:ascii="Arial" w:hAnsi="Arial" w:cs="Arial"/>
                <w:color w:val="000000" w:themeColor="text1"/>
                <w:sz w:val="22"/>
                <w:szCs w:val="22"/>
              </w:rPr>
              <w:t>The Salary scale for the post is General Manager</w:t>
            </w:r>
          </w:p>
          <w:p w14:paraId="11AC3511" w14:textId="77777777" w:rsidR="009802FB" w:rsidRPr="001B45A1" w:rsidRDefault="009802FB" w:rsidP="009D1599">
            <w:pPr>
              <w:jc w:val="both"/>
              <w:rPr>
                <w:rFonts w:ascii="Arial" w:hAnsi="Arial" w:cs="Arial"/>
                <w:color w:val="000000" w:themeColor="text1"/>
                <w:sz w:val="22"/>
                <w:szCs w:val="22"/>
              </w:rPr>
            </w:pPr>
          </w:p>
          <w:p w14:paraId="167C86F3" w14:textId="2DA9312D" w:rsidR="009802FB" w:rsidRPr="001B45A1" w:rsidRDefault="009802FB" w:rsidP="009D1599">
            <w:pPr>
              <w:jc w:val="both"/>
              <w:rPr>
                <w:rFonts w:ascii="Arial" w:eastAsiaTheme="minorHAnsi" w:hAnsi="Arial" w:cs="Arial"/>
                <w:b/>
                <w:bCs/>
                <w:sz w:val="22"/>
                <w:szCs w:val="22"/>
                <w:lang w:val="en-IE" w:eastAsia="en-US"/>
              </w:rPr>
            </w:pPr>
            <w:r w:rsidRPr="001B45A1">
              <w:rPr>
                <w:rFonts w:ascii="Arial" w:eastAsiaTheme="minorHAnsi" w:hAnsi="Arial" w:cs="Arial"/>
                <w:b/>
                <w:bCs/>
                <w:sz w:val="22"/>
                <w:szCs w:val="22"/>
                <w:lang w:val="en-IE" w:eastAsia="en-US"/>
              </w:rPr>
              <w:t>€87,471 €89,679 €93,178 €96,703 €100,200 €103,706 €108,804 (01.06.2026)</w:t>
            </w:r>
          </w:p>
          <w:p w14:paraId="4251CD7A" w14:textId="77777777" w:rsidR="009802FB" w:rsidRPr="001B45A1" w:rsidRDefault="009802FB" w:rsidP="009D1599">
            <w:pPr>
              <w:spacing w:after="120"/>
              <w:contextualSpacing/>
              <w:jc w:val="both"/>
              <w:rPr>
                <w:rStyle w:val="Hyperlink"/>
                <w:rFonts w:ascii="Arial" w:hAnsi="Arial" w:cs="Arial"/>
                <w:bCs/>
                <w:iCs/>
                <w:sz w:val="22"/>
                <w:szCs w:val="22"/>
              </w:rPr>
            </w:pPr>
          </w:p>
          <w:p w14:paraId="52D909F6" w14:textId="574499CF" w:rsidR="009802FB" w:rsidRPr="001B45A1" w:rsidRDefault="009802FB" w:rsidP="009D1599">
            <w:pPr>
              <w:pStyle w:val="Default"/>
              <w:jc w:val="both"/>
              <w:rPr>
                <w:rFonts w:ascii="Arial" w:hAnsi="Arial" w:cs="Arial"/>
                <w:bCs/>
                <w:sz w:val="22"/>
                <w:szCs w:val="22"/>
                <w:lang w:val="en-IE"/>
              </w:rPr>
            </w:pPr>
            <w:r w:rsidRPr="001B45A1">
              <w:rPr>
                <w:rFonts w:ascii="Arial" w:hAnsi="Arial" w:cs="Arial"/>
                <w:b/>
                <w:bCs/>
                <w:sz w:val="22"/>
                <w:szCs w:val="22"/>
              </w:rPr>
              <w:t>New appointees</w:t>
            </w:r>
            <w:r w:rsidRPr="001B45A1">
              <w:rPr>
                <w:rFonts w:ascii="Arial" w:hAnsi="Arial" w:cs="Arial"/>
                <w:sz w:val="22"/>
                <w:szCs w:val="22"/>
              </w:rPr>
              <w:t xml:space="preserve"> to any grade start at the minimum point of the scale.  Incremental credit </w:t>
            </w:r>
            <w:proofErr w:type="gramStart"/>
            <w:r w:rsidRPr="001B45A1">
              <w:rPr>
                <w:rFonts w:ascii="Arial" w:hAnsi="Arial" w:cs="Arial"/>
                <w:sz w:val="22"/>
                <w:szCs w:val="22"/>
              </w:rPr>
              <w:t>will be applied</w:t>
            </w:r>
            <w:proofErr w:type="gramEnd"/>
            <w:r w:rsidRPr="001B45A1">
              <w:rPr>
                <w:rFonts w:ascii="Arial" w:hAnsi="Arial" w:cs="Arial"/>
                <w:sz w:val="22"/>
                <w:szCs w:val="22"/>
              </w:rPr>
              <w:t xml:space="preserve"> for recognised relevant service in Ireland and abroad (Department of Health Circular 2/2011).  Incremental credit </w:t>
            </w:r>
            <w:proofErr w:type="gramStart"/>
            <w:r w:rsidRPr="001B45A1">
              <w:rPr>
                <w:rFonts w:ascii="Arial" w:hAnsi="Arial" w:cs="Arial"/>
                <w:sz w:val="22"/>
                <w:szCs w:val="22"/>
              </w:rPr>
              <w:t>is normally granted</w:t>
            </w:r>
            <w:proofErr w:type="gramEnd"/>
            <w:r w:rsidRPr="001B45A1">
              <w:rPr>
                <w:rFonts w:ascii="Arial" w:hAnsi="Arial" w:cs="Arial"/>
                <w:sz w:val="22"/>
                <w:szCs w:val="22"/>
              </w:rPr>
              <w:t xml:space="preserve"> on appointment, in respect of previous experience in the Civil Service, Local Authorities, Health Service and other Public Service Bodies and Statutory Agencies.</w:t>
            </w:r>
          </w:p>
        </w:tc>
      </w:tr>
      <w:tr w:rsidR="001E6BC5" w:rsidRPr="00AB559F" w14:paraId="2AE02A6C" w14:textId="77777777" w:rsidTr="009802FB">
        <w:tc>
          <w:tcPr>
            <w:tcW w:w="2443" w:type="dxa"/>
          </w:tcPr>
          <w:p w14:paraId="745FE9D5" w14:textId="77777777" w:rsidR="001E6BC5" w:rsidRPr="001B45A1" w:rsidRDefault="001E6BC5" w:rsidP="001B54FB">
            <w:pPr>
              <w:rPr>
                <w:rFonts w:ascii="Arial" w:hAnsi="Arial" w:cs="Arial"/>
                <w:b/>
                <w:bCs/>
                <w:sz w:val="22"/>
                <w:szCs w:val="22"/>
              </w:rPr>
            </w:pPr>
            <w:r w:rsidRPr="001B45A1">
              <w:rPr>
                <w:rFonts w:ascii="Arial" w:hAnsi="Arial" w:cs="Arial"/>
                <w:b/>
                <w:bCs/>
                <w:sz w:val="22"/>
                <w:szCs w:val="22"/>
              </w:rPr>
              <w:t>Campaign Reference</w:t>
            </w:r>
          </w:p>
        </w:tc>
        <w:tc>
          <w:tcPr>
            <w:tcW w:w="8331" w:type="dxa"/>
          </w:tcPr>
          <w:p w14:paraId="1E9A9202" w14:textId="6DC44535" w:rsidR="001E6BC5" w:rsidRPr="00803F7D" w:rsidRDefault="00E455CE" w:rsidP="009D1599">
            <w:pPr>
              <w:jc w:val="both"/>
              <w:rPr>
                <w:rFonts w:ascii="Arial" w:hAnsi="Arial" w:cs="Arial"/>
                <w:iCs/>
                <w:sz w:val="22"/>
                <w:szCs w:val="22"/>
              </w:rPr>
            </w:pPr>
            <w:r w:rsidRPr="00803F7D">
              <w:rPr>
                <w:rFonts w:ascii="Arial" w:hAnsi="Arial" w:cs="Arial"/>
                <w:sz w:val="22"/>
                <w:szCs w:val="22"/>
              </w:rPr>
              <w:t>T&amp;T/29</w:t>
            </w:r>
            <w:r w:rsidR="009802FB" w:rsidRPr="00803F7D">
              <w:rPr>
                <w:rFonts w:ascii="Arial" w:hAnsi="Arial" w:cs="Arial"/>
                <w:sz w:val="22"/>
                <w:szCs w:val="22"/>
              </w:rPr>
              <w:t>/26</w:t>
            </w:r>
          </w:p>
        </w:tc>
      </w:tr>
      <w:tr w:rsidR="009802FB" w:rsidRPr="00AB559F" w14:paraId="43A662CE" w14:textId="77777777" w:rsidTr="009802FB">
        <w:tc>
          <w:tcPr>
            <w:tcW w:w="2443" w:type="dxa"/>
          </w:tcPr>
          <w:p w14:paraId="4256D0B0" w14:textId="64D6AB5B" w:rsidR="009802FB" w:rsidRPr="001B45A1" w:rsidRDefault="009802FB" w:rsidP="009802FB">
            <w:pPr>
              <w:rPr>
                <w:rFonts w:ascii="Arial" w:hAnsi="Arial" w:cs="Arial"/>
                <w:b/>
                <w:bCs/>
                <w:sz w:val="22"/>
                <w:szCs w:val="22"/>
              </w:rPr>
            </w:pPr>
            <w:r w:rsidRPr="001B45A1">
              <w:rPr>
                <w:rFonts w:ascii="Arial" w:hAnsi="Arial" w:cs="Arial"/>
                <w:b/>
                <w:bCs/>
                <w:sz w:val="22"/>
                <w:szCs w:val="22"/>
              </w:rPr>
              <w:t>Closing Date</w:t>
            </w:r>
          </w:p>
        </w:tc>
        <w:tc>
          <w:tcPr>
            <w:tcW w:w="8331" w:type="dxa"/>
          </w:tcPr>
          <w:p w14:paraId="28042FB1" w14:textId="26B07833" w:rsidR="009802FB" w:rsidRPr="00803F7D" w:rsidRDefault="00E455CE" w:rsidP="009D1599">
            <w:pPr>
              <w:jc w:val="both"/>
              <w:rPr>
                <w:rFonts w:ascii="Arial" w:hAnsi="Arial" w:cs="Arial"/>
                <w:b/>
                <w:iCs/>
                <w:sz w:val="22"/>
                <w:szCs w:val="22"/>
              </w:rPr>
            </w:pPr>
            <w:r w:rsidRPr="00803F7D">
              <w:rPr>
                <w:rFonts w:ascii="Arial" w:hAnsi="Arial" w:cs="Arial"/>
                <w:sz w:val="22"/>
                <w:szCs w:val="22"/>
              </w:rPr>
              <w:t>Monday 13</w:t>
            </w:r>
            <w:r w:rsidRPr="00803F7D">
              <w:rPr>
                <w:rFonts w:ascii="Arial" w:hAnsi="Arial" w:cs="Arial"/>
                <w:sz w:val="22"/>
                <w:szCs w:val="22"/>
                <w:vertAlign w:val="superscript"/>
              </w:rPr>
              <w:t>th</w:t>
            </w:r>
            <w:r w:rsidRPr="00803F7D">
              <w:rPr>
                <w:rFonts w:ascii="Arial" w:hAnsi="Arial" w:cs="Arial"/>
                <w:sz w:val="22"/>
                <w:szCs w:val="22"/>
              </w:rPr>
              <w:t xml:space="preserve"> July 2026 @ 12 Noon</w:t>
            </w:r>
          </w:p>
        </w:tc>
      </w:tr>
      <w:tr w:rsidR="009802FB" w:rsidRPr="00AB559F" w14:paraId="051464A7" w14:textId="77777777" w:rsidTr="009802FB">
        <w:tc>
          <w:tcPr>
            <w:tcW w:w="2443" w:type="dxa"/>
          </w:tcPr>
          <w:p w14:paraId="612959F1" w14:textId="77777777" w:rsidR="009802FB" w:rsidRPr="001B45A1" w:rsidRDefault="009802FB" w:rsidP="009802FB">
            <w:pPr>
              <w:rPr>
                <w:rFonts w:ascii="Arial" w:hAnsi="Arial" w:cs="Arial"/>
                <w:b/>
                <w:bCs/>
                <w:sz w:val="22"/>
                <w:szCs w:val="22"/>
              </w:rPr>
            </w:pPr>
            <w:r w:rsidRPr="001B45A1">
              <w:rPr>
                <w:rFonts w:ascii="Arial" w:hAnsi="Arial" w:cs="Arial"/>
                <w:b/>
                <w:bCs/>
                <w:sz w:val="22"/>
                <w:szCs w:val="22"/>
              </w:rPr>
              <w:t>Proposed Interview Date (s)</w:t>
            </w:r>
          </w:p>
        </w:tc>
        <w:tc>
          <w:tcPr>
            <w:tcW w:w="8331" w:type="dxa"/>
          </w:tcPr>
          <w:p w14:paraId="7A114F19" w14:textId="46256CA4" w:rsidR="009802FB" w:rsidRPr="001B45A1" w:rsidRDefault="009802FB" w:rsidP="009D1599">
            <w:pPr>
              <w:jc w:val="both"/>
              <w:rPr>
                <w:rFonts w:ascii="Arial" w:hAnsi="Arial" w:cs="Arial"/>
                <w:iCs/>
                <w:sz w:val="22"/>
                <w:szCs w:val="22"/>
              </w:rPr>
            </w:pPr>
            <w:r w:rsidRPr="001B45A1">
              <w:rPr>
                <w:rFonts w:ascii="Arial" w:hAnsi="Arial" w:cs="Arial"/>
                <w:iCs/>
                <w:sz w:val="22"/>
                <w:szCs w:val="22"/>
              </w:rPr>
              <w:t xml:space="preserve">TBC </w:t>
            </w:r>
          </w:p>
        </w:tc>
      </w:tr>
      <w:tr w:rsidR="009802FB" w:rsidRPr="00AB559F" w14:paraId="12942E58" w14:textId="77777777" w:rsidTr="009802FB">
        <w:tc>
          <w:tcPr>
            <w:tcW w:w="2443" w:type="dxa"/>
          </w:tcPr>
          <w:p w14:paraId="7A6603CD" w14:textId="77777777" w:rsidR="009802FB" w:rsidRPr="001B45A1" w:rsidRDefault="009802FB" w:rsidP="009802FB">
            <w:pPr>
              <w:rPr>
                <w:rFonts w:ascii="Arial" w:hAnsi="Arial" w:cs="Arial"/>
                <w:b/>
                <w:bCs/>
                <w:sz w:val="22"/>
                <w:szCs w:val="22"/>
              </w:rPr>
            </w:pPr>
            <w:r w:rsidRPr="001B45A1">
              <w:rPr>
                <w:rFonts w:ascii="Arial" w:hAnsi="Arial" w:cs="Arial"/>
                <w:b/>
                <w:bCs/>
                <w:sz w:val="22"/>
                <w:szCs w:val="22"/>
              </w:rPr>
              <w:t>Taking up Appointment</w:t>
            </w:r>
          </w:p>
        </w:tc>
        <w:tc>
          <w:tcPr>
            <w:tcW w:w="8331" w:type="dxa"/>
          </w:tcPr>
          <w:p w14:paraId="1D0CE404" w14:textId="1F504F61" w:rsidR="009802FB" w:rsidRPr="001B45A1" w:rsidRDefault="009802FB" w:rsidP="009D1599">
            <w:pPr>
              <w:jc w:val="both"/>
              <w:rPr>
                <w:rFonts w:ascii="Arial" w:hAnsi="Arial" w:cs="Arial"/>
                <w:iCs/>
                <w:sz w:val="22"/>
                <w:szCs w:val="22"/>
              </w:rPr>
            </w:pPr>
            <w:r w:rsidRPr="001B45A1">
              <w:rPr>
                <w:rFonts w:ascii="Arial" w:hAnsi="Arial" w:cs="Arial"/>
                <w:iCs/>
                <w:sz w:val="22"/>
                <w:szCs w:val="22"/>
              </w:rPr>
              <w:t xml:space="preserve">A start date </w:t>
            </w:r>
            <w:proofErr w:type="gramStart"/>
            <w:r w:rsidRPr="001B45A1">
              <w:rPr>
                <w:rFonts w:ascii="Arial" w:hAnsi="Arial" w:cs="Arial"/>
                <w:iCs/>
                <w:sz w:val="22"/>
                <w:szCs w:val="22"/>
              </w:rPr>
              <w:t>will be indicated</w:t>
            </w:r>
            <w:proofErr w:type="gramEnd"/>
            <w:r w:rsidRPr="001B45A1">
              <w:rPr>
                <w:rFonts w:ascii="Arial" w:hAnsi="Arial" w:cs="Arial"/>
                <w:iCs/>
                <w:sz w:val="22"/>
                <w:szCs w:val="22"/>
              </w:rPr>
              <w:t xml:space="preserve"> at contracting stage.</w:t>
            </w:r>
          </w:p>
        </w:tc>
      </w:tr>
      <w:tr w:rsidR="009802FB" w:rsidRPr="00AB559F" w14:paraId="47F20198" w14:textId="77777777" w:rsidTr="009802FB">
        <w:trPr>
          <w:trHeight w:val="241"/>
        </w:trPr>
        <w:tc>
          <w:tcPr>
            <w:tcW w:w="2443" w:type="dxa"/>
          </w:tcPr>
          <w:p w14:paraId="1B40282C" w14:textId="77777777" w:rsidR="009802FB" w:rsidRPr="001B45A1" w:rsidRDefault="009802FB" w:rsidP="009802FB">
            <w:pPr>
              <w:rPr>
                <w:rFonts w:ascii="Arial" w:hAnsi="Arial" w:cs="Arial"/>
                <w:b/>
                <w:bCs/>
                <w:sz w:val="22"/>
                <w:szCs w:val="22"/>
              </w:rPr>
            </w:pPr>
            <w:r w:rsidRPr="001B45A1">
              <w:rPr>
                <w:rFonts w:ascii="Arial" w:hAnsi="Arial" w:cs="Arial"/>
                <w:b/>
                <w:bCs/>
                <w:sz w:val="22"/>
                <w:szCs w:val="22"/>
              </w:rPr>
              <w:t>Organisational Area</w:t>
            </w:r>
          </w:p>
        </w:tc>
        <w:tc>
          <w:tcPr>
            <w:tcW w:w="8331" w:type="dxa"/>
          </w:tcPr>
          <w:p w14:paraId="6BB98A0D" w14:textId="6D5E7A63" w:rsidR="009802FB" w:rsidRPr="001B45A1" w:rsidRDefault="009802FB" w:rsidP="009D1599">
            <w:pPr>
              <w:autoSpaceDE w:val="0"/>
              <w:autoSpaceDN w:val="0"/>
              <w:adjustRightInd w:val="0"/>
              <w:spacing w:line="240" w:lineRule="atLeast"/>
              <w:jc w:val="both"/>
              <w:rPr>
                <w:rFonts w:ascii="Arial" w:hAnsi="Arial" w:cs="Arial"/>
                <w:sz w:val="22"/>
                <w:szCs w:val="22"/>
                <w:lang w:val="en-IE" w:eastAsia="en-IE"/>
              </w:rPr>
            </w:pPr>
            <w:r w:rsidRPr="001B45A1">
              <w:rPr>
                <w:rFonts w:ascii="Arial" w:eastAsia="Arial" w:hAnsi="Arial" w:cs="Arial"/>
                <w:sz w:val="22"/>
                <w:szCs w:val="22"/>
              </w:rPr>
              <w:t>Technology &amp; Transformation</w:t>
            </w:r>
          </w:p>
        </w:tc>
      </w:tr>
      <w:tr w:rsidR="009802FB" w:rsidRPr="00AB559F" w14:paraId="38184FF0" w14:textId="77777777" w:rsidTr="009802FB">
        <w:tc>
          <w:tcPr>
            <w:tcW w:w="2443" w:type="dxa"/>
          </w:tcPr>
          <w:p w14:paraId="27391C0A" w14:textId="77777777" w:rsidR="009802FB" w:rsidRPr="001B45A1" w:rsidRDefault="009802FB" w:rsidP="009802FB">
            <w:pPr>
              <w:rPr>
                <w:rFonts w:ascii="Arial" w:hAnsi="Arial" w:cs="Arial"/>
                <w:b/>
                <w:bCs/>
                <w:sz w:val="22"/>
                <w:szCs w:val="22"/>
              </w:rPr>
            </w:pPr>
            <w:r w:rsidRPr="001B45A1">
              <w:rPr>
                <w:rFonts w:ascii="Arial" w:hAnsi="Arial" w:cs="Arial"/>
                <w:b/>
                <w:bCs/>
                <w:sz w:val="22"/>
                <w:szCs w:val="22"/>
              </w:rPr>
              <w:t>Location of Post</w:t>
            </w:r>
          </w:p>
        </w:tc>
        <w:tc>
          <w:tcPr>
            <w:tcW w:w="8331" w:type="dxa"/>
          </w:tcPr>
          <w:p w14:paraId="64FB8889" w14:textId="2DAD2356" w:rsidR="0007642E" w:rsidRPr="00233289" w:rsidRDefault="009802FB" w:rsidP="0007642E">
            <w:pPr>
              <w:jc w:val="both"/>
              <w:rPr>
                <w:rFonts w:ascii="Arial" w:hAnsi="Arial" w:cs="Arial"/>
                <w:iCs/>
                <w:sz w:val="22"/>
                <w:szCs w:val="22"/>
              </w:rPr>
            </w:pPr>
            <w:r w:rsidRPr="001B45A1">
              <w:rPr>
                <w:rFonts w:ascii="Arial" w:hAnsi="Arial" w:cs="Arial"/>
                <w:iCs/>
                <w:sz w:val="22"/>
                <w:szCs w:val="22"/>
              </w:rPr>
              <w:t xml:space="preserve">The Chief Technology Officer </w:t>
            </w:r>
            <w:r w:rsidR="00233289" w:rsidRPr="00233289">
              <w:rPr>
                <w:rFonts w:ascii="Arial" w:hAnsi="Arial" w:cs="Arial"/>
                <w:sz w:val="22"/>
                <w:szCs w:val="22"/>
              </w:rPr>
              <w:t xml:space="preserve">is open to engagement as regards the expected level of on-site attendance required at one of the below </w:t>
            </w:r>
            <w:r w:rsidR="00233289">
              <w:rPr>
                <w:rFonts w:ascii="Arial" w:hAnsi="Arial" w:cs="Arial"/>
                <w:sz w:val="22"/>
                <w:szCs w:val="22"/>
              </w:rPr>
              <w:t>hubs</w:t>
            </w:r>
            <w:r w:rsidR="00233289" w:rsidRPr="00233289">
              <w:rPr>
                <w:rFonts w:ascii="Arial" w:hAnsi="Arial" w:cs="Arial"/>
                <w:sz w:val="22"/>
                <w:szCs w:val="22"/>
              </w:rPr>
              <w:t>, in the context of the requirements of this role and the HSE’s Blended Working Policy.</w:t>
            </w:r>
          </w:p>
          <w:p w14:paraId="32694FA2" w14:textId="77777777" w:rsidR="009802FB" w:rsidRPr="001B45A1" w:rsidRDefault="009802FB" w:rsidP="009802FB">
            <w:pPr>
              <w:jc w:val="both"/>
              <w:rPr>
                <w:rFonts w:ascii="Arial" w:hAnsi="Arial" w:cs="Arial"/>
                <w:iCs/>
                <w:sz w:val="22"/>
                <w:szCs w:val="22"/>
              </w:rPr>
            </w:pPr>
          </w:p>
          <w:p w14:paraId="17B9ED5E" w14:textId="2036F07B" w:rsidR="009802FB" w:rsidRPr="001B45A1" w:rsidRDefault="009802FB" w:rsidP="009802FB">
            <w:pPr>
              <w:jc w:val="both"/>
              <w:rPr>
                <w:rFonts w:ascii="Arial" w:hAnsi="Arial" w:cs="Arial"/>
                <w:iCs/>
                <w:sz w:val="22"/>
                <w:szCs w:val="22"/>
              </w:rPr>
            </w:pPr>
            <w:r w:rsidRPr="001B45A1">
              <w:rPr>
                <w:rFonts w:ascii="Arial" w:hAnsi="Arial" w:cs="Arial"/>
                <w:iCs/>
                <w:sz w:val="22"/>
                <w:szCs w:val="22"/>
              </w:rPr>
              <w:t>Technology &amp; Transformation currently have a number of offices throughout Ireland and it is expected that the successful candidate will work from one of these digital hubs</w:t>
            </w:r>
          </w:p>
          <w:p w14:paraId="52D3FA00" w14:textId="77777777" w:rsidR="009802FB" w:rsidRPr="001B45A1" w:rsidRDefault="009802FB" w:rsidP="007A343B">
            <w:pPr>
              <w:pStyle w:val="ListParagraph"/>
              <w:numPr>
                <w:ilvl w:val="0"/>
                <w:numId w:val="11"/>
              </w:numPr>
              <w:ind w:left="382"/>
              <w:jc w:val="both"/>
              <w:rPr>
                <w:rFonts w:ascii="Arial" w:hAnsi="Arial" w:cs="Arial"/>
                <w:sz w:val="22"/>
                <w:szCs w:val="22"/>
              </w:rPr>
            </w:pPr>
            <w:proofErr w:type="spellStart"/>
            <w:r w:rsidRPr="001B45A1">
              <w:rPr>
                <w:rFonts w:ascii="Arial" w:hAnsi="Arial" w:cs="Arial"/>
                <w:sz w:val="22"/>
                <w:szCs w:val="22"/>
              </w:rPr>
              <w:t>Dr.</w:t>
            </w:r>
            <w:proofErr w:type="spellEnd"/>
            <w:r w:rsidRPr="001B45A1">
              <w:rPr>
                <w:rFonts w:ascii="Arial" w:hAnsi="Arial" w:cs="Arial"/>
                <w:sz w:val="22"/>
                <w:szCs w:val="22"/>
              </w:rPr>
              <w:t xml:space="preserve"> Steevens’ Hospital, Dublin </w:t>
            </w:r>
          </w:p>
          <w:p w14:paraId="292ABD73" w14:textId="77777777" w:rsidR="009802FB" w:rsidRPr="001B45A1" w:rsidRDefault="009802FB" w:rsidP="009802FB">
            <w:pPr>
              <w:pStyle w:val="ListParagraph"/>
              <w:ind w:left="382"/>
              <w:jc w:val="both"/>
              <w:rPr>
                <w:rFonts w:ascii="Arial" w:hAnsi="Arial" w:cs="Arial"/>
                <w:i/>
                <w:iCs/>
                <w:sz w:val="22"/>
                <w:szCs w:val="22"/>
                <w:lang w:val="en-US"/>
              </w:rPr>
            </w:pPr>
            <w:proofErr w:type="spellStart"/>
            <w:r w:rsidRPr="001B45A1">
              <w:rPr>
                <w:rFonts w:ascii="Arial" w:hAnsi="Arial" w:cs="Arial"/>
                <w:i/>
                <w:iCs/>
                <w:sz w:val="22"/>
                <w:szCs w:val="22"/>
                <w:lang w:val="en-US"/>
              </w:rPr>
              <w:t>Ospidéal</w:t>
            </w:r>
            <w:proofErr w:type="spellEnd"/>
            <w:r w:rsidRPr="001B45A1">
              <w:rPr>
                <w:rFonts w:ascii="Arial" w:hAnsi="Arial" w:cs="Arial"/>
                <w:i/>
                <w:iCs/>
                <w:sz w:val="22"/>
                <w:szCs w:val="22"/>
                <w:lang w:val="en-US"/>
              </w:rPr>
              <w:t xml:space="preserve"> Dr Steevens’, </w:t>
            </w:r>
            <w:proofErr w:type="spellStart"/>
            <w:r w:rsidRPr="001B45A1">
              <w:rPr>
                <w:rFonts w:ascii="Arial" w:hAnsi="Arial" w:cs="Arial"/>
                <w:i/>
                <w:iCs/>
                <w:sz w:val="22"/>
                <w:szCs w:val="22"/>
                <w:lang w:val="en-US"/>
              </w:rPr>
              <w:t>Baile</w:t>
            </w:r>
            <w:proofErr w:type="spellEnd"/>
            <w:r w:rsidRPr="001B45A1">
              <w:rPr>
                <w:rFonts w:ascii="Arial" w:hAnsi="Arial" w:cs="Arial"/>
                <w:i/>
                <w:iCs/>
                <w:sz w:val="22"/>
                <w:szCs w:val="22"/>
                <w:lang w:val="en-US"/>
              </w:rPr>
              <w:t xml:space="preserve"> </w:t>
            </w:r>
            <w:proofErr w:type="spellStart"/>
            <w:r w:rsidRPr="001B45A1">
              <w:rPr>
                <w:rFonts w:ascii="Arial" w:hAnsi="Arial" w:cs="Arial"/>
                <w:i/>
                <w:iCs/>
                <w:sz w:val="22"/>
                <w:szCs w:val="22"/>
                <w:lang w:val="en-US"/>
              </w:rPr>
              <w:t>Átha</w:t>
            </w:r>
            <w:proofErr w:type="spellEnd"/>
            <w:r w:rsidRPr="001B45A1">
              <w:rPr>
                <w:rFonts w:ascii="Arial" w:hAnsi="Arial" w:cs="Arial"/>
                <w:i/>
                <w:iCs/>
                <w:sz w:val="22"/>
                <w:szCs w:val="22"/>
                <w:lang w:val="en-US"/>
              </w:rPr>
              <w:t xml:space="preserve"> </w:t>
            </w:r>
            <w:proofErr w:type="spellStart"/>
            <w:r w:rsidRPr="001B45A1">
              <w:rPr>
                <w:rFonts w:ascii="Arial" w:hAnsi="Arial" w:cs="Arial"/>
                <w:i/>
                <w:iCs/>
                <w:sz w:val="22"/>
                <w:szCs w:val="22"/>
                <w:lang w:val="en-US"/>
              </w:rPr>
              <w:t>Cliath</w:t>
            </w:r>
            <w:proofErr w:type="spellEnd"/>
          </w:p>
          <w:p w14:paraId="67B2AA62" w14:textId="77777777" w:rsidR="009802FB" w:rsidRPr="001B45A1" w:rsidRDefault="009802FB" w:rsidP="009802FB">
            <w:pPr>
              <w:pStyle w:val="ListParagraph"/>
              <w:ind w:left="382"/>
              <w:jc w:val="both"/>
              <w:rPr>
                <w:rFonts w:ascii="Arial" w:hAnsi="Arial" w:cs="Arial"/>
                <w:i/>
                <w:iCs/>
                <w:sz w:val="22"/>
                <w:szCs w:val="22"/>
                <w:lang w:val="en-US"/>
              </w:rPr>
            </w:pPr>
          </w:p>
          <w:p w14:paraId="4C3F67FD" w14:textId="77777777" w:rsidR="009802FB" w:rsidRPr="001B45A1" w:rsidRDefault="009802FB" w:rsidP="007A343B">
            <w:pPr>
              <w:pStyle w:val="ListParagraph"/>
              <w:numPr>
                <w:ilvl w:val="0"/>
                <w:numId w:val="11"/>
              </w:numPr>
              <w:ind w:left="382"/>
              <w:jc w:val="both"/>
              <w:rPr>
                <w:rFonts w:ascii="Arial" w:hAnsi="Arial" w:cs="Arial"/>
                <w:sz w:val="22"/>
                <w:szCs w:val="22"/>
              </w:rPr>
            </w:pPr>
            <w:proofErr w:type="spellStart"/>
            <w:r w:rsidRPr="001B45A1">
              <w:rPr>
                <w:rFonts w:ascii="Arial" w:hAnsi="Arial" w:cs="Arial"/>
                <w:sz w:val="22"/>
                <w:szCs w:val="22"/>
              </w:rPr>
              <w:t>Bective</w:t>
            </w:r>
            <w:proofErr w:type="spellEnd"/>
            <w:r w:rsidRPr="001B45A1">
              <w:rPr>
                <w:rFonts w:ascii="Arial" w:hAnsi="Arial" w:cs="Arial"/>
                <w:sz w:val="22"/>
                <w:szCs w:val="22"/>
              </w:rPr>
              <w:t xml:space="preserve"> Street, </w:t>
            </w:r>
            <w:proofErr w:type="spellStart"/>
            <w:r w:rsidRPr="001B45A1">
              <w:rPr>
                <w:rFonts w:ascii="Arial" w:hAnsi="Arial" w:cs="Arial"/>
                <w:sz w:val="22"/>
                <w:szCs w:val="22"/>
              </w:rPr>
              <w:t>Kells</w:t>
            </w:r>
            <w:proofErr w:type="spellEnd"/>
            <w:r w:rsidRPr="001B45A1">
              <w:rPr>
                <w:rFonts w:ascii="Arial" w:hAnsi="Arial" w:cs="Arial"/>
                <w:sz w:val="22"/>
                <w:szCs w:val="22"/>
              </w:rPr>
              <w:t>, Meath</w:t>
            </w:r>
          </w:p>
          <w:p w14:paraId="37852E73" w14:textId="77777777" w:rsidR="009802FB" w:rsidRPr="001B45A1" w:rsidRDefault="009802FB" w:rsidP="009802FB">
            <w:pPr>
              <w:pStyle w:val="ListParagraph"/>
              <w:ind w:left="382"/>
              <w:jc w:val="both"/>
              <w:rPr>
                <w:rFonts w:ascii="Arial" w:hAnsi="Arial" w:cs="Arial"/>
                <w:i/>
                <w:iCs/>
                <w:sz w:val="22"/>
                <w:szCs w:val="22"/>
                <w:lang w:val="en-US"/>
              </w:rPr>
            </w:pPr>
            <w:proofErr w:type="spellStart"/>
            <w:r w:rsidRPr="001B45A1">
              <w:rPr>
                <w:rFonts w:ascii="Arial" w:hAnsi="Arial" w:cs="Arial"/>
                <w:i/>
                <w:iCs/>
                <w:sz w:val="22"/>
                <w:szCs w:val="22"/>
                <w:lang w:val="en-US"/>
              </w:rPr>
              <w:t>Sráid</w:t>
            </w:r>
            <w:proofErr w:type="spellEnd"/>
            <w:r w:rsidRPr="001B45A1">
              <w:rPr>
                <w:rFonts w:ascii="Arial" w:hAnsi="Arial" w:cs="Arial"/>
                <w:i/>
                <w:iCs/>
                <w:sz w:val="22"/>
                <w:szCs w:val="22"/>
                <w:lang w:val="en-US"/>
              </w:rPr>
              <w:t xml:space="preserve"> </w:t>
            </w:r>
            <w:proofErr w:type="spellStart"/>
            <w:r w:rsidRPr="001B45A1">
              <w:rPr>
                <w:rFonts w:ascii="Arial" w:hAnsi="Arial" w:cs="Arial"/>
                <w:i/>
                <w:iCs/>
                <w:sz w:val="22"/>
                <w:szCs w:val="22"/>
                <w:lang w:val="en-US"/>
              </w:rPr>
              <w:t>Bheigthí</w:t>
            </w:r>
            <w:proofErr w:type="spellEnd"/>
            <w:r w:rsidRPr="001B45A1">
              <w:rPr>
                <w:rFonts w:ascii="Arial" w:hAnsi="Arial" w:cs="Arial"/>
                <w:i/>
                <w:iCs/>
                <w:sz w:val="22"/>
                <w:szCs w:val="22"/>
                <w:lang w:val="en-US"/>
              </w:rPr>
              <w:t xml:space="preserve">, </w:t>
            </w:r>
            <w:proofErr w:type="spellStart"/>
            <w:r w:rsidRPr="001B45A1">
              <w:rPr>
                <w:rFonts w:ascii="Arial" w:hAnsi="Arial" w:cs="Arial"/>
                <w:i/>
                <w:iCs/>
                <w:sz w:val="22"/>
                <w:szCs w:val="22"/>
                <w:lang w:val="en-US"/>
              </w:rPr>
              <w:t>Ceanannas</w:t>
            </w:r>
            <w:proofErr w:type="spellEnd"/>
            <w:r w:rsidRPr="001B45A1">
              <w:rPr>
                <w:rFonts w:ascii="Arial" w:hAnsi="Arial" w:cs="Arial"/>
                <w:i/>
                <w:iCs/>
                <w:sz w:val="22"/>
                <w:szCs w:val="22"/>
                <w:lang w:val="en-US"/>
              </w:rPr>
              <w:t xml:space="preserve">, Co </w:t>
            </w:r>
            <w:proofErr w:type="spellStart"/>
            <w:r w:rsidRPr="001B45A1">
              <w:rPr>
                <w:rFonts w:ascii="Arial" w:hAnsi="Arial" w:cs="Arial"/>
                <w:i/>
                <w:iCs/>
                <w:sz w:val="22"/>
                <w:szCs w:val="22"/>
                <w:lang w:val="en-US"/>
              </w:rPr>
              <w:t>na</w:t>
            </w:r>
            <w:proofErr w:type="spellEnd"/>
            <w:r w:rsidRPr="001B45A1">
              <w:rPr>
                <w:rFonts w:ascii="Arial" w:hAnsi="Arial" w:cs="Arial"/>
                <w:i/>
                <w:iCs/>
                <w:sz w:val="22"/>
                <w:szCs w:val="22"/>
                <w:lang w:val="en-US"/>
              </w:rPr>
              <w:t xml:space="preserve"> </w:t>
            </w:r>
            <w:proofErr w:type="spellStart"/>
            <w:r w:rsidRPr="001B45A1">
              <w:rPr>
                <w:rFonts w:ascii="Arial" w:hAnsi="Arial" w:cs="Arial"/>
                <w:i/>
                <w:iCs/>
                <w:sz w:val="22"/>
                <w:szCs w:val="22"/>
                <w:lang w:val="en-US"/>
              </w:rPr>
              <w:t>Mí</w:t>
            </w:r>
            <w:proofErr w:type="spellEnd"/>
          </w:p>
          <w:p w14:paraId="0B53CDF1" w14:textId="77777777" w:rsidR="009802FB" w:rsidRPr="001B45A1" w:rsidRDefault="009802FB" w:rsidP="009802FB">
            <w:pPr>
              <w:pStyle w:val="ListParagraph"/>
              <w:ind w:left="382"/>
              <w:jc w:val="both"/>
              <w:rPr>
                <w:rFonts w:ascii="Arial" w:hAnsi="Arial" w:cs="Arial"/>
                <w:sz w:val="22"/>
                <w:szCs w:val="22"/>
              </w:rPr>
            </w:pPr>
          </w:p>
          <w:p w14:paraId="29105A10" w14:textId="77777777" w:rsidR="009802FB" w:rsidRPr="001B45A1" w:rsidRDefault="009802FB" w:rsidP="007A343B">
            <w:pPr>
              <w:pStyle w:val="ListParagraph"/>
              <w:numPr>
                <w:ilvl w:val="0"/>
                <w:numId w:val="11"/>
              </w:numPr>
              <w:ind w:left="382"/>
              <w:jc w:val="both"/>
              <w:rPr>
                <w:rFonts w:ascii="Arial" w:hAnsi="Arial" w:cs="Arial"/>
                <w:i/>
                <w:iCs/>
                <w:sz w:val="22"/>
                <w:szCs w:val="22"/>
              </w:rPr>
            </w:pPr>
            <w:proofErr w:type="spellStart"/>
            <w:r w:rsidRPr="001B45A1">
              <w:rPr>
                <w:rFonts w:ascii="Arial" w:hAnsi="Arial" w:cs="Arial"/>
                <w:sz w:val="22"/>
                <w:szCs w:val="22"/>
              </w:rPr>
              <w:t>Feehily’s</w:t>
            </w:r>
            <w:proofErr w:type="spellEnd"/>
            <w:r w:rsidRPr="001B45A1">
              <w:rPr>
                <w:rFonts w:ascii="Arial" w:hAnsi="Arial" w:cs="Arial"/>
                <w:sz w:val="22"/>
                <w:szCs w:val="22"/>
              </w:rPr>
              <w:t xml:space="preserve"> Business Centre, Duck Street, Sligo</w:t>
            </w:r>
          </w:p>
          <w:p w14:paraId="735BE489"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Ionad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Gnó</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Uí</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Fhithcheallaigh</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Sráid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na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Lachan</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Sligeach</w:t>
            </w:r>
            <w:proofErr w:type="spellEnd"/>
          </w:p>
          <w:p w14:paraId="275B5BF9" w14:textId="77777777" w:rsidR="009802FB" w:rsidRPr="001B45A1" w:rsidRDefault="009802FB" w:rsidP="009802FB">
            <w:pPr>
              <w:pStyle w:val="ListParagraph"/>
              <w:ind w:left="382"/>
              <w:jc w:val="both"/>
              <w:rPr>
                <w:rFonts w:ascii="Arial" w:hAnsi="Arial" w:cs="Arial"/>
                <w:i/>
                <w:iCs/>
                <w:sz w:val="22"/>
                <w:szCs w:val="22"/>
              </w:rPr>
            </w:pPr>
          </w:p>
          <w:p w14:paraId="76E43133"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 xml:space="preserve">Aras </w:t>
            </w:r>
            <w:proofErr w:type="spellStart"/>
            <w:r w:rsidRPr="001B45A1">
              <w:rPr>
                <w:rFonts w:ascii="Arial" w:hAnsi="Arial" w:cs="Arial"/>
                <w:sz w:val="22"/>
                <w:szCs w:val="22"/>
              </w:rPr>
              <w:t>Slainte</w:t>
            </w:r>
            <w:proofErr w:type="spellEnd"/>
            <w:r w:rsidRPr="001B45A1">
              <w:rPr>
                <w:rFonts w:ascii="Arial" w:hAnsi="Arial" w:cs="Arial"/>
                <w:sz w:val="22"/>
                <w:szCs w:val="22"/>
              </w:rPr>
              <w:t xml:space="preserve"> </w:t>
            </w:r>
            <w:proofErr w:type="spellStart"/>
            <w:r w:rsidRPr="001B45A1">
              <w:rPr>
                <w:rFonts w:ascii="Arial" w:hAnsi="Arial" w:cs="Arial"/>
                <w:sz w:val="22"/>
                <w:szCs w:val="22"/>
              </w:rPr>
              <w:t>Chluainin</w:t>
            </w:r>
            <w:proofErr w:type="spellEnd"/>
            <w:r w:rsidRPr="001B45A1">
              <w:rPr>
                <w:rFonts w:ascii="Arial" w:hAnsi="Arial" w:cs="Arial"/>
                <w:sz w:val="22"/>
                <w:szCs w:val="22"/>
              </w:rPr>
              <w:t xml:space="preserve">, </w:t>
            </w:r>
            <w:proofErr w:type="spellStart"/>
            <w:r w:rsidRPr="001B45A1">
              <w:rPr>
                <w:rFonts w:ascii="Arial" w:hAnsi="Arial" w:cs="Arial"/>
                <w:sz w:val="22"/>
                <w:szCs w:val="22"/>
              </w:rPr>
              <w:t>Manorhamilton</w:t>
            </w:r>
            <w:proofErr w:type="spellEnd"/>
            <w:r w:rsidRPr="001B45A1">
              <w:rPr>
                <w:rFonts w:ascii="Arial" w:hAnsi="Arial" w:cs="Arial"/>
                <w:sz w:val="22"/>
                <w:szCs w:val="22"/>
              </w:rPr>
              <w:t>, Leitrim</w:t>
            </w:r>
          </w:p>
          <w:p w14:paraId="2B407840" w14:textId="77777777" w:rsidR="009802FB" w:rsidRPr="001B45A1" w:rsidRDefault="009802FB" w:rsidP="009802FB">
            <w:pPr>
              <w:pStyle w:val="ListParagraph"/>
              <w:ind w:left="382"/>
              <w:jc w:val="both"/>
              <w:rPr>
                <w:rFonts w:ascii="Arial" w:hAnsi="Arial" w:cs="Arial"/>
                <w:i/>
                <w:iCs/>
                <w:sz w:val="22"/>
                <w:szCs w:val="22"/>
              </w:rPr>
            </w:pPr>
            <w:r w:rsidRPr="001B45A1">
              <w:rPr>
                <w:rFonts w:ascii="Arial" w:hAnsi="Arial" w:cs="Arial"/>
                <w:i/>
                <w:iCs/>
                <w:sz w:val="22"/>
                <w:szCs w:val="22"/>
              </w:rPr>
              <w:t xml:space="preserve">Aras </w:t>
            </w:r>
            <w:proofErr w:type="spellStart"/>
            <w:r w:rsidRPr="001B45A1">
              <w:rPr>
                <w:rFonts w:ascii="Arial" w:hAnsi="Arial" w:cs="Arial"/>
                <w:i/>
                <w:iCs/>
                <w:sz w:val="22"/>
                <w:szCs w:val="22"/>
              </w:rPr>
              <w:t>Slainte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Chluainín</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Manorhamilton</w:t>
            </w:r>
            <w:proofErr w:type="spellEnd"/>
            <w:r w:rsidRPr="001B45A1">
              <w:rPr>
                <w:rFonts w:ascii="Arial" w:hAnsi="Arial" w:cs="Arial"/>
                <w:i/>
                <w:iCs/>
                <w:sz w:val="22"/>
                <w:szCs w:val="22"/>
              </w:rPr>
              <w:t>, Leitrim</w:t>
            </w:r>
          </w:p>
          <w:p w14:paraId="6351F981" w14:textId="77777777" w:rsidR="009802FB" w:rsidRPr="001B45A1" w:rsidRDefault="009802FB" w:rsidP="009802FB">
            <w:pPr>
              <w:pStyle w:val="ListParagraph"/>
              <w:ind w:left="382"/>
              <w:jc w:val="both"/>
              <w:rPr>
                <w:rFonts w:ascii="Arial" w:hAnsi="Arial" w:cs="Arial"/>
                <w:i/>
                <w:iCs/>
                <w:sz w:val="22"/>
                <w:szCs w:val="22"/>
              </w:rPr>
            </w:pPr>
          </w:p>
          <w:p w14:paraId="5ADDA3ED" w14:textId="77777777" w:rsidR="009802FB" w:rsidRPr="001B45A1" w:rsidRDefault="009802FB" w:rsidP="007A343B">
            <w:pPr>
              <w:pStyle w:val="ListParagraph"/>
              <w:numPr>
                <w:ilvl w:val="0"/>
                <w:numId w:val="11"/>
              </w:numPr>
              <w:ind w:left="382"/>
              <w:jc w:val="both"/>
              <w:rPr>
                <w:rFonts w:ascii="Arial" w:hAnsi="Arial" w:cs="Arial"/>
                <w:sz w:val="22"/>
                <w:szCs w:val="22"/>
              </w:rPr>
            </w:pPr>
            <w:proofErr w:type="spellStart"/>
            <w:r w:rsidRPr="001B45A1">
              <w:rPr>
                <w:rFonts w:ascii="Arial" w:hAnsi="Arial" w:cs="Arial"/>
                <w:sz w:val="22"/>
                <w:szCs w:val="22"/>
              </w:rPr>
              <w:t>Áras</w:t>
            </w:r>
            <w:proofErr w:type="spellEnd"/>
            <w:r w:rsidRPr="001B45A1">
              <w:rPr>
                <w:rFonts w:ascii="Arial" w:hAnsi="Arial" w:cs="Arial"/>
                <w:sz w:val="22"/>
                <w:szCs w:val="22"/>
              </w:rPr>
              <w:t xml:space="preserve"> </w:t>
            </w:r>
            <w:proofErr w:type="spellStart"/>
            <w:r w:rsidRPr="001B45A1">
              <w:rPr>
                <w:rFonts w:ascii="Arial" w:hAnsi="Arial" w:cs="Arial"/>
                <w:sz w:val="22"/>
                <w:szCs w:val="22"/>
              </w:rPr>
              <w:t>Sláinte</w:t>
            </w:r>
            <w:proofErr w:type="spellEnd"/>
            <w:r w:rsidRPr="001B45A1">
              <w:rPr>
                <w:rFonts w:ascii="Arial" w:hAnsi="Arial" w:cs="Arial"/>
                <w:sz w:val="22"/>
                <w:szCs w:val="22"/>
              </w:rPr>
              <w:t>, Wilton Road, Cork</w:t>
            </w:r>
          </w:p>
          <w:p w14:paraId="03E6A1AE"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Áras</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Sláinte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Bóthar</w:t>
            </w:r>
            <w:proofErr w:type="spellEnd"/>
            <w:r w:rsidRPr="001B45A1">
              <w:rPr>
                <w:rFonts w:ascii="Arial" w:hAnsi="Arial" w:cs="Arial"/>
                <w:i/>
                <w:iCs/>
                <w:sz w:val="22"/>
                <w:szCs w:val="22"/>
              </w:rPr>
              <w:t xml:space="preserve"> Wilton, </w:t>
            </w:r>
            <w:proofErr w:type="spellStart"/>
            <w:r w:rsidRPr="001B45A1">
              <w:rPr>
                <w:rFonts w:ascii="Arial" w:hAnsi="Arial" w:cs="Arial"/>
                <w:i/>
                <w:iCs/>
                <w:sz w:val="22"/>
                <w:szCs w:val="22"/>
              </w:rPr>
              <w:t>Corcaigh</w:t>
            </w:r>
            <w:proofErr w:type="spellEnd"/>
          </w:p>
          <w:p w14:paraId="2BA6FEBA" w14:textId="77777777" w:rsidR="009802FB" w:rsidRPr="009D1599" w:rsidRDefault="009802FB" w:rsidP="009D1599">
            <w:pPr>
              <w:jc w:val="both"/>
              <w:rPr>
                <w:rFonts w:ascii="Arial" w:hAnsi="Arial" w:cs="Arial"/>
                <w:i/>
                <w:iCs/>
                <w:sz w:val="22"/>
                <w:szCs w:val="22"/>
              </w:rPr>
            </w:pPr>
          </w:p>
          <w:p w14:paraId="4086E6C2"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 xml:space="preserve">Dublin Road, </w:t>
            </w:r>
            <w:proofErr w:type="spellStart"/>
            <w:r w:rsidRPr="001B45A1">
              <w:rPr>
                <w:rFonts w:ascii="Arial" w:hAnsi="Arial" w:cs="Arial"/>
                <w:sz w:val="22"/>
                <w:szCs w:val="22"/>
              </w:rPr>
              <w:t>Lacken</w:t>
            </w:r>
            <w:proofErr w:type="spellEnd"/>
            <w:r w:rsidRPr="001B45A1">
              <w:rPr>
                <w:rFonts w:ascii="Arial" w:hAnsi="Arial" w:cs="Arial"/>
                <w:sz w:val="22"/>
                <w:szCs w:val="22"/>
              </w:rPr>
              <w:t>, Kilkenny</w:t>
            </w:r>
          </w:p>
          <w:p w14:paraId="124F7B5E"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Bóthar</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Bhaile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Átha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Cliath</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Cill</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Chainnigh</w:t>
            </w:r>
            <w:proofErr w:type="spellEnd"/>
          </w:p>
          <w:p w14:paraId="02CB9203" w14:textId="77777777" w:rsidR="009D1599" w:rsidRDefault="009D1599" w:rsidP="00AB37EA">
            <w:pPr>
              <w:pStyle w:val="ListParagraph"/>
              <w:ind w:left="382"/>
              <w:jc w:val="both"/>
              <w:rPr>
                <w:rFonts w:ascii="Arial" w:hAnsi="Arial" w:cs="Arial"/>
                <w:sz w:val="22"/>
                <w:szCs w:val="22"/>
              </w:rPr>
            </w:pPr>
          </w:p>
          <w:p w14:paraId="42D22DF1" w14:textId="76B46D21" w:rsidR="009802FB" w:rsidRPr="00A302E1" w:rsidRDefault="009802FB" w:rsidP="007A343B">
            <w:pPr>
              <w:pStyle w:val="ListParagraph"/>
              <w:numPr>
                <w:ilvl w:val="0"/>
                <w:numId w:val="11"/>
              </w:numPr>
              <w:ind w:left="382"/>
              <w:jc w:val="both"/>
              <w:rPr>
                <w:rFonts w:ascii="Arial" w:hAnsi="Arial" w:cs="Arial"/>
                <w:sz w:val="22"/>
                <w:szCs w:val="22"/>
              </w:rPr>
            </w:pPr>
            <w:r w:rsidRPr="00A302E1">
              <w:rPr>
                <w:rFonts w:ascii="Arial" w:hAnsi="Arial" w:cs="Arial"/>
                <w:sz w:val="22"/>
                <w:szCs w:val="22"/>
              </w:rPr>
              <w:t>Merlin Park Hospital, Galway</w:t>
            </w:r>
          </w:p>
          <w:p w14:paraId="74D988FD" w14:textId="74F45204" w:rsidR="009802FB" w:rsidRDefault="009802FB" w:rsidP="009D1599">
            <w:pPr>
              <w:pStyle w:val="ListParagraph"/>
              <w:ind w:left="382"/>
              <w:jc w:val="both"/>
              <w:rPr>
                <w:rFonts w:ascii="Arial" w:hAnsi="Arial" w:cs="Arial"/>
                <w:sz w:val="22"/>
                <w:szCs w:val="22"/>
              </w:rPr>
            </w:pPr>
            <w:proofErr w:type="spellStart"/>
            <w:r w:rsidRPr="00A302E1">
              <w:rPr>
                <w:rFonts w:ascii="Arial" w:hAnsi="Arial" w:cs="Arial"/>
                <w:sz w:val="22"/>
                <w:szCs w:val="22"/>
              </w:rPr>
              <w:t>Ospidéal</w:t>
            </w:r>
            <w:proofErr w:type="spellEnd"/>
            <w:r w:rsidRPr="00A302E1">
              <w:rPr>
                <w:rFonts w:ascii="Arial" w:hAnsi="Arial" w:cs="Arial"/>
                <w:sz w:val="22"/>
                <w:szCs w:val="22"/>
              </w:rPr>
              <w:t xml:space="preserve"> </w:t>
            </w:r>
            <w:proofErr w:type="spellStart"/>
            <w:r w:rsidRPr="00A302E1">
              <w:rPr>
                <w:rFonts w:ascii="Arial" w:hAnsi="Arial" w:cs="Arial"/>
                <w:sz w:val="22"/>
                <w:szCs w:val="22"/>
              </w:rPr>
              <w:t>Pháirc</w:t>
            </w:r>
            <w:proofErr w:type="spellEnd"/>
            <w:r w:rsidRPr="00A302E1">
              <w:rPr>
                <w:rFonts w:ascii="Arial" w:hAnsi="Arial" w:cs="Arial"/>
                <w:sz w:val="22"/>
                <w:szCs w:val="22"/>
              </w:rPr>
              <w:t xml:space="preserve"> </w:t>
            </w:r>
            <w:proofErr w:type="spellStart"/>
            <w:r w:rsidRPr="00A302E1">
              <w:rPr>
                <w:rFonts w:ascii="Arial" w:hAnsi="Arial" w:cs="Arial"/>
                <w:sz w:val="22"/>
                <w:szCs w:val="22"/>
              </w:rPr>
              <w:t>Mheirlinne</w:t>
            </w:r>
            <w:proofErr w:type="spellEnd"/>
            <w:r w:rsidRPr="00A302E1">
              <w:rPr>
                <w:rFonts w:ascii="Arial" w:hAnsi="Arial" w:cs="Arial"/>
                <w:sz w:val="22"/>
                <w:szCs w:val="22"/>
              </w:rPr>
              <w:t xml:space="preserve">, </w:t>
            </w:r>
            <w:proofErr w:type="spellStart"/>
            <w:r w:rsidRPr="00A302E1">
              <w:rPr>
                <w:rFonts w:ascii="Arial" w:hAnsi="Arial" w:cs="Arial"/>
                <w:sz w:val="22"/>
                <w:szCs w:val="22"/>
              </w:rPr>
              <w:t>Gaillimh</w:t>
            </w:r>
            <w:proofErr w:type="spellEnd"/>
          </w:p>
          <w:p w14:paraId="06D25E4E" w14:textId="77777777" w:rsidR="00AB37EA" w:rsidRPr="009D1599" w:rsidRDefault="00AB37EA" w:rsidP="009D1599">
            <w:pPr>
              <w:pStyle w:val="ListParagraph"/>
              <w:ind w:left="382"/>
              <w:jc w:val="both"/>
              <w:rPr>
                <w:rFonts w:ascii="Arial" w:hAnsi="Arial" w:cs="Arial"/>
                <w:sz w:val="22"/>
                <w:szCs w:val="22"/>
              </w:rPr>
            </w:pPr>
          </w:p>
          <w:p w14:paraId="586956AF"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98 Henry Street, Limerick</w:t>
            </w:r>
          </w:p>
          <w:p w14:paraId="5C2F4C51" w14:textId="77777777" w:rsidR="009802FB" w:rsidRPr="001B45A1" w:rsidRDefault="009802FB" w:rsidP="00A302E1">
            <w:pPr>
              <w:pStyle w:val="ListParagraph"/>
              <w:ind w:left="382"/>
              <w:jc w:val="both"/>
              <w:rPr>
                <w:rFonts w:ascii="Arial" w:hAnsi="Arial" w:cs="Arial"/>
                <w:sz w:val="22"/>
                <w:szCs w:val="22"/>
              </w:rPr>
            </w:pPr>
            <w:r w:rsidRPr="001B45A1">
              <w:rPr>
                <w:rFonts w:ascii="Arial" w:hAnsi="Arial" w:cs="Arial"/>
                <w:sz w:val="22"/>
                <w:szCs w:val="22"/>
              </w:rPr>
              <w:t xml:space="preserve">98 </w:t>
            </w:r>
            <w:proofErr w:type="spellStart"/>
            <w:r w:rsidRPr="001B45A1">
              <w:rPr>
                <w:rFonts w:ascii="Arial" w:hAnsi="Arial" w:cs="Arial"/>
                <w:sz w:val="22"/>
                <w:szCs w:val="22"/>
              </w:rPr>
              <w:t>Sráid</w:t>
            </w:r>
            <w:proofErr w:type="spellEnd"/>
            <w:r w:rsidRPr="001B45A1">
              <w:rPr>
                <w:rFonts w:ascii="Arial" w:hAnsi="Arial" w:cs="Arial"/>
                <w:sz w:val="22"/>
                <w:szCs w:val="22"/>
              </w:rPr>
              <w:t xml:space="preserve"> </w:t>
            </w:r>
            <w:proofErr w:type="spellStart"/>
            <w:r w:rsidRPr="001B45A1">
              <w:rPr>
                <w:rFonts w:ascii="Arial" w:hAnsi="Arial" w:cs="Arial"/>
                <w:sz w:val="22"/>
                <w:szCs w:val="22"/>
              </w:rPr>
              <w:t>Anraí</w:t>
            </w:r>
            <w:proofErr w:type="spellEnd"/>
            <w:r w:rsidRPr="001B45A1">
              <w:rPr>
                <w:rFonts w:ascii="Arial" w:hAnsi="Arial" w:cs="Arial"/>
                <w:sz w:val="22"/>
                <w:szCs w:val="22"/>
              </w:rPr>
              <w:t xml:space="preserve">, </w:t>
            </w:r>
            <w:proofErr w:type="spellStart"/>
            <w:r w:rsidRPr="001B45A1">
              <w:rPr>
                <w:rFonts w:ascii="Arial" w:hAnsi="Arial" w:cs="Arial"/>
                <w:sz w:val="22"/>
                <w:szCs w:val="22"/>
              </w:rPr>
              <w:t>Luimneach</w:t>
            </w:r>
            <w:proofErr w:type="spellEnd"/>
            <w:r w:rsidRPr="001B45A1">
              <w:rPr>
                <w:rFonts w:ascii="Arial" w:hAnsi="Arial" w:cs="Arial"/>
                <w:sz w:val="22"/>
                <w:szCs w:val="22"/>
              </w:rPr>
              <w:t xml:space="preserve"> </w:t>
            </w:r>
          </w:p>
          <w:p w14:paraId="1D8FA9FA" w14:textId="77777777" w:rsidR="009802FB" w:rsidRPr="001B45A1" w:rsidRDefault="009802FB" w:rsidP="009802FB">
            <w:pPr>
              <w:pStyle w:val="ListParagraph"/>
              <w:ind w:left="382"/>
              <w:jc w:val="both"/>
              <w:rPr>
                <w:rFonts w:ascii="Arial" w:hAnsi="Arial" w:cs="Arial"/>
                <w:i/>
                <w:iCs/>
                <w:sz w:val="22"/>
                <w:szCs w:val="22"/>
                <w:lang w:val="en-IE"/>
              </w:rPr>
            </w:pPr>
          </w:p>
          <w:p w14:paraId="2B789A89"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 xml:space="preserve">Scott Building Midlands Regional Hospital, Arden Road, </w:t>
            </w:r>
            <w:proofErr w:type="spellStart"/>
            <w:r w:rsidRPr="001B45A1">
              <w:rPr>
                <w:rFonts w:ascii="Arial" w:hAnsi="Arial" w:cs="Arial"/>
                <w:sz w:val="22"/>
                <w:szCs w:val="22"/>
              </w:rPr>
              <w:t>Tullamore</w:t>
            </w:r>
            <w:proofErr w:type="spellEnd"/>
            <w:r w:rsidRPr="001B45A1">
              <w:rPr>
                <w:rFonts w:ascii="Arial" w:hAnsi="Arial" w:cs="Arial"/>
                <w:sz w:val="22"/>
                <w:szCs w:val="22"/>
              </w:rPr>
              <w:t>, Offaly</w:t>
            </w:r>
          </w:p>
          <w:p w14:paraId="4CCD54E2"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Ospidéal</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Réigiúnach</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Lár</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na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Tíre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Tulach</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Mhor</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Uíbh</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Fhailí</w:t>
            </w:r>
            <w:proofErr w:type="spellEnd"/>
          </w:p>
          <w:p w14:paraId="7C3E3724" w14:textId="77777777" w:rsidR="009802FB" w:rsidRPr="001B45A1" w:rsidRDefault="009802FB" w:rsidP="009802FB">
            <w:pPr>
              <w:pStyle w:val="ListParagraph"/>
              <w:ind w:left="382"/>
              <w:jc w:val="both"/>
              <w:rPr>
                <w:rFonts w:ascii="Arial" w:hAnsi="Arial" w:cs="Arial"/>
                <w:i/>
                <w:iCs/>
                <w:sz w:val="22"/>
                <w:szCs w:val="22"/>
              </w:rPr>
            </w:pPr>
          </w:p>
          <w:p w14:paraId="79D6667F"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 xml:space="preserve">Southgate Shopping Centre, </w:t>
            </w:r>
            <w:proofErr w:type="spellStart"/>
            <w:r w:rsidRPr="001B45A1">
              <w:rPr>
                <w:rFonts w:ascii="Arial" w:hAnsi="Arial" w:cs="Arial"/>
                <w:sz w:val="22"/>
                <w:szCs w:val="22"/>
              </w:rPr>
              <w:t>Colpe</w:t>
            </w:r>
            <w:proofErr w:type="spellEnd"/>
            <w:r w:rsidRPr="001B45A1">
              <w:rPr>
                <w:rFonts w:ascii="Arial" w:hAnsi="Arial" w:cs="Arial"/>
                <w:sz w:val="22"/>
                <w:szCs w:val="22"/>
              </w:rPr>
              <w:t xml:space="preserve"> Cross, Drogheda, Meath</w:t>
            </w:r>
          </w:p>
          <w:p w14:paraId="3127113F"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Ionad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Siopadoireachta</w:t>
            </w:r>
            <w:proofErr w:type="spellEnd"/>
            <w:r w:rsidRPr="001B45A1">
              <w:rPr>
                <w:rFonts w:ascii="Arial" w:hAnsi="Arial" w:cs="Arial"/>
                <w:i/>
                <w:iCs/>
                <w:sz w:val="22"/>
                <w:szCs w:val="22"/>
              </w:rPr>
              <w:t xml:space="preserve"> Southgate, </w:t>
            </w:r>
            <w:proofErr w:type="spellStart"/>
            <w:r w:rsidRPr="001B45A1">
              <w:rPr>
                <w:rFonts w:ascii="Arial" w:hAnsi="Arial" w:cs="Arial"/>
                <w:i/>
                <w:iCs/>
                <w:sz w:val="22"/>
                <w:szCs w:val="22"/>
              </w:rPr>
              <w:t>Crois</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Cholpa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Droichead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Átha</w:t>
            </w:r>
            <w:proofErr w:type="spellEnd"/>
            <w:r w:rsidRPr="001B45A1">
              <w:rPr>
                <w:rFonts w:ascii="Arial" w:hAnsi="Arial" w:cs="Arial"/>
                <w:i/>
                <w:iCs/>
                <w:sz w:val="22"/>
                <w:szCs w:val="22"/>
              </w:rPr>
              <w:t xml:space="preserve">, Co. </w:t>
            </w:r>
            <w:proofErr w:type="spellStart"/>
            <w:r w:rsidRPr="001B45A1">
              <w:rPr>
                <w:rFonts w:ascii="Arial" w:hAnsi="Arial" w:cs="Arial"/>
                <w:i/>
                <w:iCs/>
                <w:sz w:val="22"/>
                <w:szCs w:val="22"/>
              </w:rPr>
              <w:t>na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Mí</w:t>
            </w:r>
            <w:proofErr w:type="spellEnd"/>
          </w:p>
          <w:p w14:paraId="42CD6226" w14:textId="77777777" w:rsidR="009802FB" w:rsidRPr="001B45A1" w:rsidRDefault="009802FB" w:rsidP="009802FB">
            <w:pPr>
              <w:pStyle w:val="ListParagraph"/>
              <w:ind w:left="382"/>
              <w:jc w:val="both"/>
              <w:rPr>
                <w:rFonts w:ascii="Arial" w:hAnsi="Arial" w:cs="Arial"/>
                <w:i/>
                <w:iCs/>
                <w:sz w:val="22"/>
                <w:szCs w:val="22"/>
              </w:rPr>
            </w:pPr>
          </w:p>
          <w:p w14:paraId="5C3B117D" w14:textId="77777777" w:rsidR="009802FB" w:rsidRPr="001B45A1" w:rsidRDefault="009802FB" w:rsidP="007A343B">
            <w:pPr>
              <w:pStyle w:val="ListParagraph"/>
              <w:numPr>
                <w:ilvl w:val="0"/>
                <w:numId w:val="11"/>
              </w:numPr>
              <w:ind w:left="382"/>
              <w:jc w:val="both"/>
              <w:rPr>
                <w:rFonts w:ascii="Arial" w:hAnsi="Arial" w:cs="Arial"/>
                <w:sz w:val="22"/>
                <w:szCs w:val="22"/>
                <w:lang w:val="en-IE"/>
              </w:rPr>
            </w:pPr>
            <w:r w:rsidRPr="001B45A1">
              <w:rPr>
                <w:rFonts w:ascii="Arial" w:hAnsi="Arial" w:cs="Arial"/>
                <w:sz w:val="22"/>
                <w:szCs w:val="22"/>
              </w:rPr>
              <w:t>University Hospital Kerry, Tralee, Kerry</w:t>
            </w:r>
          </w:p>
          <w:p w14:paraId="611ABF66" w14:textId="77777777" w:rsidR="009802FB" w:rsidRPr="001B45A1" w:rsidRDefault="009802FB" w:rsidP="009802FB">
            <w:pPr>
              <w:pStyle w:val="ListParagraph"/>
              <w:ind w:left="382"/>
              <w:jc w:val="both"/>
              <w:rPr>
                <w:rFonts w:ascii="Arial" w:hAnsi="Arial" w:cs="Arial"/>
                <w:i/>
                <w:iCs/>
                <w:sz w:val="22"/>
                <w:szCs w:val="22"/>
                <w:lang w:val="ga-IE"/>
              </w:rPr>
            </w:pPr>
            <w:r w:rsidRPr="001B45A1">
              <w:rPr>
                <w:rFonts w:ascii="Arial" w:hAnsi="Arial" w:cs="Arial"/>
                <w:i/>
                <w:iCs/>
                <w:sz w:val="22"/>
                <w:szCs w:val="22"/>
              </w:rPr>
              <w:t>O</w:t>
            </w:r>
            <w:r w:rsidRPr="001B45A1">
              <w:rPr>
                <w:rFonts w:ascii="Arial" w:hAnsi="Arial" w:cs="Arial"/>
                <w:i/>
                <w:iCs/>
                <w:sz w:val="22"/>
                <w:szCs w:val="22"/>
                <w:lang w:val="ga-IE"/>
              </w:rPr>
              <w:t>spidéal Ollscoile Ciarraí, Trá Lí, Ciarraí</w:t>
            </w:r>
          </w:p>
          <w:p w14:paraId="5A2DA7D6" w14:textId="77777777" w:rsidR="009802FB" w:rsidRPr="001B45A1" w:rsidRDefault="009802FB" w:rsidP="009802FB">
            <w:pPr>
              <w:pStyle w:val="ListParagraph"/>
              <w:ind w:left="382"/>
              <w:jc w:val="both"/>
              <w:rPr>
                <w:rFonts w:ascii="Arial" w:hAnsi="Arial" w:cs="Arial"/>
                <w:i/>
                <w:iCs/>
                <w:sz w:val="22"/>
                <w:szCs w:val="22"/>
                <w:lang w:val="en-IE"/>
              </w:rPr>
            </w:pPr>
          </w:p>
          <w:p w14:paraId="248C9948" w14:textId="77777777" w:rsidR="009802FB" w:rsidRPr="001B45A1" w:rsidRDefault="009802FB" w:rsidP="007A343B">
            <w:pPr>
              <w:pStyle w:val="ListParagraph"/>
              <w:numPr>
                <w:ilvl w:val="0"/>
                <w:numId w:val="11"/>
              </w:numPr>
              <w:ind w:left="382"/>
              <w:jc w:val="both"/>
              <w:rPr>
                <w:rFonts w:ascii="Arial" w:hAnsi="Arial" w:cs="Arial"/>
                <w:sz w:val="22"/>
                <w:szCs w:val="22"/>
              </w:rPr>
            </w:pPr>
            <w:r w:rsidRPr="001B45A1">
              <w:rPr>
                <w:rFonts w:ascii="Arial" w:hAnsi="Arial" w:cs="Arial"/>
                <w:sz w:val="22"/>
                <w:szCs w:val="22"/>
              </w:rPr>
              <w:t xml:space="preserve">Hale Street, </w:t>
            </w:r>
            <w:proofErr w:type="spellStart"/>
            <w:r w:rsidRPr="001B45A1">
              <w:rPr>
                <w:rFonts w:ascii="Arial" w:hAnsi="Arial" w:cs="Arial"/>
                <w:sz w:val="22"/>
                <w:szCs w:val="22"/>
              </w:rPr>
              <w:t>Ardee</w:t>
            </w:r>
            <w:proofErr w:type="spellEnd"/>
            <w:r w:rsidRPr="001B45A1">
              <w:rPr>
                <w:rFonts w:ascii="Arial" w:hAnsi="Arial" w:cs="Arial"/>
                <w:sz w:val="22"/>
                <w:szCs w:val="22"/>
              </w:rPr>
              <w:t>, Louth</w:t>
            </w:r>
          </w:p>
          <w:p w14:paraId="40E11F25" w14:textId="77777777" w:rsidR="009802FB" w:rsidRPr="001B45A1" w:rsidRDefault="009802FB" w:rsidP="009802FB">
            <w:pPr>
              <w:pStyle w:val="ListParagraph"/>
              <w:ind w:left="382"/>
              <w:jc w:val="both"/>
              <w:rPr>
                <w:rFonts w:ascii="Arial" w:hAnsi="Arial" w:cs="Arial"/>
                <w:i/>
                <w:iCs/>
                <w:sz w:val="22"/>
                <w:szCs w:val="22"/>
              </w:rPr>
            </w:pPr>
            <w:proofErr w:type="spellStart"/>
            <w:r w:rsidRPr="001B45A1">
              <w:rPr>
                <w:rFonts w:ascii="Arial" w:hAnsi="Arial" w:cs="Arial"/>
                <w:i/>
                <w:iCs/>
                <w:sz w:val="22"/>
                <w:szCs w:val="22"/>
              </w:rPr>
              <w:t>Shráid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Héil</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Bhaile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Átha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Fhirdhia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Có</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Lú</w:t>
            </w:r>
            <w:proofErr w:type="spellEnd"/>
          </w:p>
          <w:p w14:paraId="1774ACEE" w14:textId="77777777" w:rsidR="009802FB" w:rsidRPr="001B45A1" w:rsidRDefault="009802FB" w:rsidP="009802FB">
            <w:pPr>
              <w:pStyle w:val="ListParagraph"/>
              <w:ind w:left="382"/>
              <w:jc w:val="both"/>
              <w:rPr>
                <w:rFonts w:ascii="Arial" w:hAnsi="Arial" w:cs="Arial"/>
                <w:i/>
                <w:iCs/>
                <w:sz w:val="22"/>
                <w:szCs w:val="22"/>
              </w:rPr>
            </w:pPr>
          </w:p>
          <w:p w14:paraId="721ADBCF" w14:textId="77777777" w:rsidR="009802FB" w:rsidRPr="001B45A1" w:rsidRDefault="009802FB" w:rsidP="007A343B">
            <w:pPr>
              <w:pStyle w:val="ListParagraph"/>
              <w:numPr>
                <w:ilvl w:val="0"/>
                <w:numId w:val="11"/>
              </w:numPr>
              <w:spacing w:line="276" w:lineRule="auto"/>
              <w:ind w:left="382"/>
              <w:jc w:val="both"/>
              <w:rPr>
                <w:rFonts w:ascii="Arial" w:hAnsi="Arial" w:cs="Arial"/>
                <w:sz w:val="22"/>
                <w:szCs w:val="22"/>
              </w:rPr>
            </w:pPr>
            <w:r w:rsidRPr="001B45A1">
              <w:rPr>
                <w:rFonts w:ascii="Arial" w:hAnsi="Arial" w:cs="Arial"/>
                <w:sz w:val="22"/>
                <w:szCs w:val="22"/>
              </w:rPr>
              <w:t xml:space="preserve">St. Luke’s Hospital, Western Road, </w:t>
            </w:r>
            <w:proofErr w:type="spellStart"/>
            <w:r w:rsidRPr="001B45A1">
              <w:rPr>
                <w:rFonts w:ascii="Arial" w:hAnsi="Arial" w:cs="Arial"/>
                <w:sz w:val="22"/>
                <w:szCs w:val="22"/>
              </w:rPr>
              <w:t>Clonmel</w:t>
            </w:r>
            <w:proofErr w:type="spellEnd"/>
            <w:r w:rsidRPr="001B45A1">
              <w:rPr>
                <w:rFonts w:ascii="Arial" w:hAnsi="Arial" w:cs="Arial"/>
                <w:sz w:val="22"/>
                <w:szCs w:val="22"/>
              </w:rPr>
              <w:t xml:space="preserve">, Co Tipperary, </w:t>
            </w:r>
          </w:p>
          <w:p w14:paraId="0B6F7AA1" w14:textId="77777777" w:rsidR="009802FB" w:rsidRPr="001B45A1" w:rsidRDefault="009802FB" w:rsidP="009802FB">
            <w:pPr>
              <w:pStyle w:val="ListParagraph"/>
              <w:ind w:left="382"/>
              <w:jc w:val="both"/>
              <w:rPr>
                <w:rFonts w:ascii="Arial" w:hAnsi="Arial" w:cs="Arial"/>
                <w:color w:val="474747"/>
                <w:sz w:val="22"/>
                <w:szCs w:val="22"/>
                <w:shd w:val="clear" w:color="auto" w:fill="FFFFFF"/>
              </w:rPr>
            </w:pPr>
            <w:r w:rsidRPr="001B45A1">
              <w:rPr>
                <w:rFonts w:ascii="Arial" w:hAnsi="Arial" w:cs="Arial"/>
                <w:i/>
                <w:iCs/>
                <w:sz w:val="22"/>
                <w:szCs w:val="22"/>
              </w:rPr>
              <w:t xml:space="preserve">HSE, </w:t>
            </w:r>
            <w:proofErr w:type="spellStart"/>
            <w:r w:rsidRPr="001B45A1">
              <w:rPr>
                <w:rFonts w:ascii="Arial" w:hAnsi="Arial" w:cs="Arial"/>
                <w:i/>
                <w:iCs/>
                <w:sz w:val="22"/>
                <w:szCs w:val="22"/>
              </w:rPr>
              <w:t>Ospidéal</w:t>
            </w:r>
            <w:proofErr w:type="spellEnd"/>
            <w:r w:rsidRPr="001B45A1">
              <w:rPr>
                <w:rFonts w:ascii="Arial" w:hAnsi="Arial" w:cs="Arial"/>
                <w:i/>
                <w:iCs/>
                <w:sz w:val="22"/>
                <w:szCs w:val="22"/>
              </w:rPr>
              <w:t xml:space="preserve"> Naomh </w:t>
            </w:r>
            <w:proofErr w:type="spellStart"/>
            <w:r w:rsidRPr="001B45A1">
              <w:rPr>
                <w:rFonts w:ascii="Arial" w:hAnsi="Arial" w:cs="Arial"/>
                <w:i/>
                <w:iCs/>
                <w:sz w:val="22"/>
                <w:szCs w:val="22"/>
              </w:rPr>
              <w:t>Lúcás</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Bóthar</w:t>
            </w:r>
            <w:proofErr w:type="spellEnd"/>
            <w:r w:rsidRPr="001B45A1">
              <w:rPr>
                <w:rFonts w:ascii="Arial" w:hAnsi="Arial" w:cs="Arial"/>
                <w:i/>
                <w:iCs/>
                <w:sz w:val="22"/>
                <w:szCs w:val="22"/>
              </w:rPr>
              <w:t xml:space="preserve"> an </w:t>
            </w:r>
            <w:proofErr w:type="spellStart"/>
            <w:r w:rsidRPr="001B45A1">
              <w:rPr>
                <w:rFonts w:ascii="Arial" w:hAnsi="Arial" w:cs="Arial"/>
                <w:i/>
                <w:iCs/>
                <w:sz w:val="22"/>
                <w:szCs w:val="22"/>
              </w:rPr>
              <w:t>larthair</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Cluain</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Meala</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Contae</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Thiobraid</w:t>
            </w:r>
            <w:proofErr w:type="spellEnd"/>
            <w:r w:rsidRPr="001B45A1">
              <w:rPr>
                <w:rFonts w:ascii="Arial" w:hAnsi="Arial" w:cs="Arial"/>
                <w:i/>
                <w:iCs/>
                <w:sz w:val="22"/>
                <w:szCs w:val="22"/>
              </w:rPr>
              <w:t xml:space="preserve"> </w:t>
            </w:r>
            <w:proofErr w:type="spellStart"/>
            <w:r w:rsidRPr="001B45A1">
              <w:rPr>
                <w:rFonts w:ascii="Arial" w:hAnsi="Arial" w:cs="Arial"/>
                <w:i/>
                <w:iCs/>
                <w:sz w:val="22"/>
                <w:szCs w:val="22"/>
              </w:rPr>
              <w:t>Árann</w:t>
            </w:r>
            <w:proofErr w:type="spellEnd"/>
          </w:p>
          <w:p w14:paraId="7D0B17BF" w14:textId="77777777" w:rsidR="009802FB" w:rsidRPr="001B45A1" w:rsidRDefault="009802FB" w:rsidP="009802FB">
            <w:pPr>
              <w:jc w:val="both"/>
              <w:rPr>
                <w:rFonts w:ascii="Arial" w:hAnsi="Arial" w:cs="Arial"/>
                <w:iCs/>
                <w:sz w:val="22"/>
                <w:szCs w:val="22"/>
              </w:rPr>
            </w:pPr>
          </w:p>
          <w:p w14:paraId="2D9B07ED" w14:textId="77777777" w:rsidR="009802FB" w:rsidRPr="001B45A1" w:rsidRDefault="009802FB" w:rsidP="009802FB">
            <w:pPr>
              <w:jc w:val="both"/>
              <w:rPr>
                <w:rFonts w:ascii="Arial" w:hAnsi="Arial" w:cs="Arial"/>
                <w:iCs/>
                <w:sz w:val="22"/>
                <w:szCs w:val="22"/>
              </w:rPr>
            </w:pPr>
            <w:r w:rsidRPr="001B45A1">
              <w:rPr>
                <w:rFonts w:ascii="Arial" w:hAnsi="Arial" w:cs="Arial"/>
                <w:iCs/>
                <w:sz w:val="22"/>
                <w:szCs w:val="22"/>
              </w:rPr>
              <w:t>There is currently one permanent and whole time position available.</w:t>
            </w:r>
            <w:bookmarkStart w:id="0" w:name="_GoBack"/>
            <w:bookmarkEnd w:id="0"/>
          </w:p>
          <w:p w14:paraId="2F8BED95" w14:textId="77777777" w:rsidR="009802FB" w:rsidRPr="001B45A1" w:rsidRDefault="009802FB" w:rsidP="009802FB">
            <w:pPr>
              <w:jc w:val="both"/>
              <w:rPr>
                <w:rFonts w:ascii="Arial" w:hAnsi="Arial" w:cs="Arial"/>
                <w:iCs/>
                <w:sz w:val="22"/>
                <w:szCs w:val="22"/>
              </w:rPr>
            </w:pPr>
          </w:p>
          <w:p w14:paraId="501E5E66" w14:textId="382EB24F" w:rsidR="009802FB" w:rsidRPr="009D1599" w:rsidRDefault="009802FB" w:rsidP="009D1599">
            <w:pPr>
              <w:jc w:val="both"/>
              <w:rPr>
                <w:rFonts w:ascii="Arial" w:hAnsi="Arial" w:cs="Arial"/>
                <w:iCs/>
                <w:sz w:val="22"/>
                <w:szCs w:val="22"/>
              </w:rPr>
            </w:pPr>
            <w:r w:rsidRPr="001B45A1">
              <w:rPr>
                <w:rFonts w:ascii="Arial" w:hAnsi="Arial" w:cs="Arial"/>
                <w:iCs/>
                <w:sz w:val="22"/>
                <w:szCs w:val="22"/>
              </w:rPr>
              <w:t xml:space="preserve">A panel </w:t>
            </w:r>
            <w:proofErr w:type="gramStart"/>
            <w:r w:rsidRPr="001B45A1">
              <w:rPr>
                <w:rFonts w:ascii="Arial" w:hAnsi="Arial" w:cs="Arial"/>
                <w:iCs/>
                <w:sz w:val="22"/>
                <w:szCs w:val="22"/>
              </w:rPr>
              <w:t>may be created</w:t>
            </w:r>
            <w:proofErr w:type="gramEnd"/>
            <w:r w:rsidRPr="001B45A1">
              <w:rPr>
                <w:rFonts w:ascii="Arial" w:hAnsi="Arial" w:cs="Arial"/>
                <w:iCs/>
                <w:sz w:val="22"/>
                <w:szCs w:val="22"/>
              </w:rPr>
              <w:t xml:space="preserve"> for </w:t>
            </w:r>
            <w:r w:rsidRPr="001B45A1">
              <w:rPr>
                <w:rFonts w:ascii="Arial" w:hAnsi="Arial" w:cs="Arial"/>
                <w:bCs/>
                <w:sz w:val="22"/>
                <w:szCs w:val="22"/>
                <w:lang w:val="en-IE"/>
              </w:rPr>
              <w:t>Head of Networks</w:t>
            </w:r>
            <w:r w:rsidR="0012090D">
              <w:rPr>
                <w:rFonts w:ascii="Arial" w:hAnsi="Arial" w:cs="Arial"/>
                <w:iCs/>
                <w:sz w:val="22"/>
                <w:szCs w:val="22"/>
              </w:rPr>
              <w:t xml:space="preserve"> (General Manager)</w:t>
            </w:r>
            <w:r w:rsidRPr="001B45A1">
              <w:rPr>
                <w:rFonts w:ascii="Arial" w:hAnsi="Arial" w:cs="Arial"/>
                <w:iCs/>
                <w:sz w:val="22"/>
                <w:szCs w:val="22"/>
              </w:rPr>
              <w:t xml:space="preserve"> within Technology &amp; Transformation, from which permanent and specified purpose vacancies of full or part time duration may be filled.</w:t>
            </w:r>
          </w:p>
        </w:tc>
      </w:tr>
      <w:tr w:rsidR="009802FB" w:rsidRPr="00AB559F" w14:paraId="6E06A4FF" w14:textId="77777777" w:rsidTr="00BC3D4D">
        <w:trPr>
          <w:trHeight w:val="682"/>
        </w:trPr>
        <w:tc>
          <w:tcPr>
            <w:tcW w:w="2443" w:type="dxa"/>
          </w:tcPr>
          <w:p w14:paraId="17BF7EB6" w14:textId="77777777" w:rsidR="009802FB" w:rsidRPr="001B45A1" w:rsidRDefault="009802FB" w:rsidP="009802FB">
            <w:pPr>
              <w:rPr>
                <w:rFonts w:ascii="Arial" w:hAnsi="Arial" w:cs="Arial"/>
                <w:b/>
                <w:bCs/>
                <w:sz w:val="22"/>
                <w:szCs w:val="22"/>
              </w:rPr>
            </w:pPr>
            <w:r w:rsidRPr="001B45A1">
              <w:rPr>
                <w:rFonts w:ascii="Arial" w:hAnsi="Arial" w:cs="Arial"/>
                <w:b/>
                <w:bCs/>
                <w:sz w:val="22"/>
                <w:szCs w:val="22"/>
              </w:rPr>
              <w:lastRenderedPageBreak/>
              <w:t>Informal Enquiries</w:t>
            </w:r>
          </w:p>
        </w:tc>
        <w:tc>
          <w:tcPr>
            <w:tcW w:w="8331" w:type="dxa"/>
          </w:tcPr>
          <w:p w14:paraId="079F1ACD" w14:textId="6B70252B" w:rsidR="00BC3D4D" w:rsidRPr="001B45A1" w:rsidRDefault="00BC3D4D" w:rsidP="009D1599">
            <w:pPr>
              <w:autoSpaceDE w:val="0"/>
              <w:autoSpaceDN w:val="0"/>
              <w:adjustRightInd w:val="0"/>
              <w:spacing w:line="240" w:lineRule="atLeast"/>
              <w:jc w:val="both"/>
              <w:rPr>
                <w:rFonts w:ascii="Arial" w:hAnsi="Arial" w:cs="Arial"/>
                <w:sz w:val="22"/>
                <w:szCs w:val="22"/>
              </w:rPr>
            </w:pPr>
            <w:r w:rsidRPr="001B45A1">
              <w:rPr>
                <w:rFonts w:ascii="Arial" w:hAnsi="Arial" w:cs="Arial"/>
                <w:sz w:val="22"/>
                <w:szCs w:val="22"/>
              </w:rPr>
              <w:t xml:space="preserve">Campaign Lead: </w:t>
            </w:r>
            <w:r w:rsidR="00E455CE" w:rsidRPr="00803F7D">
              <w:rPr>
                <w:rFonts w:ascii="Arial" w:hAnsi="Arial" w:cs="Arial"/>
                <w:sz w:val="22"/>
                <w:szCs w:val="22"/>
              </w:rPr>
              <w:t>MaryRose McIntyre</w:t>
            </w:r>
          </w:p>
          <w:p w14:paraId="67922E49" w14:textId="7DD3E789" w:rsidR="009802FB" w:rsidRPr="001B45A1" w:rsidRDefault="00BC3D4D" w:rsidP="009D1599">
            <w:pPr>
              <w:pStyle w:val="Default"/>
              <w:jc w:val="both"/>
              <w:rPr>
                <w:rFonts w:ascii="Arial" w:hAnsi="Arial" w:cs="Arial"/>
                <w:color w:val="auto"/>
                <w:sz w:val="22"/>
                <w:szCs w:val="22"/>
                <w:lang w:val="ga-IE"/>
              </w:rPr>
            </w:pPr>
            <w:r w:rsidRPr="001B45A1">
              <w:rPr>
                <w:rFonts w:ascii="Arial" w:hAnsi="Arial" w:cs="Arial"/>
                <w:sz w:val="22"/>
                <w:szCs w:val="22"/>
              </w:rPr>
              <w:t xml:space="preserve">Email: </w:t>
            </w:r>
            <w:hyperlink r:id="rId11" w:history="1">
              <w:r w:rsidRPr="001B45A1">
                <w:rPr>
                  <w:rStyle w:val="Hyperlink"/>
                  <w:rFonts w:ascii="Arial" w:hAnsi="Arial" w:cs="Arial"/>
                  <w:sz w:val="22"/>
                  <w:szCs w:val="22"/>
                </w:rPr>
                <w:t>recruitment.TechnologyAndTransformation@hse.ie</w:t>
              </w:r>
            </w:hyperlink>
          </w:p>
        </w:tc>
      </w:tr>
      <w:tr w:rsidR="00A302E1" w:rsidRPr="00AB559F" w14:paraId="268CF64A" w14:textId="77777777" w:rsidTr="00BC3D4D">
        <w:trPr>
          <w:trHeight w:val="682"/>
        </w:trPr>
        <w:tc>
          <w:tcPr>
            <w:tcW w:w="2443" w:type="dxa"/>
          </w:tcPr>
          <w:p w14:paraId="669BF1BF" w14:textId="402E0D8D" w:rsidR="00A302E1" w:rsidRPr="001B45A1" w:rsidRDefault="00A302E1" w:rsidP="00A302E1">
            <w:pPr>
              <w:rPr>
                <w:rFonts w:ascii="Arial" w:hAnsi="Arial" w:cs="Arial"/>
                <w:b/>
                <w:bCs/>
                <w:sz w:val="22"/>
                <w:szCs w:val="22"/>
              </w:rPr>
            </w:pPr>
            <w:r w:rsidRPr="00DE0090">
              <w:rPr>
                <w:rFonts w:ascii="Arial" w:hAnsi="Arial" w:cs="Arial"/>
                <w:b/>
                <w:bCs/>
                <w:sz w:val="22"/>
              </w:rPr>
              <w:t xml:space="preserve">Reasonable Accommodations </w:t>
            </w:r>
          </w:p>
        </w:tc>
        <w:tc>
          <w:tcPr>
            <w:tcW w:w="8331" w:type="dxa"/>
          </w:tcPr>
          <w:p w14:paraId="07962819" w14:textId="708E0F03" w:rsidR="00A302E1" w:rsidRPr="001B45A1" w:rsidRDefault="00A302E1" w:rsidP="009D1599">
            <w:pPr>
              <w:autoSpaceDE w:val="0"/>
              <w:autoSpaceDN w:val="0"/>
              <w:adjustRightInd w:val="0"/>
              <w:spacing w:line="240" w:lineRule="atLeast"/>
              <w:jc w:val="both"/>
              <w:rPr>
                <w:rFonts w:ascii="Arial" w:hAnsi="Arial" w:cs="Arial"/>
                <w:sz w:val="22"/>
                <w:szCs w:val="22"/>
              </w:rPr>
            </w:pPr>
            <w:r w:rsidRPr="00B77AAC">
              <w:rPr>
                <w:rFonts w:ascii="Arial" w:hAnsi="Arial" w:cs="Arial"/>
                <w:sz w:val="22"/>
                <w:szCs w:val="22"/>
              </w:rPr>
              <w:t>Candidates who require a Reasonable Accommodation/s to support their participation, at any stage, in the recruitment and selection process, should email, Campaign Lead</w:t>
            </w:r>
            <w:r>
              <w:rPr>
                <w:rFonts w:ascii="Arial" w:hAnsi="Arial" w:cs="Arial"/>
                <w:sz w:val="22"/>
                <w:szCs w:val="22"/>
              </w:rPr>
              <w:t xml:space="preserve">: </w:t>
            </w:r>
            <w:r w:rsidRPr="00B77AAC">
              <w:rPr>
                <w:rFonts w:ascii="Arial" w:hAnsi="Arial" w:cs="Arial"/>
                <w:sz w:val="22"/>
                <w:szCs w:val="22"/>
              </w:rPr>
              <w:t xml:space="preserve">@ </w:t>
            </w:r>
            <w:hyperlink r:id="rId12" w:history="1">
              <w:r w:rsidRPr="00B77AAC">
                <w:rPr>
                  <w:rStyle w:val="Hyperlink"/>
                  <w:rFonts w:ascii="Arial" w:hAnsi="Arial" w:cs="Arial"/>
                  <w:sz w:val="22"/>
                  <w:szCs w:val="22"/>
                </w:rPr>
                <w:t>recruitment.TechnologyAndTransformation@hse.ie</w:t>
              </w:r>
            </w:hyperlink>
          </w:p>
        </w:tc>
      </w:tr>
      <w:tr w:rsidR="00BC3D4D" w:rsidRPr="00AB559F" w14:paraId="53D31400" w14:textId="77777777" w:rsidTr="009802FB">
        <w:tc>
          <w:tcPr>
            <w:tcW w:w="2443" w:type="dxa"/>
          </w:tcPr>
          <w:p w14:paraId="0FF4BBDB" w14:textId="77777777" w:rsidR="00BC3D4D" w:rsidRPr="001B45A1" w:rsidRDefault="00BC3D4D" w:rsidP="00BC3D4D">
            <w:pPr>
              <w:rPr>
                <w:rFonts w:ascii="Arial" w:hAnsi="Arial" w:cs="Arial"/>
                <w:b/>
                <w:bCs/>
                <w:sz w:val="22"/>
                <w:szCs w:val="22"/>
              </w:rPr>
            </w:pPr>
            <w:r w:rsidRPr="001B45A1">
              <w:rPr>
                <w:rFonts w:ascii="Arial" w:hAnsi="Arial" w:cs="Arial"/>
                <w:b/>
                <w:bCs/>
                <w:sz w:val="22"/>
                <w:szCs w:val="22"/>
              </w:rPr>
              <w:t>Details of Service</w:t>
            </w:r>
          </w:p>
          <w:p w14:paraId="3AD785B8" w14:textId="77777777" w:rsidR="00BC3D4D" w:rsidRPr="001B45A1" w:rsidRDefault="00BC3D4D" w:rsidP="00BC3D4D">
            <w:pPr>
              <w:rPr>
                <w:rFonts w:ascii="Arial" w:hAnsi="Arial" w:cs="Arial"/>
                <w:b/>
                <w:bCs/>
                <w:sz w:val="22"/>
                <w:szCs w:val="22"/>
              </w:rPr>
            </w:pPr>
          </w:p>
        </w:tc>
        <w:tc>
          <w:tcPr>
            <w:tcW w:w="8331" w:type="dxa"/>
          </w:tcPr>
          <w:p w14:paraId="1269FE35" w14:textId="77777777" w:rsidR="00BC3D4D" w:rsidRPr="001B45A1" w:rsidRDefault="00BC3D4D" w:rsidP="009D1599">
            <w:pPr>
              <w:jc w:val="both"/>
              <w:rPr>
                <w:rFonts w:ascii="Arial" w:hAnsi="Arial" w:cs="Arial"/>
                <w:iCs/>
                <w:sz w:val="22"/>
                <w:szCs w:val="22"/>
              </w:rPr>
            </w:pPr>
            <w:r w:rsidRPr="001B45A1">
              <w:rPr>
                <w:rFonts w:ascii="Arial" w:hAnsi="Arial" w:cs="Arial"/>
                <w:iCs/>
                <w:sz w:val="22"/>
                <w:szCs w:val="22"/>
              </w:rPr>
              <w:t xml:space="preserve">The </w:t>
            </w:r>
            <w:proofErr w:type="spellStart"/>
            <w:r w:rsidRPr="001B45A1">
              <w:rPr>
                <w:rFonts w:ascii="Arial" w:hAnsi="Arial" w:cs="Arial"/>
                <w:iCs/>
                <w:sz w:val="22"/>
                <w:szCs w:val="22"/>
              </w:rPr>
              <w:t>Sláintecare</w:t>
            </w:r>
            <w:proofErr w:type="spellEnd"/>
            <w:r w:rsidRPr="001B45A1">
              <w:rPr>
                <w:rFonts w:ascii="Arial" w:hAnsi="Arial" w:cs="Arial"/>
                <w:iCs/>
                <w:sz w:val="22"/>
                <w:szCs w:val="22"/>
              </w:rPr>
              <w:t xml:space="preserve"> 2030 ambition focuses on delivering the right care in the right place, at the right time, with a focus on primary and community care to enable people to stay healthy at home. Digital transformation, guided by "Digital for Care 2030", is a key component of </w:t>
            </w:r>
            <w:proofErr w:type="spellStart"/>
            <w:r w:rsidRPr="001B45A1">
              <w:rPr>
                <w:rFonts w:ascii="Arial" w:hAnsi="Arial" w:cs="Arial"/>
                <w:iCs/>
                <w:sz w:val="22"/>
                <w:szCs w:val="22"/>
              </w:rPr>
              <w:t>Sláintecare</w:t>
            </w:r>
            <w:proofErr w:type="spellEnd"/>
            <w:r w:rsidRPr="001B45A1">
              <w:rPr>
                <w:rFonts w:ascii="Arial" w:hAnsi="Arial" w:cs="Arial"/>
                <w:iCs/>
                <w:sz w:val="22"/>
                <w:szCs w:val="22"/>
              </w:rPr>
              <w:t xml:space="preserve"> 2030, enhancing integrated care and improving patient access through technology. </w:t>
            </w:r>
          </w:p>
          <w:p w14:paraId="0749E94F" w14:textId="77777777" w:rsidR="00BC3D4D" w:rsidRPr="001B45A1" w:rsidRDefault="00BC3D4D" w:rsidP="009D1599">
            <w:pPr>
              <w:jc w:val="both"/>
              <w:rPr>
                <w:rFonts w:ascii="Arial" w:hAnsi="Arial" w:cs="Arial"/>
                <w:iCs/>
                <w:sz w:val="22"/>
                <w:szCs w:val="22"/>
              </w:rPr>
            </w:pPr>
          </w:p>
          <w:p w14:paraId="39883C10" w14:textId="1C505807" w:rsidR="00BC3D4D" w:rsidRPr="001B45A1" w:rsidRDefault="00BC3D4D" w:rsidP="009D1599">
            <w:pPr>
              <w:autoSpaceDE w:val="0"/>
              <w:autoSpaceDN w:val="0"/>
              <w:jc w:val="both"/>
              <w:rPr>
                <w:rFonts w:ascii="Arial" w:hAnsi="Arial" w:cs="Arial"/>
                <w:iCs/>
                <w:sz w:val="22"/>
                <w:szCs w:val="22"/>
              </w:rPr>
            </w:pPr>
            <w:r w:rsidRPr="001B45A1">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w:t>
            </w:r>
            <w:proofErr w:type="gramStart"/>
            <w:r w:rsidRPr="001B45A1">
              <w:rPr>
                <w:rFonts w:ascii="Arial" w:hAnsi="Arial" w:cs="Arial"/>
                <w:iCs/>
                <w:sz w:val="22"/>
                <w:szCs w:val="22"/>
              </w:rPr>
              <w:t>This is the framework under which all digital health solutions for the HSE are co-ordinated, streamlined and implemented</w:t>
            </w:r>
            <w:proofErr w:type="gramEnd"/>
            <w:r w:rsidRPr="001B45A1">
              <w:rPr>
                <w:rFonts w:ascii="Arial" w:hAnsi="Arial" w:cs="Arial"/>
                <w:iCs/>
                <w:sz w:val="22"/>
                <w:szCs w:val="22"/>
              </w:rPr>
              <w:t xml:space="preserve">.  It provides a strategic and innovative plan to advance key </w:t>
            </w:r>
            <w:proofErr w:type="spellStart"/>
            <w:r w:rsidRPr="001B45A1">
              <w:rPr>
                <w:rFonts w:ascii="Arial" w:hAnsi="Arial" w:cs="Arial"/>
                <w:iCs/>
                <w:sz w:val="22"/>
                <w:szCs w:val="22"/>
              </w:rPr>
              <w:t>Sláintecare</w:t>
            </w:r>
            <w:proofErr w:type="spellEnd"/>
            <w:r w:rsidRPr="001B45A1">
              <w:rPr>
                <w:rFonts w:ascii="Arial" w:hAnsi="Arial" w:cs="Arial"/>
                <w:iCs/>
                <w:sz w:val="22"/>
                <w:szCs w:val="22"/>
              </w:rPr>
              <w:t xml:space="preserve"> programmes and deliver integrated care that </w:t>
            </w:r>
            <w:proofErr w:type="gramStart"/>
            <w:r w:rsidRPr="001B45A1">
              <w:rPr>
                <w:rFonts w:ascii="Arial" w:hAnsi="Arial" w:cs="Arial"/>
                <w:iCs/>
                <w:sz w:val="22"/>
                <w:szCs w:val="22"/>
              </w:rPr>
              <w:t>is fully aligned</w:t>
            </w:r>
            <w:proofErr w:type="gramEnd"/>
            <w:r w:rsidRPr="001B45A1">
              <w:rPr>
                <w:rFonts w:ascii="Arial" w:hAnsi="Arial" w:cs="Arial"/>
                <w:iCs/>
                <w:sz w:val="22"/>
                <w:szCs w:val="22"/>
              </w:rPr>
              <w:t xml:space="preserve"> with the Health Regions structure. Technology and Transformation also maintains a quality level of digital and technology service operations across the health system including a strong cyber security and data management capability.</w:t>
            </w:r>
          </w:p>
          <w:p w14:paraId="514DBCE3" w14:textId="77777777" w:rsidR="00BC3D4D" w:rsidRPr="001B45A1" w:rsidRDefault="00BC3D4D" w:rsidP="009D1599">
            <w:pPr>
              <w:autoSpaceDE w:val="0"/>
              <w:autoSpaceDN w:val="0"/>
              <w:jc w:val="both"/>
              <w:rPr>
                <w:rFonts w:ascii="Arial" w:hAnsi="Arial" w:cs="Arial"/>
                <w:iCs/>
                <w:sz w:val="22"/>
                <w:szCs w:val="22"/>
              </w:rPr>
            </w:pPr>
          </w:p>
          <w:p w14:paraId="5455A6FB" w14:textId="77777777" w:rsidR="00BC3D4D" w:rsidRPr="001B45A1" w:rsidRDefault="00BC3D4D" w:rsidP="009D1599">
            <w:pPr>
              <w:pStyle w:val="Default"/>
              <w:jc w:val="both"/>
              <w:rPr>
                <w:rFonts w:ascii="Arial" w:hAnsi="Arial" w:cs="Arial"/>
                <w:iCs/>
                <w:sz w:val="22"/>
                <w:szCs w:val="22"/>
              </w:rPr>
            </w:pPr>
            <w:r w:rsidRPr="001B45A1">
              <w:rPr>
                <w:rFonts w:ascii="Arial" w:hAnsi="Arial" w:cs="Arial"/>
                <w:iCs/>
                <w:sz w:val="22"/>
                <w:szCs w:val="22"/>
              </w:rPr>
              <w:t xml:space="preserve">Technology and Transformation has both national and regional functions that </w:t>
            </w:r>
            <w:proofErr w:type="gramStart"/>
            <w:r w:rsidRPr="001B45A1">
              <w:rPr>
                <w:rFonts w:ascii="Arial" w:hAnsi="Arial" w:cs="Arial"/>
                <w:iCs/>
                <w:sz w:val="22"/>
                <w:szCs w:val="22"/>
              </w:rPr>
              <w:t>are all aligned</w:t>
            </w:r>
            <w:proofErr w:type="gramEnd"/>
            <w:r w:rsidRPr="001B45A1">
              <w:rPr>
                <w:rFonts w:ascii="Arial" w:hAnsi="Arial" w:cs="Arial"/>
                <w:iCs/>
                <w:sz w:val="22"/>
                <w:szCs w:val="22"/>
              </w:rPr>
              <w:t xml:space="preserve"> under one digital community banner. This includes responsibility for HSE, HSE funded agencies and where necessary private healthcare.</w:t>
            </w:r>
          </w:p>
          <w:p w14:paraId="4D48D438" w14:textId="7F1C99C0" w:rsidR="001B45A1" w:rsidRPr="001B45A1" w:rsidRDefault="001B45A1" w:rsidP="009D1599">
            <w:pPr>
              <w:pStyle w:val="Default"/>
              <w:jc w:val="both"/>
              <w:rPr>
                <w:rFonts w:ascii="Arial" w:hAnsi="Arial" w:cs="Arial"/>
                <w:color w:val="EE0000"/>
                <w:sz w:val="22"/>
                <w:szCs w:val="22"/>
              </w:rPr>
            </w:pPr>
          </w:p>
          <w:p w14:paraId="215F608D" w14:textId="1E384FF2" w:rsidR="001B45A1" w:rsidRPr="001B45A1" w:rsidRDefault="001B45A1" w:rsidP="009D1599">
            <w:pPr>
              <w:pStyle w:val="Default"/>
              <w:jc w:val="both"/>
              <w:rPr>
                <w:rFonts w:ascii="Arial" w:hAnsi="Arial" w:cs="Arial"/>
                <w:sz w:val="22"/>
                <w:szCs w:val="22"/>
              </w:rPr>
            </w:pPr>
            <w:r w:rsidRPr="001B45A1">
              <w:rPr>
                <w:rFonts w:ascii="Arial" w:eastAsia="Arial" w:hAnsi="Arial" w:cs="Arial"/>
                <w:sz w:val="22"/>
                <w:szCs w:val="22"/>
              </w:rPr>
              <w:t>Technology &amp; Transformation</w:t>
            </w:r>
            <w:r w:rsidRPr="001B45A1">
              <w:rPr>
                <w:rFonts w:ascii="Arial" w:hAnsi="Arial" w:cs="Arial"/>
                <w:sz w:val="22"/>
                <w:szCs w:val="22"/>
              </w:rPr>
              <w:t xml:space="preserve"> is the HSE office responsible for the delivery of technology to support healthcare across Ireland.  </w:t>
            </w:r>
            <w:r w:rsidRPr="001B45A1">
              <w:rPr>
                <w:rFonts w:ascii="Arial" w:eastAsia="Arial" w:hAnsi="Arial" w:cs="Arial"/>
                <w:sz w:val="22"/>
                <w:szCs w:val="22"/>
              </w:rPr>
              <w:t>Technology &amp; Transformation</w:t>
            </w:r>
            <w:r w:rsidRPr="001B45A1">
              <w:rPr>
                <w:rFonts w:ascii="Arial" w:hAnsi="Arial" w:cs="Arial"/>
                <w:sz w:val="22"/>
                <w:szCs w:val="22"/>
              </w:rPr>
              <w:t xml:space="preserve"> embraces all voice, video and data communications technologies and provides one central management point for all purchases of hardware, software, telecommunications, ICT developments and advisory services. </w:t>
            </w:r>
          </w:p>
          <w:p w14:paraId="6307D285" w14:textId="77777777" w:rsidR="001B45A1" w:rsidRPr="001B45A1" w:rsidRDefault="001B45A1" w:rsidP="009D1599">
            <w:pPr>
              <w:jc w:val="both"/>
              <w:rPr>
                <w:rFonts w:ascii="Arial" w:hAnsi="Arial" w:cs="Arial"/>
                <w:sz w:val="22"/>
                <w:szCs w:val="22"/>
              </w:rPr>
            </w:pPr>
            <w:r w:rsidRPr="001B45A1">
              <w:rPr>
                <w:rFonts w:ascii="Arial" w:eastAsia="Arial" w:hAnsi="Arial" w:cs="Arial"/>
                <w:sz w:val="22"/>
                <w:szCs w:val="22"/>
              </w:rPr>
              <w:lastRenderedPageBreak/>
              <w:t>Technology &amp; Transformation</w:t>
            </w:r>
            <w:r w:rsidRPr="001B45A1">
              <w:rPr>
                <w:rFonts w:ascii="Arial" w:hAnsi="Arial" w:cs="Arial"/>
                <w:sz w:val="22"/>
                <w:szCs w:val="22"/>
              </w:rPr>
              <w:t xml:space="preserve"> is also responsible for turning eHealth Ireland Strategy into a reality ensuring that technology supports healthcare efficiently and effectively throughout the whole system.  The core of eHealth Ireland strategy is to bring improved population wellbeing, health service efficiencies and economic opportunity </w:t>
            </w:r>
            <w:proofErr w:type="gramStart"/>
            <w:r w:rsidRPr="001B45A1">
              <w:rPr>
                <w:rFonts w:ascii="Arial" w:hAnsi="Arial" w:cs="Arial"/>
                <w:sz w:val="22"/>
                <w:szCs w:val="22"/>
              </w:rPr>
              <w:t>through the use of</w:t>
            </w:r>
            <w:proofErr w:type="gramEnd"/>
            <w:r w:rsidRPr="001B45A1">
              <w:rPr>
                <w:rFonts w:ascii="Arial" w:hAnsi="Arial" w:cs="Arial"/>
                <w:sz w:val="22"/>
                <w:szCs w:val="22"/>
              </w:rPr>
              <w:t xml:space="preserve"> technology enabled healthcare provision.</w:t>
            </w:r>
          </w:p>
          <w:p w14:paraId="3E24153A" w14:textId="77777777" w:rsidR="001B45A1" w:rsidRPr="001B45A1" w:rsidRDefault="001B45A1" w:rsidP="009D1599">
            <w:pPr>
              <w:jc w:val="both"/>
              <w:rPr>
                <w:rFonts w:ascii="Arial" w:hAnsi="Arial" w:cs="Arial"/>
                <w:sz w:val="22"/>
                <w:szCs w:val="22"/>
              </w:rPr>
            </w:pPr>
          </w:p>
          <w:p w14:paraId="094F34E8" w14:textId="77777777" w:rsidR="001B45A1" w:rsidRPr="001B45A1" w:rsidRDefault="001B45A1" w:rsidP="009D1599">
            <w:pPr>
              <w:pStyle w:val="Default"/>
              <w:jc w:val="both"/>
              <w:rPr>
                <w:rFonts w:ascii="Arial" w:hAnsi="Arial" w:cs="Arial"/>
                <w:color w:val="auto"/>
                <w:sz w:val="22"/>
                <w:szCs w:val="22"/>
              </w:rPr>
            </w:pPr>
            <w:r w:rsidRPr="001B45A1">
              <w:rPr>
                <w:rFonts w:ascii="Arial" w:hAnsi="Arial" w:cs="Arial"/>
                <w:color w:val="auto"/>
                <w:sz w:val="22"/>
                <w:szCs w:val="22"/>
              </w:rPr>
              <w:t>Within Technology &amp; Transformation, HSE Network Services are responsible for the design, delivery, operation and strategic evolution of the national ICT network infrastructure that underpins healthcare delivery across Ireland. This includes responsibility for:</w:t>
            </w:r>
          </w:p>
          <w:p w14:paraId="3EAD4BCC"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Wired and wireless LAN services</w:t>
            </w:r>
          </w:p>
          <w:p w14:paraId="1941AEB3"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Wide Area Network (WAN) connectivity</w:t>
            </w:r>
          </w:p>
          <w:p w14:paraId="07D7B77D"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Data centre and cloud networking</w:t>
            </w:r>
          </w:p>
          <w:p w14:paraId="79A6DB32"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Internet Services</w:t>
            </w:r>
          </w:p>
          <w:p w14:paraId="1134147D"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Secure remote access services</w:t>
            </w:r>
          </w:p>
          <w:p w14:paraId="1602B4B0"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Emerging and future network technologies</w:t>
            </w:r>
          </w:p>
          <w:p w14:paraId="00DA7D09" w14:textId="77777777" w:rsidR="001B45A1" w:rsidRPr="001B45A1" w:rsidRDefault="001B45A1" w:rsidP="009D1599">
            <w:pPr>
              <w:pStyle w:val="Default"/>
              <w:jc w:val="both"/>
              <w:rPr>
                <w:rFonts w:ascii="Arial" w:hAnsi="Arial" w:cs="Arial"/>
                <w:color w:val="auto"/>
                <w:sz w:val="22"/>
                <w:szCs w:val="22"/>
              </w:rPr>
            </w:pPr>
          </w:p>
          <w:p w14:paraId="58FB857B" w14:textId="77777777" w:rsidR="001B45A1" w:rsidRPr="001B45A1" w:rsidRDefault="001B45A1" w:rsidP="009D1599">
            <w:pPr>
              <w:pStyle w:val="Default"/>
              <w:jc w:val="both"/>
              <w:rPr>
                <w:rFonts w:ascii="Arial" w:hAnsi="Arial" w:cs="Arial"/>
                <w:color w:val="auto"/>
                <w:sz w:val="22"/>
                <w:szCs w:val="22"/>
              </w:rPr>
            </w:pPr>
            <w:r w:rsidRPr="001B45A1">
              <w:rPr>
                <w:rFonts w:ascii="Arial" w:hAnsi="Arial" w:cs="Arial"/>
                <w:color w:val="auto"/>
                <w:sz w:val="22"/>
                <w:szCs w:val="22"/>
              </w:rPr>
              <w:t>The HSE operates one of the largest and most complex enterprise networks in Ireland, connecting:</w:t>
            </w:r>
          </w:p>
          <w:p w14:paraId="443C96E7"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Acute hospitals</w:t>
            </w:r>
          </w:p>
          <w:p w14:paraId="6375EB57"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Community services</w:t>
            </w:r>
          </w:p>
          <w:p w14:paraId="3DD25720"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Primary care environments</w:t>
            </w:r>
          </w:p>
          <w:p w14:paraId="49653D64"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National clinical systems</w:t>
            </w:r>
          </w:p>
          <w:p w14:paraId="4BF10C34"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External partners and agencies</w:t>
            </w:r>
          </w:p>
          <w:p w14:paraId="796E0FC9" w14:textId="77777777" w:rsidR="001B45A1" w:rsidRPr="001B45A1" w:rsidRDefault="001B45A1" w:rsidP="009D1599">
            <w:pPr>
              <w:pStyle w:val="Default"/>
              <w:jc w:val="both"/>
              <w:rPr>
                <w:rFonts w:ascii="Arial" w:hAnsi="Arial" w:cs="Arial"/>
                <w:color w:val="auto"/>
                <w:sz w:val="22"/>
                <w:szCs w:val="22"/>
              </w:rPr>
            </w:pPr>
          </w:p>
          <w:p w14:paraId="0E609D9D" w14:textId="77777777" w:rsidR="001B45A1" w:rsidRPr="001B45A1" w:rsidRDefault="001B45A1" w:rsidP="009D1599">
            <w:pPr>
              <w:pStyle w:val="Default"/>
              <w:jc w:val="both"/>
              <w:rPr>
                <w:rFonts w:ascii="Arial" w:hAnsi="Arial" w:cs="Arial"/>
                <w:color w:val="auto"/>
                <w:sz w:val="22"/>
                <w:szCs w:val="22"/>
              </w:rPr>
            </w:pPr>
            <w:r w:rsidRPr="001B45A1">
              <w:rPr>
                <w:rFonts w:ascii="Arial" w:hAnsi="Arial" w:cs="Arial"/>
                <w:color w:val="auto"/>
                <w:sz w:val="22"/>
                <w:szCs w:val="22"/>
              </w:rPr>
              <w:t>Network Services underpin the delivery of healthcare across Ireland by providing critical, secure, resilient and highly available connectivity to support:</w:t>
            </w:r>
          </w:p>
          <w:p w14:paraId="2B8B52CC"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Clinical  patient-facing systems</w:t>
            </w:r>
          </w:p>
          <w:p w14:paraId="1AF42FE2" w14:textId="77777777" w:rsidR="001B45A1" w:rsidRPr="001B45A1"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Frontline healthcare services</w:t>
            </w:r>
          </w:p>
          <w:p w14:paraId="68CE77B4" w14:textId="303D3505" w:rsidR="001B45A1" w:rsidRPr="00C47929" w:rsidRDefault="001B45A1" w:rsidP="009D1599">
            <w:pPr>
              <w:pStyle w:val="Default"/>
              <w:numPr>
                <w:ilvl w:val="0"/>
                <w:numId w:val="7"/>
              </w:numPr>
              <w:jc w:val="both"/>
              <w:rPr>
                <w:rFonts w:ascii="Arial" w:hAnsi="Arial" w:cs="Arial"/>
                <w:color w:val="auto"/>
                <w:sz w:val="22"/>
                <w:szCs w:val="22"/>
              </w:rPr>
            </w:pPr>
            <w:r w:rsidRPr="001B45A1">
              <w:rPr>
                <w:rFonts w:ascii="Arial" w:hAnsi="Arial" w:cs="Arial"/>
                <w:color w:val="auto"/>
                <w:sz w:val="22"/>
                <w:szCs w:val="22"/>
              </w:rPr>
              <w:t>National operational and administrative systems</w:t>
            </w:r>
          </w:p>
        </w:tc>
      </w:tr>
      <w:tr w:rsidR="00BC3D4D" w:rsidRPr="00AB559F" w14:paraId="1786642E" w14:textId="77777777" w:rsidTr="00BC3D4D">
        <w:trPr>
          <w:trHeight w:val="421"/>
        </w:trPr>
        <w:tc>
          <w:tcPr>
            <w:tcW w:w="2443" w:type="dxa"/>
          </w:tcPr>
          <w:p w14:paraId="63B32C26"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lastRenderedPageBreak/>
              <w:t>Reporting Relationship</w:t>
            </w:r>
          </w:p>
        </w:tc>
        <w:tc>
          <w:tcPr>
            <w:tcW w:w="8331" w:type="dxa"/>
          </w:tcPr>
          <w:p w14:paraId="56F1DBB4" w14:textId="60C6BED0" w:rsidR="00BC3D4D" w:rsidRPr="00C47929" w:rsidRDefault="00BC3D4D" w:rsidP="009D1599">
            <w:pPr>
              <w:jc w:val="both"/>
              <w:rPr>
                <w:rFonts w:ascii="Arial" w:hAnsi="Arial" w:cs="Arial"/>
                <w:sz w:val="22"/>
                <w:szCs w:val="22"/>
              </w:rPr>
            </w:pPr>
            <w:r w:rsidRPr="00C47929">
              <w:rPr>
                <w:rFonts w:ascii="Arial" w:hAnsi="Arial" w:cs="Arial"/>
                <w:sz w:val="22"/>
                <w:szCs w:val="22"/>
              </w:rPr>
              <w:t xml:space="preserve">The post holder will report to the Chief Technology Officer, </w:t>
            </w:r>
            <w:r w:rsidRPr="00C47929">
              <w:rPr>
                <w:rFonts w:ascii="Arial" w:eastAsia="Arial" w:hAnsi="Arial" w:cs="Arial"/>
                <w:sz w:val="22"/>
                <w:szCs w:val="22"/>
              </w:rPr>
              <w:t>Technology &amp; Transformation</w:t>
            </w:r>
            <w:r w:rsidRPr="00C47929">
              <w:rPr>
                <w:rFonts w:ascii="Arial" w:hAnsi="Arial" w:cs="Arial"/>
                <w:sz w:val="22"/>
                <w:szCs w:val="22"/>
              </w:rPr>
              <w:t xml:space="preserve"> or other nominated manager </w:t>
            </w:r>
          </w:p>
        </w:tc>
      </w:tr>
      <w:tr w:rsidR="00BC3D4D" w:rsidRPr="00AB559F" w14:paraId="6E650531" w14:textId="77777777" w:rsidTr="009802FB">
        <w:tc>
          <w:tcPr>
            <w:tcW w:w="2443" w:type="dxa"/>
          </w:tcPr>
          <w:p w14:paraId="19BDFFBF"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t xml:space="preserve">Purpose of the Post </w:t>
            </w:r>
          </w:p>
          <w:p w14:paraId="2908FD5B" w14:textId="77777777" w:rsidR="00BC3D4D" w:rsidRPr="00C47929" w:rsidRDefault="00BC3D4D" w:rsidP="00BC3D4D">
            <w:pPr>
              <w:rPr>
                <w:rFonts w:ascii="Arial" w:hAnsi="Arial" w:cs="Arial"/>
                <w:b/>
                <w:bCs/>
                <w:sz w:val="22"/>
                <w:szCs w:val="22"/>
              </w:rPr>
            </w:pPr>
          </w:p>
        </w:tc>
        <w:tc>
          <w:tcPr>
            <w:tcW w:w="8331" w:type="dxa"/>
          </w:tcPr>
          <w:p w14:paraId="7F9C8032" w14:textId="2896FA2B" w:rsidR="00BC3D4D" w:rsidRPr="00C47929" w:rsidRDefault="00BC3D4D" w:rsidP="009D1599">
            <w:pPr>
              <w:jc w:val="both"/>
              <w:rPr>
                <w:rFonts w:ascii="Arial" w:hAnsi="Arial" w:cs="Arial"/>
                <w:sz w:val="22"/>
                <w:szCs w:val="22"/>
              </w:rPr>
            </w:pPr>
            <w:r w:rsidRPr="00C47929">
              <w:rPr>
                <w:rFonts w:ascii="Arial" w:hAnsi="Arial" w:cs="Arial"/>
                <w:sz w:val="22"/>
                <w:szCs w:val="22"/>
              </w:rPr>
              <w:t xml:space="preserve">The Head of Networks (General Manager) will be responsible for the core technologies for data networking in the HSE, including development of OGP frameworks, ensuring solution design and operation </w:t>
            </w:r>
            <w:proofErr w:type="gramStart"/>
            <w:r w:rsidRPr="00C47929">
              <w:rPr>
                <w:rFonts w:ascii="Arial" w:hAnsi="Arial" w:cs="Arial"/>
                <w:sz w:val="22"/>
                <w:szCs w:val="22"/>
              </w:rPr>
              <w:t>is aligned with organisational strategy and fit for purpose for business requirements and production support for a large complex distributed network</w:t>
            </w:r>
            <w:proofErr w:type="gramEnd"/>
            <w:r w:rsidRPr="00C47929">
              <w:rPr>
                <w:rFonts w:ascii="Arial" w:hAnsi="Arial" w:cs="Arial"/>
                <w:sz w:val="22"/>
                <w:szCs w:val="22"/>
              </w:rPr>
              <w:t>.</w:t>
            </w:r>
          </w:p>
          <w:p w14:paraId="710709C1" w14:textId="550E5305" w:rsidR="00BC3D4D" w:rsidRPr="00C47929" w:rsidRDefault="00BC3D4D" w:rsidP="009D1599">
            <w:pPr>
              <w:jc w:val="both"/>
              <w:rPr>
                <w:rFonts w:ascii="Arial" w:hAnsi="Arial" w:cs="Arial"/>
                <w:sz w:val="22"/>
                <w:szCs w:val="22"/>
                <w:lang w:val="en-IE"/>
              </w:rPr>
            </w:pPr>
            <w:r w:rsidRPr="00C47929">
              <w:rPr>
                <w:rFonts w:ascii="Arial" w:hAnsi="Arial" w:cs="Arial"/>
                <w:sz w:val="22"/>
                <w:szCs w:val="22"/>
                <w:lang w:val="en-IE"/>
              </w:rPr>
              <w:t>The role provides strategic leadership, management and direction for HSE Network Services, ensuring that the national network infrastructure is:</w:t>
            </w:r>
          </w:p>
          <w:p w14:paraId="360E14B2" w14:textId="77777777" w:rsidR="00BC3D4D" w:rsidRPr="00C47929" w:rsidRDefault="00BC3D4D" w:rsidP="009D1599">
            <w:pPr>
              <w:pStyle w:val="ListParagraph"/>
              <w:numPr>
                <w:ilvl w:val="0"/>
                <w:numId w:val="8"/>
              </w:numPr>
              <w:jc w:val="both"/>
              <w:rPr>
                <w:rFonts w:ascii="Arial" w:hAnsi="Arial" w:cs="Arial"/>
                <w:sz w:val="22"/>
                <w:szCs w:val="22"/>
                <w:lang w:val="en-IE"/>
              </w:rPr>
            </w:pPr>
            <w:r w:rsidRPr="00C47929">
              <w:rPr>
                <w:rFonts w:ascii="Arial" w:hAnsi="Arial" w:cs="Arial"/>
                <w:sz w:val="22"/>
                <w:szCs w:val="22"/>
                <w:lang w:val="en-IE"/>
              </w:rPr>
              <w:t>Secure and resilient</w:t>
            </w:r>
          </w:p>
          <w:p w14:paraId="553CB393" w14:textId="77777777" w:rsidR="00BC3D4D" w:rsidRPr="00C47929" w:rsidRDefault="00BC3D4D" w:rsidP="009D1599">
            <w:pPr>
              <w:pStyle w:val="ListParagraph"/>
              <w:numPr>
                <w:ilvl w:val="0"/>
                <w:numId w:val="8"/>
              </w:numPr>
              <w:jc w:val="both"/>
              <w:rPr>
                <w:rFonts w:ascii="Arial" w:hAnsi="Arial" w:cs="Arial"/>
                <w:sz w:val="22"/>
                <w:szCs w:val="22"/>
                <w:lang w:val="en-IE"/>
              </w:rPr>
            </w:pPr>
            <w:r w:rsidRPr="00C47929">
              <w:rPr>
                <w:rFonts w:ascii="Arial" w:hAnsi="Arial" w:cs="Arial"/>
                <w:sz w:val="22"/>
                <w:szCs w:val="22"/>
                <w:lang w:val="en-IE"/>
              </w:rPr>
              <w:t>Scalable and future</w:t>
            </w:r>
            <w:r w:rsidRPr="00C47929">
              <w:rPr>
                <w:rFonts w:ascii="Cambria Math" w:hAnsi="Cambria Math" w:cs="Cambria Math"/>
                <w:sz w:val="22"/>
                <w:szCs w:val="22"/>
                <w:lang w:val="en-IE"/>
              </w:rPr>
              <w:t>‑</w:t>
            </w:r>
            <w:r w:rsidRPr="00C47929">
              <w:rPr>
                <w:rFonts w:ascii="Arial" w:hAnsi="Arial" w:cs="Arial"/>
                <w:sz w:val="22"/>
                <w:szCs w:val="22"/>
                <w:lang w:val="en-IE"/>
              </w:rPr>
              <w:t>proofed</w:t>
            </w:r>
          </w:p>
          <w:p w14:paraId="5AEB1840" w14:textId="77777777" w:rsidR="00BC3D4D" w:rsidRPr="00C47929" w:rsidRDefault="00BC3D4D" w:rsidP="009D1599">
            <w:pPr>
              <w:pStyle w:val="ListParagraph"/>
              <w:numPr>
                <w:ilvl w:val="0"/>
                <w:numId w:val="8"/>
              </w:numPr>
              <w:jc w:val="both"/>
              <w:rPr>
                <w:rFonts w:ascii="Arial" w:hAnsi="Arial" w:cs="Arial"/>
                <w:sz w:val="22"/>
                <w:szCs w:val="22"/>
                <w:lang w:val="en-IE"/>
              </w:rPr>
            </w:pPr>
            <w:r w:rsidRPr="00C47929">
              <w:rPr>
                <w:rFonts w:ascii="Arial" w:hAnsi="Arial" w:cs="Arial"/>
                <w:sz w:val="22"/>
                <w:szCs w:val="22"/>
                <w:lang w:val="en-IE"/>
              </w:rPr>
              <w:t>Capable of supporting both current and emerging healthcare delivery needs</w:t>
            </w:r>
          </w:p>
          <w:p w14:paraId="5CD1C2DD" w14:textId="77777777" w:rsidR="00BC3D4D" w:rsidRPr="00C47929" w:rsidRDefault="00BC3D4D" w:rsidP="009D1599">
            <w:pPr>
              <w:pStyle w:val="ListParagraph"/>
              <w:jc w:val="both"/>
              <w:rPr>
                <w:rFonts w:ascii="Arial" w:hAnsi="Arial" w:cs="Arial"/>
                <w:sz w:val="22"/>
                <w:szCs w:val="22"/>
                <w:lang w:val="en-IE"/>
              </w:rPr>
            </w:pPr>
          </w:p>
          <w:p w14:paraId="21155D3C" w14:textId="2017096A" w:rsidR="00BC3D4D" w:rsidRPr="00C47929" w:rsidRDefault="00BC3D4D" w:rsidP="009D1599">
            <w:pPr>
              <w:jc w:val="both"/>
              <w:rPr>
                <w:rFonts w:ascii="Arial" w:hAnsi="Arial" w:cs="Arial"/>
                <w:sz w:val="22"/>
                <w:szCs w:val="22"/>
                <w:lang w:val="en-IE"/>
              </w:rPr>
            </w:pPr>
            <w:r w:rsidRPr="00C47929">
              <w:rPr>
                <w:rFonts w:ascii="Arial" w:hAnsi="Arial" w:cs="Arial"/>
                <w:sz w:val="22"/>
                <w:szCs w:val="22"/>
                <w:lang w:val="en-IE"/>
              </w:rPr>
              <w:t>While the post has a strong strategic, governance and programme management focus, the Head of Networks must retain a deep foundational understanding of core networking technologies in order to:</w:t>
            </w:r>
          </w:p>
          <w:p w14:paraId="4BA68EC4" w14:textId="77777777" w:rsidR="00BC3D4D" w:rsidRPr="00C47929" w:rsidRDefault="00BC3D4D" w:rsidP="009D1599">
            <w:pPr>
              <w:pStyle w:val="ListParagraph"/>
              <w:numPr>
                <w:ilvl w:val="0"/>
                <w:numId w:val="9"/>
              </w:numPr>
              <w:jc w:val="both"/>
              <w:rPr>
                <w:rFonts w:ascii="Arial" w:hAnsi="Arial" w:cs="Arial"/>
                <w:sz w:val="22"/>
                <w:szCs w:val="22"/>
                <w:lang w:val="en-IE"/>
              </w:rPr>
            </w:pPr>
            <w:r w:rsidRPr="00C47929">
              <w:rPr>
                <w:rFonts w:ascii="Arial" w:hAnsi="Arial" w:cs="Arial"/>
                <w:sz w:val="22"/>
                <w:szCs w:val="22"/>
                <w:lang w:val="en-IE"/>
              </w:rPr>
              <w:t>Effectively govern network services</w:t>
            </w:r>
          </w:p>
          <w:p w14:paraId="4FBFCDBB" w14:textId="77777777" w:rsidR="00BC3D4D" w:rsidRPr="00C47929" w:rsidRDefault="00BC3D4D" w:rsidP="009D1599">
            <w:pPr>
              <w:pStyle w:val="ListParagraph"/>
              <w:numPr>
                <w:ilvl w:val="0"/>
                <w:numId w:val="9"/>
              </w:numPr>
              <w:jc w:val="both"/>
              <w:rPr>
                <w:rFonts w:ascii="Arial" w:hAnsi="Arial" w:cs="Arial"/>
                <w:sz w:val="22"/>
                <w:szCs w:val="22"/>
                <w:lang w:val="en-IE"/>
              </w:rPr>
            </w:pPr>
            <w:r w:rsidRPr="00C47929">
              <w:rPr>
                <w:rFonts w:ascii="Arial" w:hAnsi="Arial" w:cs="Arial"/>
                <w:sz w:val="22"/>
                <w:szCs w:val="22"/>
                <w:lang w:val="en-IE"/>
              </w:rPr>
              <w:t>Manage and assure third</w:t>
            </w:r>
            <w:r w:rsidRPr="00C47929">
              <w:rPr>
                <w:rFonts w:ascii="Cambria Math" w:hAnsi="Cambria Math" w:cs="Cambria Math"/>
                <w:sz w:val="22"/>
                <w:szCs w:val="22"/>
                <w:lang w:val="en-IE"/>
              </w:rPr>
              <w:t>‑</w:t>
            </w:r>
            <w:r w:rsidRPr="00C47929">
              <w:rPr>
                <w:rFonts w:ascii="Arial" w:hAnsi="Arial" w:cs="Arial"/>
                <w:sz w:val="22"/>
                <w:szCs w:val="22"/>
                <w:lang w:val="en-IE"/>
              </w:rPr>
              <w:t>party vendors</w:t>
            </w:r>
          </w:p>
          <w:p w14:paraId="0C445CE6" w14:textId="77777777" w:rsidR="00BC3D4D" w:rsidRPr="00C47929" w:rsidRDefault="00BC3D4D" w:rsidP="009D1599">
            <w:pPr>
              <w:pStyle w:val="ListParagraph"/>
              <w:numPr>
                <w:ilvl w:val="0"/>
                <w:numId w:val="9"/>
              </w:numPr>
              <w:jc w:val="both"/>
              <w:rPr>
                <w:rFonts w:ascii="Arial" w:hAnsi="Arial" w:cs="Arial"/>
                <w:sz w:val="22"/>
                <w:szCs w:val="22"/>
                <w:lang w:val="en-IE"/>
              </w:rPr>
            </w:pPr>
            <w:r w:rsidRPr="00C47929">
              <w:rPr>
                <w:rFonts w:ascii="Arial" w:hAnsi="Arial" w:cs="Arial"/>
                <w:sz w:val="22"/>
                <w:szCs w:val="22"/>
                <w:lang w:val="en-IE"/>
              </w:rPr>
              <w:t>Assess architectural and design decisions</w:t>
            </w:r>
          </w:p>
          <w:p w14:paraId="21FFB296" w14:textId="77777777" w:rsidR="00BC3D4D" w:rsidRDefault="00BC3D4D" w:rsidP="009D1599">
            <w:pPr>
              <w:pStyle w:val="ListParagraph"/>
              <w:numPr>
                <w:ilvl w:val="0"/>
                <w:numId w:val="9"/>
              </w:numPr>
              <w:jc w:val="both"/>
              <w:rPr>
                <w:rFonts w:ascii="Arial" w:hAnsi="Arial" w:cs="Arial"/>
                <w:sz w:val="22"/>
                <w:szCs w:val="22"/>
                <w:lang w:val="en-IE"/>
              </w:rPr>
            </w:pPr>
            <w:r w:rsidRPr="00C47929">
              <w:rPr>
                <w:rFonts w:ascii="Arial" w:hAnsi="Arial" w:cs="Arial"/>
                <w:sz w:val="22"/>
                <w:szCs w:val="22"/>
                <w:lang w:val="en-IE"/>
              </w:rPr>
              <w:t>Translate emerging technology trends into practical, deliverable solutions</w:t>
            </w:r>
          </w:p>
          <w:p w14:paraId="672BE69A" w14:textId="77777777" w:rsidR="00F71A1E" w:rsidRPr="00C47929" w:rsidRDefault="00F71A1E" w:rsidP="00F71A1E">
            <w:pPr>
              <w:pStyle w:val="ListParagraph"/>
              <w:jc w:val="both"/>
              <w:rPr>
                <w:rFonts w:ascii="Arial" w:hAnsi="Arial" w:cs="Arial"/>
                <w:sz w:val="22"/>
                <w:szCs w:val="22"/>
                <w:lang w:val="en-IE"/>
              </w:rPr>
            </w:pPr>
          </w:p>
          <w:p w14:paraId="1A872DCA" w14:textId="762D8650" w:rsidR="00BC3D4D" w:rsidRPr="00C47929" w:rsidRDefault="00BC3D4D" w:rsidP="009D1599">
            <w:pPr>
              <w:jc w:val="both"/>
              <w:rPr>
                <w:rFonts w:ascii="Arial" w:hAnsi="Arial" w:cs="Arial"/>
                <w:sz w:val="22"/>
                <w:szCs w:val="22"/>
                <w:lang w:val="en-IE"/>
              </w:rPr>
            </w:pPr>
            <w:r w:rsidRPr="00C47929">
              <w:rPr>
                <w:rFonts w:ascii="Arial" w:hAnsi="Arial" w:cs="Arial"/>
                <w:sz w:val="22"/>
                <w:szCs w:val="22"/>
                <w:lang w:val="en-IE"/>
              </w:rPr>
              <w:lastRenderedPageBreak/>
              <w:t>The role presents a unique opportunity to shape and evolve Ireland’s largest enterprise network environment, delivering modern, software</w:t>
            </w:r>
            <w:r w:rsidRPr="00C47929">
              <w:rPr>
                <w:rFonts w:ascii="Cambria Math" w:hAnsi="Cambria Math" w:cs="Cambria Math"/>
                <w:sz w:val="22"/>
                <w:szCs w:val="22"/>
                <w:lang w:val="en-IE"/>
              </w:rPr>
              <w:t>‑</w:t>
            </w:r>
            <w:r w:rsidRPr="00C47929">
              <w:rPr>
                <w:rFonts w:ascii="Arial" w:hAnsi="Arial" w:cs="Arial"/>
                <w:sz w:val="22"/>
                <w:szCs w:val="22"/>
                <w:lang w:val="en-IE"/>
              </w:rPr>
              <w:t>defined, resilient and secure network services that directly enable:</w:t>
            </w:r>
          </w:p>
          <w:p w14:paraId="4EF45262" w14:textId="77777777" w:rsidR="00BC3D4D" w:rsidRPr="00C47929" w:rsidRDefault="00BC3D4D" w:rsidP="009D1599">
            <w:pPr>
              <w:pStyle w:val="ListParagraph"/>
              <w:numPr>
                <w:ilvl w:val="0"/>
                <w:numId w:val="10"/>
              </w:numPr>
              <w:jc w:val="both"/>
              <w:rPr>
                <w:rFonts w:ascii="Arial" w:hAnsi="Arial" w:cs="Arial"/>
                <w:sz w:val="22"/>
                <w:szCs w:val="22"/>
                <w:lang w:val="en-IE"/>
              </w:rPr>
            </w:pPr>
            <w:r w:rsidRPr="00C47929">
              <w:rPr>
                <w:rFonts w:ascii="Arial" w:hAnsi="Arial" w:cs="Arial"/>
                <w:sz w:val="22"/>
                <w:szCs w:val="22"/>
                <w:lang w:val="en-IE"/>
              </w:rPr>
              <w:t>Digital healthcare transformation</w:t>
            </w:r>
          </w:p>
          <w:p w14:paraId="0E0955B1" w14:textId="77777777" w:rsidR="00BC3D4D" w:rsidRPr="00C47929" w:rsidRDefault="00BC3D4D" w:rsidP="009D1599">
            <w:pPr>
              <w:pStyle w:val="ListParagraph"/>
              <w:numPr>
                <w:ilvl w:val="0"/>
                <w:numId w:val="10"/>
              </w:numPr>
              <w:jc w:val="both"/>
              <w:rPr>
                <w:rFonts w:ascii="Arial" w:hAnsi="Arial" w:cs="Arial"/>
                <w:sz w:val="22"/>
                <w:szCs w:val="22"/>
                <w:lang w:val="en-IE"/>
              </w:rPr>
            </w:pPr>
            <w:r w:rsidRPr="00C47929">
              <w:rPr>
                <w:rFonts w:ascii="Arial" w:hAnsi="Arial" w:cs="Arial"/>
                <w:sz w:val="22"/>
                <w:szCs w:val="22"/>
                <w:lang w:val="en-IE"/>
              </w:rPr>
              <w:t>Improved clinical system availability</w:t>
            </w:r>
          </w:p>
          <w:p w14:paraId="36C26D78" w14:textId="172923D8" w:rsidR="00BC3D4D" w:rsidRPr="00C47929" w:rsidRDefault="00BC3D4D" w:rsidP="009D1599">
            <w:pPr>
              <w:pStyle w:val="ListParagraph"/>
              <w:numPr>
                <w:ilvl w:val="0"/>
                <w:numId w:val="10"/>
              </w:numPr>
              <w:jc w:val="both"/>
              <w:rPr>
                <w:rFonts w:ascii="Arial" w:hAnsi="Arial" w:cs="Arial"/>
                <w:sz w:val="22"/>
                <w:szCs w:val="22"/>
              </w:rPr>
            </w:pPr>
            <w:r w:rsidRPr="00C47929">
              <w:rPr>
                <w:rFonts w:ascii="Arial" w:hAnsi="Arial" w:cs="Arial"/>
                <w:sz w:val="22"/>
                <w:szCs w:val="22"/>
                <w:lang w:val="en-IE"/>
              </w:rPr>
              <w:t>Better patient and service outcomes</w:t>
            </w:r>
          </w:p>
          <w:p w14:paraId="251ABAAF" w14:textId="77777777" w:rsidR="00BC3D4D" w:rsidRPr="00C47929" w:rsidRDefault="00BC3D4D" w:rsidP="009D1599">
            <w:pPr>
              <w:pStyle w:val="ListParagraph"/>
              <w:jc w:val="both"/>
              <w:rPr>
                <w:rFonts w:ascii="Arial" w:hAnsi="Arial" w:cs="Arial"/>
                <w:sz w:val="22"/>
                <w:szCs w:val="22"/>
              </w:rPr>
            </w:pPr>
          </w:p>
          <w:p w14:paraId="5BEE5508" w14:textId="77777777" w:rsidR="00BC3D4D" w:rsidRPr="00C47929" w:rsidRDefault="00BC3D4D" w:rsidP="009D1599">
            <w:pPr>
              <w:jc w:val="both"/>
              <w:rPr>
                <w:rFonts w:ascii="Arial" w:hAnsi="Arial" w:cs="Arial"/>
                <w:sz w:val="22"/>
                <w:szCs w:val="22"/>
              </w:rPr>
            </w:pPr>
            <w:r w:rsidRPr="00C47929">
              <w:rPr>
                <w:rFonts w:ascii="Arial" w:hAnsi="Arial" w:cs="Arial"/>
                <w:sz w:val="22"/>
                <w:szCs w:val="22"/>
              </w:rPr>
              <w:t>This will be achieved through the:</w:t>
            </w:r>
          </w:p>
          <w:p w14:paraId="1423FC18" w14:textId="0149F6F2" w:rsidR="00BC3D4D" w:rsidRPr="00C47929" w:rsidRDefault="00BC3D4D" w:rsidP="009D1599">
            <w:pPr>
              <w:numPr>
                <w:ilvl w:val="0"/>
                <w:numId w:val="3"/>
              </w:numPr>
              <w:jc w:val="both"/>
              <w:rPr>
                <w:rFonts w:ascii="Arial" w:hAnsi="Arial" w:cs="Arial"/>
                <w:sz w:val="22"/>
                <w:szCs w:val="22"/>
              </w:rPr>
            </w:pPr>
            <w:r w:rsidRPr="00C47929">
              <w:rPr>
                <w:rFonts w:ascii="Arial" w:hAnsi="Arial" w:cs="Arial"/>
                <w:sz w:val="22"/>
                <w:szCs w:val="22"/>
              </w:rPr>
              <w:t xml:space="preserve">Oversight of Network management, working with health service IT community and partners with respect to design and implementation of new network solutions and ongoing sustainment and development of the current network.  </w:t>
            </w:r>
          </w:p>
          <w:p w14:paraId="438AE708" w14:textId="13405E0C" w:rsidR="00BC3D4D" w:rsidRPr="00C47929" w:rsidRDefault="00BC3D4D" w:rsidP="009D1599">
            <w:pPr>
              <w:numPr>
                <w:ilvl w:val="0"/>
                <w:numId w:val="3"/>
              </w:numPr>
              <w:jc w:val="both"/>
              <w:rPr>
                <w:rFonts w:ascii="Arial" w:hAnsi="Arial" w:cs="Arial"/>
                <w:sz w:val="22"/>
                <w:szCs w:val="22"/>
              </w:rPr>
            </w:pPr>
            <w:r w:rsidRPr="00C47929">
              <w:rPr>
                <w:rFonts w:ascii="Arial" w:hAnsi="Arial" w:cs="Arial"/>
                <w:sz w:val="22"/>
                <w:szCs w:val="22"/>
              </w:rPr>
              <w:t>Standardisation of the existing network platforms with respect to build, security, access and the control environment.</w:t>
            </w:r>
          </w:p>
          <w:p w14:paraId="42CDEE3B" w14:textId="68C84DE8" w:rsidR="00BC3D4D" w:rsidRPr="00C47929" w:rsidRDefault="00BC3D4D" w:rsidP="009D1599">
            <w:pPr>
              <w:numPr>
                <w:ilvl w:val="0"/>
                <w:numId w:val="3"/>
              </w:numPr>
              <w:jc w:val="both"/>
              <w:rPr>
                <w:rFonts w:ascii="Arial" w:hAnsi="Arial" w:cs="Arial"/>
                <w:sz w:val="22"/>
                <w:szCs w:val="22"/>
              </w:rPr>
            </w:pPr>
            <w:r w:rsidRPr="00C47929">
              <w:rPr>
                <w:rFonts w:ascii="Arial" w:hAnsi="Arial" w:cs="Arial"/>
                <w:sz w:val="22"/>
                <w:szCs w:val="22"/>
              </w:rPr>
              <w:t>Provision of a consultative platform for new and evolving Network technology requirements leveraging internal and external expertise where required.</w:t>
            </w:r>
          </w:p>
          <w:p w14:paraId="71391C7B" w14:textId="435AEBA6" w:rsidR="00BC3D4D" w:rsidRPr="00C47929" w:rsidRDefault="00BC3D4D" w:rsidP="009D1599">
            <w:pPr>
              <w:numPr>
                <w:ilvl w:val="0"/>
                <w:numId w:val="3"/>
              </w:numPr>
              <w:jc w:val="both"/>
              <w:rPr>
                <w:rFonts w:ascii="Arial" w:hAnsi="Arial" w:cs="Arial"/>
                <w:sz w:val="22"/>
                <w:szCs w:val="22"/>
              </w:rPr>
            </w:pPr>
            <w:r w:rsidRPr="00C47929">
              <w:rPr>
                <w:rFonts w:ascii="Arial" w:hAnsi="Arial" w:cs="Arial"/>
                <w:sz w:val="22"/>
                <w:szCs w:val="22"/>
              </w:rPr>
              <w:t xml:space="preserve">Management of a Technical Standards document for Networks, which </w:t>
            </w:r>
            <w:proofErr w:type="gramStart"/>
            <w:r w:rsidRPr="00C47929">
              <w:rPr>
                <w:rFonts w:ascii="Arial" w:hAnsi="Arial" w:cs="Arial"/>
                <w:sz w:val="22"/>
                <w:szCs w:val="22"/>
              </w:rPr>
              <w:t>can be shared</w:t>
            </w:r>
            <w:proofErr w:type="gramEnd"/>
            <w:r w:rsidRPr="00C47929">
              <w:rPr>
                <w:rFonts w:ascii="Arial" w:hAnsi="Arial" w:cs="Arial"/>
                <w:sz w:val="22"/>
                <w:szCs w:val="22"/>
              </w:rPr>
              <w:t xml:space="preserve"> with partners and solution providers.</w:t>
            </w:r>
          </w:p>
          <w:p w14:paraId="37068CBA" w14:textId="219426C6" w:rsidR="00BC3D4D" w:rsidRPr="00C47929" w:rsidRDefault="00BC3D4D" w:rsidP="009D1599">
            <w:pPr>
              <w:numPr>
                <w:ilvl w:val="0"/>
                <w:numId w:val="3"/>
              </w:numPr>
              <w:jc w:val="both"/>
              <w:rPr>
                <w:rFonts w:ascii="Arial" w:hAnsi="Arial" w:cs="Arial"/>
                <w:sz w:val="22"/>
                <w:szCs w:val="22"/>
              </w:rPr>
            </w:pPr>
            <w:r w:rsidRPr="00C47929">
              <w:rPr>
                <w:rFonts w:ascii="Arial" w:hAnsi="Arial" w:cs="Arial"/>
                <w:sz w:val="22"/>
                <w:szCs w:val="22"/>
              </w:rPr>
              <w:t xml:space="preserve">Development of a Strategic document outlining the alignment of </w:t>
            </w:r>
            <w:r w:rsidRPr="00C47929">
              <w:rPr>
                <w:rFonts w:ascii="Arial" w:eastAsia="Arial" w:hAnsi="Arial" w:cs="Arial"/>
                <w:sz w:val="22"/>
                <w:szCs w:val="22"/>
              </w:rPr>
              <w:t>Technology &amp; Transformation</w:t>
            </w:r>
            <w:r w:rsidRPr="00C47929">
              <w:rPr>
                <w:rFonts w:ascii="Arial" w:hAnsi="Arial" w:cs="Arial"/>
                <w:sz w:val="22"/>
                <w:szCs w:val="22"/>
              </w:rPr>
              <w:t xml:space="preserve"> Network technology stack with Health Service plans:</w:t>
            </w:r>
          </w:p>
          <w:p w14:paraId="115180BB" w14:textId="497BC8AD" w:rsidR="00BC3D4D" w:rsidRPr="00C47929" w:rsidRDefault="00693AD9" w:rsidP="009D1599">
            <w:pPr>
              <w:numPr>
                <w:ilvl w:val="1"/>
                <w:numId w:val="3"/>
              </w:numPr>
              <w:jc w:val="both"/>
              <w:rPr>
                <w:rFonts w:ascii="Arial" w:hAnsi="Arial" w:cs="Arial"/>
                <w:sz w:val="22"/>
                <w:szCs w:val="22"/>
              </w:rPr>
            </w:pPr>
            <w:r>
              <w:rPr>
                <w:rFonts w:ascii="Arial" w:hAnsi="Arial" w:cs="Arial"/>
                <w:sz w:val="22"/>
                <w:szCs w:val="22"/>
              </w:rPr>
              <w:t>Digital for Care: A Digital Framework for Ireland 2024 - 2030</w:t>
            </w:r>
          </w:p>
          <w:p w14:paraId="7FC61D75" w14:textId="7FD5B643" w:rsidR="00BC3D4D" w:rsidRPr="00693AD9" w:rsidRDefault="00693AD9" w:rsidP="00693AD9">
            <w:pPr>
              <w:numPr>
                <w:ilvl w:val="1"/>
                <w:numId w:val="3"/>
              </w:numPr>
              <w:jc w:val="both"/>
              <w:rPr>
                <w:rFonts w:ascii="Arial" w:hAnsi="Arial" w:cs="Arial"/>
                <w:sz w:val="22"/>
                <w:szCs w:val="22"/>
              </w:rPr>
            </w:pPr>
            <w:proofErr w:type="spellStart"/>
            <w:r w:rsidRPr="00C47929">
              <w:rPr>
                <w:rFonts w:ascii="Arial" w:hAnsi="Arial" w:cs="Arial"/>
                <w:sz w:val="22"/>
                <w:szCs w:val="22"/>
              </w:rPr>
              <w:t>Sláintecare</w:t>
            </w:r>
            <w:proofErr w:type="spellEnd"/>
          </w:p>
        </w:tc>
      </w:tr>
      <w:tr w:rsidR="00BC3D4D" w:rsidRPr="00AB559F" w14:paraId="1C2D50A2" w14:textId="77777777" w:rsidTr="009802FB">
        <w:tc>
          <w:tcPr>
            <w:tcW w:w="2443" w:type="dxa"/>
          </w:tcPr>
          <w:p w14:paraId="34851406" w14:textId="77777777" w:rsidR="00BC3D4D" w:rsidRPr="00C47929" w:rsidRDefault="00BC3D4D" w:rsidP="00AB37EA">
            <w:pPr>
              <w:rPr>
                <w:rFonts w:ascii="Arial" w:hAnsi="Arial" w:cs="Arial"/>
                <w:b/>
                <w:bCs/>
                <w:sz w:val="22"/>
                <w:szCs w:val="22"/>
              </w:rPr>
            </w:pPr>
            <w:r w:rsidRPr="00C47929">
              <w:rPr>
                <w:rFonts w:ascii="Arial" w:hAnsi="Arial" w:cs="Arial"/>
                <w:b/>
                <w:bCs/>
                <w:sz w:val="22"/>
                <w:szCs w:val="22"/>
              </w:rPr>
              <w:lastRenderedPageBreak/>
              <w:t>Principal Duties and Responsibilities</w:t>
            </w:r>
          </w:p>
          <w:p w14:paraId="705E0152" w14:textId="77777777" w:rsidR="00BC3D4D" w:rsidRPr="00C47929" w:rsidRDefault="00BC3D4D" w:rsidP="00BC3D4D">
            <w:pPr>
              <w:rPr>
                <w:rFonts w:ascii="Arial" w:hAnsi="Arial" w:cs="Arial"/>
                <w:b/>
                <w:bCs/>
                <w:sz w:val="22"/>
                <w:szCs w:val="22"/>
              </w:rPr>
            </w:pPr>
          </w:p>
        </w:tc>
        <w:tc>
          <w:tcPr>
            <w:tcW w:w="8331" w:type="dxa"/>
          </w:tcPr>
          <w:p w14:paraId="402F7F97" w14:textId="77777777" w:rsidR="00BC3D4D" w:rsidRPr="00C47929" w:rsidRDefault="00BC3D4D" w:rsidP="00BC3D4D">
            <w:pPr>
              <w:pStyle w:val="NoSpacing"/>
              <w:rPr>
                <w:rFonts w:cs="Arial"/>
                <w:b/>
                <w:sz w:val="22"/>
                <w:szCs w:val="22"/>
                <w:lang w:val="en-GB"/>
              </w:rPr>
            </w:pPr>
            <w:r w:rsidRPr="00C47929">
              <w:rPr>
                <w:rFonts w:cs="Arial"/>
                <w:b/>
                <w:sz w:val="22"/>
                <w:szCs w:val="22"/>
                <w:lang w:val="en-GB"/>
              </w:rPr>
              <w:t>Key Responsibilities</w:t>
            </w:r>
          </w:p>
          <w:p w14:paraId="43B85BE4" w14:textId="77777777"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The design, implementation, procurement and support of the HSE “Network”, which includes the technology components and services which deliver WAN, LAN, WLAN and Internet connectivity.</w:t>
            </w:r>
          </w:p>
          <w:p w14:paraId="12AA1EE9" w14:textId="77777777"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 xml:space="preserve">To develop HSE Network patterns and standards which </w:t>
            </w:r>
            <w:proofErr w:type="gramStart"/>
            <w:r w:rsidRPr="00C47929">
              <w:rPr>
                <w:rFonts w:cs="Arial"/>
                <w:sz w:val="22"/>
                <w:szCs w:val="22"/>
                <w:lang w:val="en-GB"/>
              </w:rPr>
              <w:t>are aligned</w:t>
            </w:r>
            <w:proofErr w:type="gramEnd"/>
            <w:r w:rsidRPr="00C47929">
              <w:rPr>
                <w:rFonts w:cs="Arial"/>
                <w:sz w:val="22"/>
                <w:szCs w:val="22"/>
                <w:lang w:val="en-GB"/>
              </w:rPr>
              <w:t xml:space="preserve"> with the Digital for Care service requirements.</w:t>
            </w:r>
          </w:p>
          <w:p w14:paraId="23708565" w14:textId="77777777" w:rsidR="00BC3D4D" w:rsidRPr="00C47929" w:rsidRDefault="00BC3D4D" w:rsidP="007A343B">
            <w:pPr>
              <w:numPr>
                <w:ilvl w:val="0"/>
                <w:numId w:val="4"/>
              </w:numPr>
              <w:rPr>
                <w:rFonts w:ascii="Arial" w:hAnsi="Arial" w:cs="Arial"/>
                <w:sz w:val="22"/>
                <w:szCs w:val="22"/>
              </w:rPr>
            </w:pPr>
            <w:r w:rsidRPr="00C47929">
              <w:rPr>
                <w:rFonts w:ascii="Arial" w:hAnsi="Arial" w:cs="Arial"/>
                <w:sz w:val="22"/>
                <w:szCs w:val="22"/>
              </w:rPr>
              <w:t xml:space="preserve">Provision of a forum for Network innovation and dealing with systemic issues with the technology underpinning the HSE Network. </w:t>
            </w:r>
          </w:p>
          <w:p w14:paraId="2EBA48BD" w14:textId="77777777"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 xml:space="preserve">Work closely with all </w:t>
            </w:r>
            <w:r w:rsidRPr="00C47929">
              <w:rPr>
                <w:rFonts w:eastAsia="Arial" w:cs="Arial"/>
                <w:sz w:val="22"/>
                <w:szCs w:val="22"/>
              </w:rPr>
              <w:t>Technology &amp; Transformation</w:t>
            </w:r>
            <w:r w:rsidRPr="00C47929">
              <w:rPr>
                <w:rFonts w:cs="Arial"/>
                <w:sz w:val="22"/>
                <w:szCs w:val="22"/>
                <w:lang w:val="en-GB"/>
              </w:rPr>
              <w:t xml:space="preserve"> areas in terms of network strategy and the implementation of next generation solutions.</w:t>
            </w:r>
          </w:p>
          <w:p w14:paraId="3B85345B" w14:textId="77777777"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 xml:space="preserve">Working closely with other </w:t>
            </w:r>
            <w:r w:rsidRPr="00C47929">
              <w:rPr>
                <w:rFonts w:eastAsia="Arial" w:cs="Arial"/>
                <w:sz w:val="22"/>
                <w:szCs w:val="22"/>
              </w:rPr>
              <w:t>Technology &amp; Transformation</w:t>
            </w:r>
            <w:r w:rsidRPr="00C47929">
              <w:rPr>
                <w:rFonts w:cs="Arial"/>
                <w:sz w:val="22"/>
                <w:szCs w:val="22"/>
                <w:lang w:val="en-GB"/>
              </w:rPr>
              <w:t xml:space="preserve"> areas to ensure Network patterns are secure by design and aligned with IT security strategy, policy, standards.</w:t>
            </w:r>
          </w:p>
          <w:p w14:paraId="00365BA8" w14:textId="77777777"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Keeping pace with key industry developments and creating partnership opportunities with industry leaders in technology solutions to the Irish health system.</w:t>
            </w:r>
          </w:p>
          <w:p w14:paraId="035B39EE" w14:textId="15B750AB"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Lead, inspire, mentor and support network and service management teams, fostering a culture of accountability, innovation and continuous improvement.</w:t>
            </w:r>
          </w:p>
          <w:p w14:paraId="5DCA0081" w14:textId="489BA28A"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Financial management of relevant budgets, ensuring compliance with HSE National Financial Regulations.</w:t>
            </w:r>
          </w:p>
          <w:p w14:paraId="298232AD" w14:textId="093EC86D" w:rsidR="00BC3D4D" w:rsidRPr="00C47929"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Collaborate with cross</w:t>
            </w:r>
            <w:r w:rsidRPr="00C47929">
              <w:rPr>
                <w:rFonts w:ascii="Cambria Math" w:hAnsi="Cambria Math" w:cs="Cambria Math"/>
                <w:sz w:val="22"/>
                <w:szCs w:val="22"/>
                <w:lang w:val="en-GB"/>
              </w:rPr>
              <w:t>‑</w:t>
            </w:r>
            <w:r w:rsidRPr="00C47929">
              <w:rPr>
                <w:rFonts w:cs="Arial"/>
                <w:sz w:val="22"/>
                <w:szCs w:val="22"/>
                <w:lang w:val="en-GB"/>
              </w:rPr>
              <w:t>functional teams to define, prioritise and deliver network development projects and initiatives.</w:t>
            </w:r>
          </w:p>
          <w:p w14:paraId="4066F248" w14:textId="6FCF19D6" w:rsidR="00BC3D4D" w:rsidRDefault="00BC3D4D" w:rsidP="007A343B">
            <w:pPr>
              <w:pStyle w:val="NoSpacing"/>
              <w:numPr>
                <w:ilvl w:val="0"/>
                <w:numId w:val="4"/>
              </w:numPr>
              <w:spacing w:after="40"/>
              <w:rPr>
                <w:rFonts w:cs="Arial"/>
                <w:sz w:val="22"/>
                <w:szCs w:val="22"/>
                <w:lang w:val="en-GB"/>
              </w:rPr>
            </w:pPr>
            <w:r w:rsidRPr="00C47929">
              <w:rPr>
                <w:rFonts w:cs="Arial"/>
                <w:sz w:val="22"/>
                <w:szCs w:val="22"/>
                <w:lang w:val="en-GB"/>
              </w:rPr>
              <w:t>Research and maintain current knowledge of national and international trends in network infrastructure, services and delivery models.</w:t>
            </w:r>
          </w:p>
          <w:p w14:paraId="0E7D5DB2" w14:textId="77777777" w:rsidR="00AB37EA" w:rsidRPr="007A343B" w:rsidRDefault="00AB37EA" w:rsidP="00AB37EA">
            <w:pPr>
              <w:pStyle w:val="NoSpacing"/>
              <w:spacing w:after="40"/>
              <w:ind w:left="1080"/>
              <w:rPr>
                <w:rFonts w:cs="Arial"/>
                <w:sz w:val="22"/>
                <w:szCs w:val="22"/>
                <w:lang w:val="en-GB"/>
              </w:rPr>
            </w:pPr>
          </w:p>
          <w:p w14:paraId="48697B1D" w14:textId="77777777" w:rsidR="00BC3D4D" w:rsidRPr="00C47929" w:rsidRDefault="00BC3D4D" w:rsidP="00BC3D4D">
            <w:pPr>
              <w:rPr>
                <w:rFonts w:ascii="Arial" w:hAnsi="Arial" w:cs="Arial"/>
                <w:b/>
                <w:color w:val="000000"/>
                <w:sz w:val="22"/>
                <w:szCs w:val="22"/>
                <w:lang w:val="ga-IE"/>
              </w:rPr>
            </w:pPr>
            <w:r w:rsidRPr="00C47929">
              <w:rPr>
                <w:rFonts w:ascii="Arial" w:hAnsi="Arial" w:cs="Arial"/>
                <w:b/>
                <w:color w:val="000000"/>
                <w:sz w:val="22"/>
                <w:szCs w:val="22"/>
              </w:rPr>
              <w:t>General</w:t>
            </w:r>
          </w:p>
          <w:p w14:paraId="11A4F04A" w14:textId="77777777" w:rsidR="00BC3D4D" w:rsidRPr="00C47929" w:rsidRDefault="00BC3D4D" w:rsidP="007A343B">
            <w:pPr>
              <w:numPr>
                <w:ilvl w:val="0"/>
                <w:numId w:val="4"/>
              </w:numPr>
              <w:spacing w:after="40"/>
              <w:jc w:val="both"/>
              <w:rPr>
                <w:rFonts w:ascii="Arial" w:hAnsi="Arial" w:cs="Arial"/>
                <w:b/>
                <w:i/>
                <w:iCs/>
                <w:color w:val="000000"/>
                <w:sz w:val="22"/>
                <w:szCs w:val="22"/>
                <w:lang w:val="en-IE" w:eastAsia="en-IE"/>
              </w:rPr>
            </w:pPr>
            <w:r w:rsidRPr="00C47929">
              <w:rPr>
                <w:rFonts w:ascii="Arial" w:hAnsi="Arial" w:cs="Arial"/>
                <w:color w:val="000000"/>
                <w:sz w:val="22"/>
                <w:szCs w:val="22"/>
                <w:lang w:val="en-IE" w:eastAsia="en-IE"/>
              </w:rPr>
              <w:t xml:space="preserve">Have a working knowledge of the Health Information and Quality Authority (HIQA) Standards as they apply to the role for example, Standards for Healthcare, National Standards for the Prevention and </w:t>
            </w:r>
            <w:r w:rsidRPr="00C47929">
              <w:rPr>
                <w:rFonts w:ascii="Arial" w:hAnsi="Arial" w:cs="Arial"/>
                <w:color w:val="000000"/>
                <w:sz w:val="22"/>
                <w:szCs w:val="22"/>
                <w:lang w:val="en-IE" w:eastAsia="en-IE"/>
              </w:rPr>
              <w:lastRenderedPageBreak/>
              <w:t xml:space="preserve">Control of Healthcare Associated Infections, Hygiene Standards </w:t>
            </w:r>
            <w:proofErr w:type="spellStart"/>
            <w:r w:rsidRPr="00C47929">
              <w:rPr>
                <w:rFonts w:ascii="Arial" w:hAnsi="Arial" w:cs="Arial"/>
                <w:color w:val="000000"/>
                <w:sz w:val="22"/>
                <w:szCs w:val="22"/>
                <w:lang w:val="en-IE" w:eastAsia="en-IE"/>
              </w:rPr>
              <w:t>etc</w:t>
            </w:r>
            <w:proofErr w:type="spellEnd"/>
            <w:r w:rsidRPr="00C47929">
              <w:rPr>
                <w:rFonts w:ascii="Arial" w:hAnsi="Arial" w:cs="Arial"/>
                <w:i/>
                <w:iCs/>
                <w:sz w:val="22"/>
                <w:szCs w:val="22"/>
              </w:rPr>
              <w:t xml:space="preserve"> </w:t>
            </w:r>
            <w:r w:rsidRPr="00C47929">
              <w:rPr>
                <w:rFonts w:ascii="Arial" w:hAnsi="Arial" w:cs="Arial"/>
                <w:iCs/>
                <w:sz w:val="22"/>
                <w:szCs w:val="22"/>
              </w:rPr>
              <w:t>and comply with associated HSE protocols for implementing and maintaining these standards as appropriate to the role.</w:t>
            </w:r>
          </w:p>
          <w:p w14:paraId="7FA2F7CF" w14:textId="77777777" w:rsidR="00BC3D4D" w:rsidRPr="00C47929" w:rsidRDefault="00BC3D4D" w:rsidP="007A343B">
            <w:pPr>
              <w:numPr>
                <w:ilvl w:val="0"/>
                <w:numId w:val="4"/>
              </w:numPr>
              <w:spacing w:after="40"/>
              <w:jc w:val="both"/>
              <w:rPr>
                <w:rFonts w:ascii="Arial" w:hAnsi="Arial" w:cs="Arial"/>
                <w:color w:val="000000"/>
                <w:sz w:val="22"/>
                <w:szCs w:val="22"/>
                <w:lang w:val="en-IE" w:eastAsia="en-IE"/>
              </w:rPr>
            </w:pPr>
            <w:r w:rsidRPr="00C47929">
              <w:rPr>
                <w:rFonts w:ascii="Arial" w:hAnsi="Arial" w:cs="Arial"/>
                <w:color w:val="000000"/>
                <w:sz w:val="22"/>
                <w:szCs w:val="22"/>
                <w:lang w:val="en-IE" w:eastAsia="en-IE"/>
              </w:rPr>
              <w:t>To support, promote and actively participate in sustainable energy, water and waste initiatives to create a more sustainable, low carbon and efficient health service.</w:t>
            </w:r>
          </w:p>
          <w:p w14:paraId="2A09B17E" w14:textId="1A9BC6DC" w:rsidR="00BC3D4D" w:rsidRPr="00C47929" w:rsidRDefault="00BC3D4D" w:rsidP="007A343B">
            <w:pPr>
              <w:numPr>
                <w:ilvl w:val="0"/>
                <w:numId w:val="4"/>
              </w:numPr>
              <w:spacing w:after="40"/>
              <w:jc w:val="both"/>
              <w:rPr>
                <w:rFonts w:ascii="Arial" w:hAnsi="Arial" w:cs="Arial"/>
                <w:color w:val="000000"/>
                <w:sz w:val="22"/>
                <w:szCs w:val="22"/>
                <w:lang w:val="en-IE" w:eastAsia="en-IE"/>
              </w:rPr>
            </w:pPr>
            <w:r w:rsidRPr="00C47929">
              <w:rPr>
                <w:rFonts w:ascii="Arial" w:hAnsi="Arial" w:cs="Arial"/>
                <w:iCs/>
                <w:color w:val="000000"/>
                <w:sz w:val="22"/>
                <w:szCs w:val="22"/>
                <w:lang w:val="en-IE" w:eastAsia="en-IE"/>
              </w:rPr>
              <w:t>To act as spokesperson for the Organisation as required.</w:t>
            </w:r>
          </w:p>
          <w:p w14:paraId="50EAFAD3" w14:textId="1B0B467C" w:rsidR="00BC3D4D" w:rsidRPr="00C47929" w:rsidRDefault="00BC3D4D" w:rsidP="007A343B">
            <w:pPr>
              <w:numPr>
                <w:ilvl w:val="0"/>
                <w:numId w:val="4"/>
              </w:numPr>
              <w:spacing w:after="40"/>
              <w:rPr>
                <w:rFonts w:ascii="Arial" w:hAnsi="Arial" w:cs="Arial"/>
                <w:iCs/>
                <w:color w:val="000000"/>
                <w:sz w:val="22"/>
                <w:szCs w:val="22"/>
                <w:lang w:val="en-IE" w:eastAsia="en-IE"/>
              </w:rPr>
            </w:pPr>
            <w:r w:rsidRPr="00C47929">
              <w:rPr>
                <w:rFonts w:ascii="Arial" w:hAnsi="Arial" w:cs="Arial"/>
                <w:iCs/>
                <w:color w:val="000000"/>
                <w:sz w:val="22"/>
                <w:szCs w:val="22"/>
                <w:lang w:val="en-IE" w:eastAsia="en-IE"/>
              </w:rPr>
              <w:t>Demonstrate pro-active commitment to all</w:t>
            </w:r>
            <w:r w:rsidRPr="00C47929">
              <w:rPr>
                <w:rFonts w:ascii="Arial" w:hAnsi="Arial" w:cs="Arial"/>
                <w:i/>
                <w:iCs/>
                <w:color w:val="000000"/>
                <w:sz w:val="22"/>
                <w:szCs w:val="22"/>
                <w:lang w:val="en-IE" w:eastAsia="en-IE"/>
              </w:rPr>
              <w:t xml:space="preserve"> </w:t>
            </w:r>
            <w:r w:rsidRPr="00C47929">
              <w:rPr>
                <w:rFonts w:ascii="Arial" w:hAnsi="Arial" w:cs="Arial"/>
                <w:iCs/>
                <w:color w:val="000000"/>
                <w:sz w:val="22"/>
                <w:szCs w:val="22"/>
                <w:lang w:val="en-IE" w:eastAsia="en-IE"/>
              </w:rPr>
              <w:t>communications with internal and external stakeholders.</w:t>
            </w:r>
          </w:p>
          <w:p w14:paraId="3EB4FC0B" w14:textId="77777777" w:rsidR="00BC3D4D" w:rsidRPr="00C47929" w:rsidRDefault="00BC3D4D" w:rsidP="00BC3D4D">
            <w:pPr>
              <w:jc w:val="both"/>
              <w:rPr>
                <w:rFonts w:ascii="Arial" w:hAnsi="Arial" w:cs="Arial"/>
                <w:b/>
                <w:iCs/>
                <w:color w:val="000000"/>
                <w:sz w:val="22"/>
                <w:szCs w:val="22"/>
                <w:lang w:val="en-IE" w:eastAsia="en-IE"/>
              </w:rPr>
            </w:pPr>
          </w:p>
          <w:p w14:paraId="4D71A755" w14:textId="26E5070E" w:rsidR="00BC3D4D" w:rsidRPr="00C47929" w:rsidRDefault="00BC3D4D" w:rsidP="00BC3D4D">
            <w:pPr>
              <w:jc w:val="both"/>
              <w:rPr>
                <w:rFonts w:ascii="Arial" w:hAnsi="Arial" w:cs="Arial"/>
                <w:sz w:val="22"/>
                <w:szCs w:val="22"/>
              </w:rPr>
            </w:pPr>
            <w:r w:rsidRPr="00C47929">
              <w:rPr>
                <w:rFonts w:ascii="Arial" w:hAnsi="Arial" w:cs="Arial"/>
                <w:b/>
                <w:iCs/>
                <w:color w:val="000000"/>
                <w:sz w:val="22"/>
                <w:szCs w:val="22"/>
                <w:lang w:val="en-IE" w:eastAsia="en-IE"/>
              </w:rPr>
              <w:t xml:space="preserve">The above </w:t>
            </w:r>
            <w:r w:rsidRPr="00C47929">
              <w:rPr>
                <w:rFonts w:ascii="Arial" w:hAnsi="Arial" w:cs="Arial"/>
                <w:b/>
                <w:iCs/>
                <w:sz w:val="22"/>
                <w:szCs w:val="22"/>
                <w:lang w:val="en-IE"/>
              </w:rPr>
              <w:t>Job Specification is not intended to be a comprehensi</w:t>
            </w:r>
            <w:r w:rsidRPr="00C47929">
              <w:rPr>
                <w:rFonts w:ascii="Arial" w:hAnsi="Arial" w:cs="Arial"/>
                <w:b/>
                <w:iCs/>
                <w:color w:val="000000"/>
                <w:sz w:val="22"/>
                <w:szCs w:val="22"/>
                <w:lang w:val="en-IE" w:eastAsia="en-IE"/>
              </w:rPr>
              <w:t xml:space="preserve">ve list of all duties involved and consequently, the post holder may be required to perform other duties as appropriate to the </w:t>
            </w:r>
            <w:proofErr w:type="gramStart"/>
            <w:r w:rsidRPr="00C47929">
              <w:rPr>
                <w:rFonts w:ascii="Arial" w:hAnsi="Arial" w:cs="Arial"/>
                <w:b/>
                <w:iCs/>
                <w:color w:val="000000"/>
                <w:sz w:val="22"/>
                <w:szCs w:val="22"/>
                <w:lang w:val="en-IE" w:eastAsia="en-IE"/>
              </w:rPr>
              <w:t>post which may be assigned to him/her f</w:t>
            </w:r>
            <w:r w:rsidRPr="00C47929">
              <w:rPr>
                <w:rFonts w:ascii="Arial" w:hAnsi="Arial" w:cs="Arial"/>
                <w:b/>
                <w:iCs/>
                <w:sz w:val="22"/>
                <w:szCs w:val="22"/>
                <w:lang w:val="en-IE"/>
              </w:rPr>
              <w:t>rom time to time</w:t>
            </w:r>
            <w:proofErr w:type="gramEnd"/>
            <w:r w:rsidRPr="00C47929">
              <w:rPr>
                <w:rFonts w:ascii="Arial" w:hAnsi="Arial" w:cs="Arial"/>
                <w:b/>
                <w:iCs/>
                <w:sz w:val="22"/>
                <w:szCs w:val="22"/>
                <w:lang w:val="en-IE"/>
              </w:rPr>
              <w:t xml:space="preserve"> and to contribute to the development of the post while in office.</w:t>
            </w:r>
            <w:r w:rsidRPr="00C47929">
              <w:rPr>
                <w:rFonts w:ascii="Arial" w:hAnsi="Arial" w:cs="Arial"/>
                <w:sz w:val="22"/>
                <w:szCs w:val="22"/>
              </w:rPr>
              <w:t xml:space="preserve">  </w:t>
            </w:r>
          </w:p>
        </w:tc>
      </w:tr>
      <w:tr w:rsidR="00BC3D4D" w:rsidRPr="00AB559F" w14:paraId="5FD3EDB5" w14:textId="77777777" w:rsidTr="009802FB">
        <w:trPr>
          <w:trHeight w:val="1550"/>
        </w:trPr>
        <w:tc>
          <w:tcPr>
            <w:tcW w:w="2443" w:type="dxa"/>
          </w:tcPr>
          <w:p w14:paraId="117B07C8"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lastRenderedPageBreak/>
              <w:t>Eligibility Criteria</w:t>
            </w:r>
          </w:p>
          <w:p w14:paraId="37E64E96" w14:textId="77777777" w:rsidR="00BC3D4D" w:rsidRPr="00C47929" w:rsidRDefault="00BC3D4D" w:rsidP="00BC3D4D">
            <w:pPr>
              <w:rPr>
                <w:rFonts w:ascii="Arial" w:hAnsi="Arial" w:cs="Arial"/>
                <w:b/>
                <w:bCs/>
                <w:sz w:val="22"/>
                <w:szCs w:val="22"/>
              </w:rPr>
            </w:pPr>
          </w:p>
          <w:p w14:paraId="19619C8C"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t>Qualifications and/ or experience</w:t>
            </w:r>
          </w:p>
        </w:tc>
        <w:tc>
          <w:tcPr>
            <w:tcW w:w="8331" w:type="dxa"/>
          </w:tcPr>
          <w:p w14:paraId="7DC77E73" w14:textId="77777777" w:rsidR="00BC3D4D" w:rsidRPr="00C47929" w:rsidRDefault="00BC3D4D" w:rsidP="00BC3D4D">
            <w:pPr>
              <w:jc w:val="both"/>
              <w:rPr>
                <w:rFonts w:ascii="Arial" w:hAnsi="Arial" w:cs="Arial"/>
                <w:b/>
                <w:bCs/>
                <w:iCs/>
                <w:sz w:val="22"/>
                <w:szCs w:val="22"/>
              </w:rPr>
            </w:pPr>
            <w:r w:rsidRPr="00C47929">
              <w:rPr>
                <w:rFonts w:ascii="Arial" w:hAnsi="Arial" w:cs="Arial"/>
                <w:b/>
                <w:bCs/>
                <w:iCs/>
                <w:sz w:val="22"/>
                <w:szCs w:val="22"/>
              </w:rPr>
              <w:t>Applicants must, at the latest date of application, clearly demonstrate, all of the criteria listed below as relevant to the role:</w:t>
            </w:r>
          </w:p>
          <w:p w14:paraId="672383EC" w14:textId="77777777" w:rsidR="00BC3D4D" w:rsidRPr="00C47929" w:rsidRDefault="00BC3D4D" w:rsidP="00BC3D4D">
            <w:pPr>
              <w:shd w:val="clear" w:color="auto" w:fill="FFFFFF"/>
              <w:rPr>
                <w:rFonts w:ascii="Arial" w:hAnsi="Arial" w:cs="Arial"/>
                <w:b/>
                <w:bCs/>
                <w:color w:val="000000"/>
                <w:sz w:val="22"/>
                <w:szCs w:val="22"/>
                <w:lang w:eastAsia="en-IE"/>
              </w:rPr>
            </w:pPr>
          </w:p>
          <w:p w14:paraId="1D1ACC3B" w14:textId="682C7A65" w:rsidR="00BC3D4D" w:rsidRPr="00C47929" w:rsidRDefault="00BC3D4D" w:rsidP="007A343B">
            <w:pPr>
              <w:numPr>
                <w:ilvl w:val="0"/>
                <w:numId w:val="6"/>
              </w:numPr>
              <w:autoSpaceDE w:val="0"/>
              <w:autoSpaceDN w:val="0"/>
              <w:adjustRightInd w:val="0"/>
              <w:spacing w:after="40"/>
              <w:rPr>
                <w:rFonts w:ascii="Arial" w:hAnsi="Arial" w:cs="Arial"/>
                <w:sz w:val="22"/>
                <w:szCs w:val="22"/>
              </w:rPr>
            </w:pPr>
            <w:r w:rsidRPr="00C47929">
              <w:rPr>
                <w:rFonts w:ascii="Arial" w:hAnsi="Arial" w:cs="Arial"/>
                <w:bCs/>
                <w:iCs/>
                <w:sz w:val="22"/>
                <w:szCs w:val="22"/>
              </w:rPr>
              <w:t xml:space="preserve">Significant experience working at a senior level in the design, procure, build and run of Enterprise Scale Network Infrastructure and Services across a large, distributed network in a complex organisation, including both on-premises and cloud </w:t>
            </w:r>
            <w:r w:rsidRPr="00C47929">
              <w:rPr>
                <w:rFonts w:ascii="Arial" w:hAnsi="Arial" w:cs="Arial"/>
                <w:bCs/>
                <w:iCs/>
                <w:sz w:val="22"/>
                <w:szCs w:val="22"/>
                <w:lang w:val="en-IE"/>
              </w:rPr>
              <w:t>environments, with responsibility for defining and governing network architecture at enterprise scale</w:t>
            </w:r>
            <w:r w:rsidRPr="00C47929">
              <w:rPr>
                <w:rFonts w:ascii="Arial" w:hAnsi="Arial" w:cs="Arial"/>
                <w:bCs/>
                <w:iCs/>
                <w:sz w:val="22"/>
                <w:szCs w:val="22"/>
              </w:rPr>
              <w:t xml:space="preserve">. </w:t>
            </w:r>
          </w:p>
          <w:p w14:paraId="31A7B846" w14:textId="39B411AC" w:rsidR="00BC3D4D" w:rsidRPr="00C47929" w:rsidRDefault="00BC3D4D" w:rsidP="007A343B">
            <w:pPr>
              <w:pStyle w:val="ListParagraph"/>
              <w:widowControl w:val="0"/>
              <w:numPr>
                <w:ilvl w:val="0"/>
                <w:numId w:val="5"/>
              </w:numPr>
              <w:tabs>
                <w:tab w:val="clear" w:pos="360"/>
              </w:tabs>
              <w:spacing w:after="40"/>
              <w:rPr>
                <w:rFonts w:ascii="Arial" w:hAnsi="Arial" w:cs="Arial"/>
                <w:bCs/>
                <w:sz w:val="22"/>
                <w:szCs w:val="22"/>
              </w:rPr>
            </w:pPr>
            <w:r w:rsidRPr="00C47929">
              <w:rPr>
                <w:rFonts w:ascii="Arial" w:hAnsi="Arial" w:cs="Arial"/>
                <w:sz w:val="22"/>
                <w:szCs w:val="22"/>
              </w:rPr>
              <w:t>Proven experience leading and delivering complex network</w:t>
            </w:r>
            <w:r w:rsidRPr="00C47929">
              <w:rPr>
                <w:rFonts w:ascii="Cambria Math" w:hAnsi="Cambria Math" w:cs="Cambria Math"/>
                <w:sz w:val="22"/>
                <w:szCs w:val="22"/>
              </w:rPr>
              <w:t>‑</w:t>
            </w:r>
            <w:r w:rsidRPr="00C47929">
              <w:rPr>
                <w:rFonts w:ascii="Arial" w:hAnsi="Arial" w:cs="Arial"/>
                <w:sz w:val="22"/>
                <w:szCs w:val="22"/>
              </w:rPr>
              <w:t>related ICT</w:t>
            </w:r>
            <w:r w:rsidRPr="00C47929">
              <w:rPr>
                <w:rFonts w:ascii="Cambria Math" w:hAnsi="Cambria Math" w:cs="Cambria Math"/>
                <w:sz w:val="22"/>
                <w:szCs w:val="22"/>
              </w:rPr>
              <w:t>‑</w:t>
            </w:r>
            <w:r w:rsidRPr="00C47929">
              <w:rPr>
                <w:rFonts w:ascii="Arial" w:hAnsi="Arial" w:cs="Arial"/>
                <w:sz w:val="22"/>
                <w:szCs w:val="22"/>
              </w:rPr>
              <w:t>enabled change programmes and transformation initiatives, with a strong record of translating strategic objectives into sustained operational outcomes, w</w:t>
            </w:r>
            <w:r w:rsidRPr="00C47929">
              <w:rPr>
                <w:rFonts w:ascii="Arial" w:hAnsi="Arial" w:cs="Arial"/>
                <w:bCs/>
                <w:sz w:val="22"/>
                <w:szCs w:val="22"/>
              </w:rPr>
              <w:t>orking collaboratively and managing relationships with senior internal and external stakeholders, partners, vendors and service providers to maximise service delivery and project outcomes.</w:t>
            </w:r>
          </w:p>
          <w:p w14:paraId="2161E3F5" w14:textId="608B899E" w:rsidR="00BC3D4D" w:rsidRPr="00C47929" w:rsidRDefault="00BC3D4D" w:rsidP="007A343B">
            <w:pPr>
              <w:numPr>
                <w:ilvl w:val="0"/>
                <w:numId w:val="5"/>
              </w:numPr>
              <w:spacing w:after="40"/>
              <w:ind w:left="357" w:hanging="357"/>
              <w:jc w:val="both"/>
              <w:rPr>
                <w:rFonts w:ascii="Arial" w:hAnsi="Arial" w:cs="Arial"/>
                <w:sz w:val="22"/>
                <w:szCs w:val="22"/>
              </w:rPr>
            </w:pPr>
            <w:r w:rsidRPr="00C47929">
              <w:rPr>
                <w:rFonts w:ascii="Arial" w:hAnsi="Arial" w:cs="Arial"/>
                <w:sz w:val="22"/>
                <w:szCs w:val="22"/>
              </w:rPr>
              <w:t>Experience of leading and managing a large distributed team, as relevant to the role</w:t>
            </w:r>
            <w:r w:rsidR="00C32712">
              <w:rPr>
                <w:rFonts w:ascii="Arial" w:hAnsi="Arial" w:cs="Arial"/>
                <w:sz w:val="22"/>
                <w:szCs w:val="22"/>
              </w:rPr>
              <w:t>.</w:t>
            </w:r>
          </w:p>
          <w:p w14:paraId="08222CDE" w14:textId="100240C0" w:rsidR="00BC3D4D" w:rsidRPr="00646AEA" w:rsidRDefault="00BC3D4D" w:rsidP="00646AEA">
            <w:pPr>
              <w:numPr>
                <w:ilvl w:val="0"/>
                <w:numId w:val="5"/>
              </w:numPr>
              <w:spacing w:after="40"/>
              <w:jc w:val="both"/>
              <w:rPr>
                <w:rFonts w:ascii="Arial" w:hAnsi="Arial" w:cs="Arial"/>
                <w:sz w:val="22"/>
                <w:szCs w:val="22"/>
              </w:rPr>
            </w:pPr>
            <w:r w:rsidRPr="00C47929">
              <w:rPr>
                <w:rFonts w:ascii="Arial" w:hAnsi="Arial" w:cs="Arial"/>
                <w:sz w:val="22"/>
                <w:szCs w:val="22"/>
              </w:rPr>
              <w:t>Demonstrated experience of complex procurements, budget planning, financial management and resource management processes relevant to large</w:t>
            </w:r>
            <w:r w:rsidRPr="00C47929">
              <w:rPr>
                <w:rFonts w:ascii="Cambria Math" w:hAnsi="Cambria Math" w:cs="Cambria Math"/>
                <w:sz w:val="22"/>
                <w:szCs w:val="22"/>
              </w:rPr>
              <w:t>‑</w:t>
            </w:r>
            <w:r w:rsidRPr="00C47929">
              <w:rPr>
                <w:rFonts w:ascii="Arial" w:hAnsi="Arial" w:cs="Arial"/>
                <w:sz w:val="22"/>
                <w:szCs w:val="22"/>
              </w:rPr>
              <w:t>scale ICT services.</w:t>
            </w:r>
          </w:p>
          <w:p w14:paraId="5BA0E92F" w14:textId="77777777" w:rsidR="00646AEA" w:rsidRPr="00941971" w:rsidRDefault="00646AEA" w:rsidP="00646AEA">
            <w:pPr>
              <w:ind w:left="2880" w:right="-766"/>
              <w:rPr>
                <w:rFonts w:ascii="Arial" w:hAnsi="Arial" w:cs="Arial"/>
                <w:b/>
                <w:bCs/>
                <w:sz w:val="22"/>
                <w:szCs w:val="22"/>
                <w:u w:val="single"/>
              </w:rPr>
            </w:pPr>
            <w:r w:rsidRPr="00941971">
              <w:rPr>
                <w:rFonts w:ascii="Arial" w:hAnsi="Arial" w:cs="Arial"/>
                <w:b/>
                <w:bCs/>
                <w:sz w:val="22"/>
                <w:szCs w:val="22"/>
                <w:u w:val="single"/>
              </w:rPr>
              <w:t>And</w:t>
            </w:r>
          </w:p>
          <w:p w14:paraId="471E8917" w14:textId="77777777" w:rsidR="00646AEA" w:rsidRPr="00941971" w:rsidRDefault="00646AEA" w:rsidP="00646AEA">
            <w:pPr>
              <w:ind w:right="-766"/>
              <w:rPr>
                <w:rFonts w:ascii="Arial" w:hAnsi="Arial" w:cs="Arial"/>
                <w:sz w:val="24"/>
                <w:szCs w:val="24"/>
              </w:rPr>
            </w:pPr>
          </w:p>
          <w:p w14:paraId="797E0919" w14:textId="77777777" w:rsidR="00646AEA" w:rsidRPr="00941971" w:rsidRDefault="00646AEA" w:rsidP="00646AEA">
            <w:pPr>
              <w:rPr>
                <w:rFonts w:ascii="Arial" w:hAnsi="Arial" w:cs="Arial"/>
                <w:sz w:val="22"/>
                <w:szCs w:val="22"/>
              </w:rPr>
            </w:pPr>
            <w:r w:rsidRPr="00941971">
              <w:rPr>
                <w:rFonts w:ascii="Arial" w:hAnsi="Arial" w:cs="Arial"/>
                <w:sz w:val="22"/>
                <w:szCs w:val="22"/>
              </w:rPr>
              <w:t xml:space="preserve">Candidates must possess the requisite knowledge and ability, including a high standard of suitability, for the proper discharge of the office. </w:t>
            </w:r>
          </w:p>
          <w:p w14:paraId="1957E2B5" w14:textId="77777777" w:rsidR="00646AEA" w:rsidRPr="00C47929" w:rsidRDefault="00646AEA" w:rsidP="00BC3D4D">
            <w:pPr>
              <w:autoSpaceDE w:val="0"/>
              <w:autoSpaceDN w:val="0"/>
              <w:adjustRightInd w:val="0"/>
              <w:rPr>
                <w:rFonts w:ascii="Arial" w:hAnsi="Arial" w:cs="Arial"/>
                <w:b/>
                <w:bCs/>
                <w:color w:val="000000"/>
                <w:sz w:val="22"/>
                <w:szCs w:val="22"/>
              </w:rPr>
            </w:pPr>
          </w:p>
          <w:p w14:paraId="2BBC40C7" w14:textId="16A30C79" w:rsidR="00BC3D4D" w:rsidRPr="00C47929" w:rsidRDefault="00BC3D4D" w:rsidP="00BC3D4D">
            <w:pPr>
              <w:autoSpaceDE w:val="0"/>
              <w:autoSpaceDN w:val="0"/>
              <w:adjustRightInd w:val="0"/>
              <w:rPr>
                <w:rFonts w:ascii="Arial" w:hAnsi="Arial" w:cs="Arial"/>
                <w:color w:val="000000"/>
                <w:sz w:val="22"/>
                <w:szCs w:val="22"/>
              </w:rPr>
            </w:pPr>
            <w:r w:rsidRPr="00C47929">
              <w:rPr>
                <w:rFonts w:ascii="Arial" w:hAnsi="Arial" w:cs="Arial"/>
                <w:b/>
                <w:bCs/>
                <w:color w:val="000000"/>
                <w:sz w:val="22"/>
                <w:szCs w:val="22"/>
              </w:rPr>
              <w:t xml:space="preserve">Health </w:t>
            </w:r>
          </w:p>
          <w:p w14:paraId="700DCF48" w14:textId="77777777" w:rsidR="00BC3D4D" w:rsidRPr="00C47929" w:rsidRDefault="00BC3D4D" w:rsidP="00BC3D4D">
            <w:pPr>
              <w:autoSpaceDE w:val="0"/>
              <w:autoSpaceDN w:val="0"/>
              <w:adjustRightInd w:val="0"/>
              <w:rPr>
                <w:rFonts w:ascii="Arial" w:hAnsi="Arial" w:cs="Arial"/>
                <w:color w:val="000000"/>
                <w:sz w:val="22"/>
                <w:szCs w:val="22"/>
              </w:rPr>
            </w:pPr>
            <w:r w:rsidRPr="00C47929">
              <w:rPr>
                <w:rFonts w:ascii="Arial" w:hAnsi="Arial" w:cs="Arial"/>
                <w:color w:val="000000"/>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CD5F7D0" w14:textId="77777777" w:rsidR="00BC3D4D" w:rsidRPr="00C47929" w:rsidRDefault="00BC3D4D" w:rsidP="00BC3D4D">
            <w:pPr>
              <w:autoSpaceDE w:val="0"/>
              <w:autoSpaceDN w:val="0"/>
              <w:adjustRightInd w:val="0"/>
              <w:rPr>
                <w:rFonts w:ascii="Arial" w:hAnsi="Arial" w:cs="Arial"/>
                <w:color w:val="000000"/>
                <w:sz w:val="22"/>
                <w:szCs w:val="22"/>
              </w:rPr>
            </w:pPr>
          </w:p>
          <w:p w14:paraId="1790CDBE" w14:textId="77777777" w:rsidR="00BC3D4D" w:rsidRPr="00C47929" w:rsidRDefault="00BC3D4D" w:rsidP="00BC3D4D">
            <w:pPr>
              <w:autoSpaceDE w:val="0"/>
              <w:autoSpaceDN w:val="0"/>
              <w:adjustRightInd w:val="0"/>
              <w:rPr>
                <w:rFonts w:ascii="Arial" w:hAnsi="Arial" w:cs="Arial"/>
                <w:color w:val="000000"/>
                <w:sz w:val="22"/>
                <w:szCs w:val="22"/>
              </w:rPr>
            </w:pPr>
            <w:r w:rsidRPr="00C47929">
              <w:rPr>
                <w:rFonts w:ascii="Arial" w:hAnsi="Arial" w:cs="Arial"/>
                <w:b/>
                <w:bCs/>
                <w:color w:val="000000"/>
                <w:sz w:val="22"/>
                <w:szCs w:val="22"/>
              </w:rPr>
              <w:t xml:space="preserve">Character </w:t>
            </w:r>
          </w:p>
          <w:p w14:paraId="6BCE2E52" w14:textId="3809F157" w:rsidR="00BC3D4D" w:rsidRPr="00C47929" w:rsidRDefault="00BC3D4D" w:rsidP="00BC3D4D">
            <w:pPr>
              <w:autoSpaceDE w:val="0"/>
              <w:autoSpaceDN w:val="0"/>
              <w:adjustRightInd w:val="0"/>
              <w:rPr>
                <w:rFonts w:ascii="Arial" w:hAnsi="Arial" w:cs="Arial"/>
                <w:color w:val="000000"/>
                <w:sz w:val="22"/>
                <w:szCs w:val="22"/>
              </w:rPr>
            </w:pPr>
            <w:r w:rsidRPr="00C47929">
              <w:rPr>
                <w:rFonts w:ascii="Arial" w:hAnsi="Arial" w:cs="Arial"/>
                <w:color w:val="000000"/>
                <w:sz w:val="22"/>
                <w:szCs w:val="22"/>
              </w:rPr>
              <w:t>Each candidate for and any person holding the office must be of good character.</w:t>
            </w:r>
          </w:p>
        </w:tc>
      </w:tr>
      <w:tr w:rsidR="00BC3D4D" w:rsidRPr="00AB559F" w14:paraId="6CD090C9" w14:textId="77777777" w:rsidTr="00BC3D4D">
        <w:trPr>
          <w:trHeight w:val="401"/>
        </w:trPr>
        <w:tc>
          <w:tcPr>
            <w:tcW w:w="2443" w:type="dxa"/>
            <w:tcBorders>
              <w:top w:val="single" w:sz="4" w:space="0" w:color="auto"/>
              <w:left w:val="single" w:sz="4" w:space="0" w:color="auto"/>
              <w:bottom w:val="single" w:sz="4" w:space="0" w:color="auto"/>
              <w:right w:val="single" w:sz="4" w:space="0" w:color="auto"/>
            </w:tcBorders>
          </w:tcPr>
          <w:p w14:paraId="2926894F" w14:textId="7091562C" w:rsidR="00BC3D4D" w:rsidRPr="00C47929" w:rsidRDefault="00BC3D4D" w:rsidP="00BC3D4D">
            <w:pPr>
              <w:rPr>
                <w:rFonts w:ascii="Arial" w:hAnsi="Arial" w:cs="Arial"/>
                <w:b/>
                <w:bCs/>
                <w:sz w:val="22"/>
                <w:szCs w:val="22"/>
              </w:rPr>
            </w:pPr>
            <w:r w:rsidRPr="00C47929">
              <w:rPr>
                <w:rFonts w:ascii="Arial" w:hAnsi="Arial" w:cs="Arial"/>
                <w:b/>
                <w:bCs/>
                <w:sz w:val="22"/>
                <w:szCs w:val="22"/>
              </w:rPr>
              <w:t>Other requirements specific to the post</w:t>
            </w:r>
          </w:p>
        </w:tc>
        <w:tc>
          <w:tcPr>
            <w:tcW w:w="8331" w:type="dxa"/>
          </w:tcPr>
          <w:p w14:paraId="215B1FE4" w14:textId="77777777" w:rsidR="00BC3D4D" w:rsidRDefault="00BC3D4D" w:rsidP="007A343B">
            <w:pPr>
              <w:numPr>
                <w:ilvl w:val="0"/>
                <w:numId w:val="2"/>
              </w:numPr>
              <w:ind w:left="489" w:hanging="425"/>
              <w:jc w:val="both"/>
              <w:rPr>
                <w:rFonts w:ascii="Arial" w:hAnsi="Arial" w:cs="Arial"/>
                <w:iCs/>
                <w:sz w:val="22"/>
                <w:szCs w:val="22"/>
              </w:rPr>
            </w:pPr>
            <w:r w:rsidRPr="00C47929">
              <w:rPr>
                <w:rFonts w:ascii="Arial" w:hAnsi="Arial" w:cs="Arial"/>
                <w:iCs/>
                <w:sz w:val="22"/>
                <w:szCs w:val="22"/>
              </w:rPr>
              <w:t>Access to appropriate transport to fulfil the requirements of the role.</w:t>
            </w:r>
          </w:p>
          <w:p w14:paraId="42C3CE5D" w14:textId="230FBB52" w:rsidR="00AB37EA" w:rsidRPr="00C47929" w:rsidRDefault="00C32712" w:rsidP="007A343B">
            <w:pPr>
              <w:numPr>
                <w:ilvl w:val="0"/>
                <w:numId w:val="2"/>
              </w:numPr>
              <w:ind w:left="489" w:hanging="425"/>
              <w:jc w:val="both"/>
              <w:rPr>
                <w:rFonts w:ascii="Arial" w:hAnsi="Arial" w:cs="Arial"/>
                <w:iCs/>
                <w:sz w:val="22"/>
                <w:szCs w:val="22"/>
              </w:rPr>
            </w:pPr>
            <w:r w:rsidRPr="00584DAC">
              <w:rPr>
                <w:rFonts w:ascii="Arial" w:hAnsi="Arial" w:cs="Arial"/>
                <w:iCs/>
                <w:sz w:val="22"/>
                <w:szCs w:val="22"/>
              </w:rPr>
              <w:t>Flexibility in relation to working hours to fulfil the requirements of the role</w:t>
            </w:r>
          </w:p>
        </w:tc>
      </w:tr>
      <w:tr w:rsidR="00BC3D4D" w:rsidRPr="00AB559F" w14:paraId="422B3BAA" w14:textId="77777777" w:rsidTr="00BC3D4D">
        <w:trPr>
          <w:trHeight w:val="401"/>
        </w:trPr>
        <w:tc>
          <w:tcPr>
            <w:tcW w:w="2443" w:type="dxa"/>
            <w:tcBorders>
              <w:top w:val="single" w:sz="4" w:space="0" w:color="auto"/>
              <w:left w:val="single" w:sz="4" w:space="0" w:color="auto"/>
              <w:bottom w:val="single" w:sz="4" w:space="0" w:color="auto"/>
              <w:right w:val="single" w:sz="4" w:space="0" w:color="auto"/>
            </w:tcBorders>
          </w:tcPr>
          <w:p w14:paraId="1DD0AC4F" w14:textId="77777777" w:rsidR="00BC3D4D" w:rsidRPr="00C47929" w:rsidRDefault="00BC3D4D" w:rsidP="00BC3D4D">
            <w:pPr>
              <w:jc w:val="both"/>
              <w:rPr>
                <w:rFonts w:ascii="Arial" w:hAnsi="Arial" w:cs="Arial"/>
                <w:b/>
                <w:bCs/>
                <w:sz w:val="22"/>
                <w:szCs w:val="22"/>
              </w:rPr>
            </w:pPr>
            <w:r w:rsidRPr="00C47929">
              <w:rPr>
                <w:rFonts w:ascii="Arial" w:hAnsi="Arial" w:cs="Arial"/>
                <w:b/>
                <w:bCs/>
                <w:sz w:val="22"/>
                <w:szCs w:val="22"/>
              </w:rPr>
              <w:t>Additional eligibility requirements:</w:t>
            </w:r>
          </w:p>
          <w:p w14:paraId="6573DAF8" w14:textId="77777777" w:rsidR="00BC3D4D" w:rsidRPr="00C47929" w:rsidRDefault="00BC3D4D" w:rsidP="00BC3D4D">
            <w:pPr>
              <w:rPr>
                <w:rFonts w:ascii="Arial" w:hAnsi="Arial" w:cs="Arial"/>
                <w:b/>
                <w:bCs/>
              </w:rPr>
            </w:pPr>
          </w:p>
        </w:tc>
        <w:tc>
          <w:tcPr>
            <w:tcW w:w="8331" w:type="dxa"/>
          </w:tcPr>
          <w:p w14:paraId="696F2711" w14:textId="77777777" w:rsidR="00BC3D4D" w:rsidRPr="00C47929" w:rsidRDefault="00BC3D4D" w:rsidP="00BC3D4D">
            <w:pPr>
              <w:pStyle w:val="Default"/>
              <w:jc w:val="both"/>
              <w:rPr>
                <w:rFonts w:ascii="Arial" w:hAnsi="Arial" w:cs="Arial"/>
                <w:sz w:val="22"/>
                <w:szCs w:val="22"/>
              </w:rPr>
            </w:pPr>
            <w:r w:rsidRPr="00C47929">
              <w:rPr>
                <w:rFonts w:ascii="Arial" w:hAnsi="Arial" w:cs="Arial"/>
                <w:b/>
                <w:bCs/>
                <w:sz w:val="22"/>
                <w:szCs w:val="22"/>
              </w:rPr>
              <w:t xml:space="preserve">Citizenship requirements </w:t>
            </w:r>
          </w:p>
          <w:p w14:paraId="683AA53E" w14:textId="77777777" w:rsidR="00BC3D4D" w:rsidRPr="00C47929" w:rsidRDefault="00BC3D4D" w:rsidP="00BC3D4D">
            <w:pPr>
              <w:pStyle w:val="Default"/>
              <w:jc w:val="both"/>
              <w:rPr>
                <w:rFonts w:ascii="Arial" w:hAnsi="Arial" w:cs="Arial"/>
                <w:sz w:val="22"/>
                <w:szCs w:val="22"/>
              </w:rPr>
            </w:pPr>
            <w:r w:rsidRPr="00C47929">
              <w:rPr>
                <w:rFonts w:ascii="Arial" w:hAnsi="Arial" w:cs="Arial"/>
                <w:sz w:val="22"/>
                <w:szCs w:val="22"/>
              </w:rPr>
              <w:t xml:space="preserve">Eligible candidates must be: </w:t>
            </w:r>
          </w:p>
          <w:p w14:paraId="2CE23535" w14:textId="77777777" w:rsidR="00BC3D4D" w:rsidRPr="00C47929" w:rsidRDefault="00BC3D4D" w:rsidP="007A343B">
            <w:pPr>
              <w:pStyle w:val="ListParagraph"/>
              <w:numPr>
                <w:ilvl w:val="0"/>
                <w:numId w:val="12"/>
              </w:numPr>
              <w:spacing w:after="120"/>
              <w:jc w:val="both"/>
              <w:rPr>
                <w:rFonts w:ascii="Arial" w:hAnsi="Arial" w:cs="Arial"/>
                <w:sz w:val="22"/>
                <w:szCs w:val="22"/>
              </w:rPr>
            </w:pPr>
            <w:r w:rsidRPr="00C47929">
              <w:rPr>
                <w:rFonts w:ascii="Arial" w:hAnsi="Arial" w:cs="Arial"/>
                <w:sz w:val="22"/>
                <w:szCs w:val="22"/>
              </w:rPr>
              <w:t xml:space="preserve">EEA, Swiss, or British citizens </w:t>
            </w:r>
          </w:p>
          <w:p w14:paraId="7D200B7D" w14:textId="77777777" w:rsidR="00BC3D4D" w:rsidRPr="00C47929" w:rsidRDefault="00BC3D4D" w:rsidP="00BC3D4D">
            <w:pPr>
              <w:spacing w:after="120"/>
              <w:ind w:left="360"/>
              <w:jc w:val="both"/>
              <w:rPr>
                <w:rFonts w:ascii="Arial" w:hAnsi="Arial" w:cs="Arial"/>
                <w:b/>
                <w:sz w:val="22"/>
                <w:szCs w:val="22"/>
              </w:rPr>
            </w:pPr>
            <w:r w:rsidRPr="00C47929">
              <w:rPr>
                <w:rFonts w:ascii="Arial" w:hAnsi="Arial" w:cs="Arial"/>
                <w:b/>
                <w:sz w:val="22"/>
                <w:szCs w:val="22"/>
              </w:rPr>
              <w:t>OR</w:t>
            </w:r>
          </w:p>
          <w:p w14:paraId="5165C76D" w14:textId="77777777" w:rsidR="00BC3D4D" w:rsidRPr="00C47929" w:rsidRDefault="00BC3D4D" w:rsidP="007A343B">
            <w:pPr>
              <w:pStyle w:val="ListParagraph"/>
              <w:numPr>
                <w:ilvl w:val="0"/>
                <w:numId w:val="12"/>
              </w:numPr>
              <w:spacing w:after="120"/>
              <w:jc w:val="both"/>
              <w:rPr>
                <w:rFonts w:ascii="Arial" w:hAnsi="Arial" w:cs="Arial"/>
                <w:sz w:val="22"/>
                <w:szCs w:val="22"/>
              </w:rPr>
            </w:pPr>
            <w:r w:rsidRPr="00C47929">
              <w:rPr>
                <w:rFonts w:ascii="Arial" w:hAnsi="Arial" w:cs="Arial"/>
                <w:sz w:val="22"/>
                <w:szCs w:val="22"/>
              </w:rPr>
              <w:lastRenderedPageBreak/>
              <w:t xml:space="preserve">Non-European Economic Area citizens with permission to reside and work in the State </w:t>
            </w:r>
          </w:p>
          <w:p w14:paraId="48A074BE" w14:textId="77777777" w:rsidR="00BC3D4D" w:rsidRPr="00C47929" w:rsidRDefault="00BC3D4D" w:rsidP="00BC3D4D">
            <w:pPr>
              <w:pStyle w:val="Default"/>
              <w:ind w:left="1080"/>
              <w:jc w:val="both"/>
              <w:rPr>
                <w:rFonts w:ascii="Arial" w:hAnsi="Arial" w:cs="Arial"/>
                <w:bCs/>
                <w:color w:val="2A2347"/>
                <w:sz w:val="22"/>
                <w:szCs w:val="22"/>
              </w:rPr>
            </w:pPr>
            <w:r w:rsidRPr="00C47929">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28A44D03" w14:textId="4EAB7630" w:rsidR="00BC3D4D" w:rsidRPr="00C47929" w:rsidRDefault="00BC3D4D" w:rsidP="00AB37EA">
            <w:pPr>
              <w:jc w:val="both"/>
              <w:rPr>
                <w:rFonts w:ascii="Arial" w:hAnsi="Arial" w:cs="Arial"/>
                <w:iCs/>
              </w:rPr>
            </w:pPr>
            <w:r w:rsidRPr="00C47929">
              <w:rPr>
                <w:rFonts w:ascii="Arial" w:hAnsi="Arial" w:cs="Arial"/>
                <w:bCs/>
                <w:color w:val="2A2347"/>
                <w:sz w:val="22"/>
                <w:szCs w:val="22"/>
              </w:rPr>
              <w:t xml:space="preserve">To qualify candidates must be eligible by the closing date of the campaign. </w:t>
            </w:r>
          </w:p>
        </w:tc>
      </w:tr>
      <w:tr w:rsidR="00BC3D4D" w:rsidRPr="00AB559F" w14:paraId="69108B53" w14:textId="77777777" w:rsidTr="009802FB">
        <w:tc>
          <w:tcPr>
            <w:tcW w:w="2443" w:type="dxa"/>
          </w:tcPr>
          <w:p w14:paraId="184F6868"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lastRenderedPageBreak/>
              <w:t>Skills, competencies and/or knowledge</w:t>
            </w:r>
          </w:p>
          <w:p w14:paraId="39651B26" w14:textId="77777777" w:rsidR="00BC3D4D" w:rsidRPr="00C47929" w:rsidRDefault="00BC3D4D" w:rsidP="00BC3D4D">
            <w:pPr>
              <w:rPr>
                <w:rFonts w:ascii="Arial" w:hAnsi="Arial" w:cs="Arial"/>
                <w:b/>
                <w:bCs/>
                <w:sz w:val="22"/>
                <w:szCs w:val="22"/>
              </w:rPr>
            </w:pPr>
          </w:p>
          <w:p w14:paraId="76CF5193" w14:textId="77777777" w:rsidR="00BC3D4D" w:rsidRPr="00C47929" w:rsidRDefault="00BC3D4D" w:rsidP="00BC3D4D">
            <w:pPr>
              <w:rPr>
                <w:rFonts w:ascii="Arial" w:hAnsi="Arial" w:cs="Arial"/>
                <w:b/>
                <w:bCs/>
                <w:sz w:val="22"/>
                <w:szCs w:val="22"/>
              </w:rPr>
            </w:pPr>
          </w:p>
        </w:tc>
        <w:tc>
          <w:tcPr>
            <w:tcW w:w="8331" w:type="dxa"/>
          </w:tcPr>
          <w:p w14:paraId="580236D9" w14:textId="77777777" w:rsidR="00BC3D4D" w:rsidRPr="00C47929" w:rsidRDefault="00BC3D4D" w:rsidP="00BC3D4D">
            <w:pPr>
              <w:pStyle w:val="Heading2"/>
              <w:jc w:val="both"/>
              <w:rPr>
                <w:rFonts w:ascii="Arial" w:hAnsi="Arial" w:cs="Arial"/>
                <w:b/>
                <w:color w:val="auto"/>
                <w:sz w:val="22"/>
                <w:szCs w:val="22"/>
                <w:u w:val="single"/>
                <w:lang w:val="en-IE"/>
              </w:rPr>
            </w:pPr>
            <w:r w:rsidRPr="00C47929">
              <w:rPr>
                <w:rFonts w:ascii="Arial" w:hAnsi="Arial" w:cs="Arial"/>
                <w:b/>
                <w:color w:val="auto"/>
                <w:sz w:val="22"/>
                <w:szCs w:val="22"/>
                <w:u w:val="single"/>
                <w:lang w:val="en-IE"/>
              </w:rPr>
              <w:t>Professional Knowledge &amp; Experience</w:t>
            </w:r>
          </w:p>
          <w:p w14:paraId="226841EE" w14:textId="77777777" w:rsidR="00BC3D4D" w:rsidRPr="00C47929" w:rsidRDefault="00BC3D4D" w:rsidP="00BC3D4D">
            <w:pPr>
              <w:pStyle w:val="paragraph"/>
              <w:spacing w:before="0" w:beforeAutospacing="0" w:after="0" w:afterAutospacing="0"/>
              <w:textAlignment w:val="baseline"/>
              <w:rPr>
                <w:rStyle w:val="eop"/>
                <w:rFonts w:ascii="Arial" w:hAnsi="Arial" w:cs="Arial"/>
                <w:b/>
                <w:bCs/>
                <w:i/>
                <w:iCs/>
                <w:sz w:val="22"/>
                <w:szCs w:val="22"/>
              </w:rPr>
            </w:pPr>
            <w:r w:rsidRPr="00C47929">
              <w:rPr>
                <w:rStyle w:val="normaltextrun"/>
                <w:rFonts w:ascii="Arial" w:hAnsi="Arial" w:cs="Arial"/>
                <w:b/>
                <w:bCs/>
                <w:i/>
                <w:iCs/>
                <w:sz w:val="22"/>
                <w:szCs w:val="22"/>
              </w:rPr>
              <w:t>Demonstrates:</w:t>
            </w:r>
            <w:r w:rsidRPr="00C47929">
              <w:rPr>
                <w:rStyle w:val="eop"/>
                <w:rFonts w:ascii="Arial" w:hAnsi="Arial" w:cs="Arial"/>
                <w:b/>
                <w:bCs/>
                <w:i/>
                <w:iCs/>
                <w:sz w:val="22"/>
                <w:szCs w:val="22"/>
              </w:rPr>
              <w:t> </w:t>
            </w:r>
          </w:p>
          <w:p w14:paraId="37AF0E0F" w14:textId="30D97B9F" w:rsidR="00BC3D4D" w:rsidRPr="00C47929" w:rsidRDefault="00BC3D4D" w:rsidP="007A343B">
            <w:pPr>
              <w:pStyle w:val="paragraph"/>
              <w:numPr>
                <w:ilvl w:val="0"/>
                <w:numId w:val="2"/>
              </w:numPr>
              <w:spacing w:before="0" w:beforeAutospacing="0" w:after="0" w:afterAutospacing="0"/>
              <w:textAlignment w:val="baseline"/>
              <w:rPr>
                <w:rFonts w:ascii="Arial" w:hAnsi="Arial" w:cs="Arial"/>
                <w:b/>
                <w:bCs/>
                <w:i/>
                <w:iCs/>
                <w:sz w:val="22"/>
                <w:szCs w:val="22"/>
              </w:rPr>
            </w:pPr>
            <w:r w:rsidRPr="00C47929">
              <w:rPr>
                <w:rFonts w:ascii="Arial" w:hAnsi="Arial" w:cs="Arial"/>
                <w:sz w:val="22"/>
                <w:szCs w:val="22"/>
              </w:rPr>
              <w:t>Knowledge and experience in the design, build and run of large Network Infrastructure and Services across a complex, enterprise</w:t>
            </w:r>
            <w:r w:rsidRPr="00C47929">
              <w:rPr>
                <w:rFonts w:ascii="Cambria Math" w:hAnsi="Cambria Math" w:cs="Cambria Math"/>
                <w:sz w:val="22"/>
                <w:szCs w:val="22"/>
              </w:rPr>
              <w:t>‑</w:t>
            </w:r>
            <w:r w:rsidRPr="00C47929">
              <w:rPr>
                <w:rFonts w:ascii="Arial" w:hAnsi="Arial" w:cs="Arial"/>
                <w:sz w:val="22"/>
                <w:szCs w:val="22"/>
              </w:rPr>
              <w:t>scale organisation, including Core Data Centre Networking, LAN and WLAN, WAN, Internet and cloud environments, with responsibility for defining, governing and evolving network architecture at national scale.</w:t>
            </w:r>
          </w:p>
          <w:p w14:paraId="06C2DD40" w14:textId="0562913D" w:rsidR="00BC3D4D" w:rsidRPr="00C47929" w:rsidRDefault="00BC3D4D" w:rsidP="007A343B">
            <w:pPr>
              <w:pStyle w:val="ListParagraph"/>
              <w:numPr>
                <w:ilvl w:val="0"/>
                <w:numId w:val="2"/>
              </w:numPr>
              <w:rPr>
                <w:rStyle w:val="eop"/>
                <w:rFonts w:ascii="Arial" w:hAnsi="Arial" w:cs="Arial"/>
                <w:sz w:val="22"/>
                <w:szCs w:val="22"/>
                <w:lang w:val="en-IE" w:eastAsia="en-IE"/>
              </w:rPr>
            </w:pPr>
            <w:r w:rsidRPr="00C47929">
              <w:rPr>
                <w:rStyle w:val="eop"/>
                <w:rFonts w:ascii="Arial" w:hAnsi="Arial" w:cs="Arial"/>
                <w:sz w:val="22"/>
                <w:szCs w:val="22"/>
                <w:lang w:val="en-IE" w:eastAsia="en-IE"/>
              </w:rPr>
              <w:t>Deep technical knowledge of modern enterprise networking, including routing and switching, wide area networking and SD</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WAN, network security, cloud and hybrid networking, and software</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defined and virtualised networking principles, encompassing multi</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carrier connectivity, policy</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based traffic engineering, application</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aware routing, controller</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based architectures, automation and operational agility</w:t>
            </w:r>
            <w:r w:rsidRPr="00C47929">
              <w:rPr>
                <w:rStyle w:val="eop"/>
                <w:rFonts w:ascii="Arial" w:hAnsi="Arial" w:cs="Arial"/>
                <w:sz w:val="22"/>
                <w:szCs w:val="22"/>
              </w:rPr>
              <w:t>.</w:t>
            </w:r>
          </w:p>
          <w:p w14:paraId="3A079CB8" w14:textId="02534314" w:rsidR="00BC3D4D" w:rsidRPr="00C47929" w:rsidRDefault="00BC3D4D" w:rsidP="007A343B">
            <w:pPr>
              <w:pStyle w:val="paragraph"/>
              <w:numPr>
                <w:ilvl w:val="0"/>
                <w:numId w:val="2"/>
              </w:numPr>
              <w:textAlignment w:val="baseline"/>
              <w:rPr>
                <w:rFonts w:ascii="Arial" w:hAnsi="Arial" w:cs="Arial"/>
                <w:sz w:val="22"/>
                <w:szCs w:val="22"/>
              </w:rPr>
            </w:pPr>
            <w:r w:rsidRPr="00C47929">
              <w:rPr>
                <w:rStyle w:val="normaltextrun"/>
                <w:rFonts w:ascii="Arial" w:hAnsi="Arial" w:cs="Arial"/>
                <w:sz w:val="22"/>
                <w:szCs w:val="22"/>
                <w:lang w:val="en-GB"/>
              </w:rPr>
              <w:t xml:space="preserve">Knowledge and experience of </w:t>
            </w:r>
            <w:r w:rsidRPr="00C47929">
              <w:rPr>
                <w:rStyle w:val="normaltextrun"/>
                <w:rFonts w:ascii="Arial" w:hAnsi="Arial" w:cs="Arial"/>
                <w:sz w:val="22"/>
                <w:szCs w:val="22"/>
              </w:rPr>
              <w:t>leading and managing Network delivery and management programmes in a large complex organisation, as relevant to the role.</w:t>
            </w:r>
            <w:r w:rsidRPr="00C47929">
              <w:rPr>
                <w:rStyle w:val="eop"/>
                <w:rFonts w:ascii="Arial" w:hAnsi="Arial" w:cs="Arial"/>
                <w:sz w:val="22"/>
                <w:szCs w:val="22"/>
              </w:rPr>
              <w:t> </w:t>
            </w:r>
          </w:p>
          <w:p w14:paraId="3B5F1D87" w14:textId="77777777" w:rsidR="00BC3D4D" w:rsidRPr="00C47929" w:rsidRDefault="00BC3D4D" w:rsidP="007A343B">
            <w:pPr>
              <w:pStyle w:val="ListParagraph"/>
              <w:numPr>
                <w:ilvl w:val="0"/>
                <w:numId w:val="2"/>
              </w:numPr>
              <w:rPr>
                <w:rStyle w:val="eop"/>
                <w:rFonts w:ascii="Arial" w:hAnsi="Arial" w:cs="Arial"/>
                <w:sz w:val="22"/>
                <w:szCs w:val="22"/>
                <w:lang w:val="en-IE" w:eastAsia="en-IE"/>
              </w:rPr>
            </w:pPr>
            <w:r w:rsidRPr="00C47929">
              <w:rPr>
                <w:rStyle w:val="eop"/>
                <w:rFonts w:ascii="Arial" w:hAnsi="Arial" w:cs="Arial"/>
                <w:sz w:val="22"/>
                <w:szCs w:val="22"/>
                <w:lang w:val="en-IE" w:eastAsia="en-IE"/>
              </w:rPr>
              <w:t>Proven experience leading large</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scale network delivery programmes, ICT</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enabled change initiatives and associated public</w:t>
            </w:r>
            <w:r w:rsidRPr="00C47929">
              <w:rPr>
                <w:rStyle w:val="eop"/>
                <w:rFonts w:ascii="Cambria Math" w:hAnsi="Cambria Math" w:cs="Cambria Math"/>
                <w:sz w:val="22"/>
                <w:szCs w:val="22"/>
                <w:lang w:val="en-IE" w:eastAsia="en-IE"/>
              </w:rPr>
              <w:t>‑</w:t>
            </w:r>
            <w:r w:rsidRPr="00C47929">
              <w:rPr>
                <w:rStyle w:val="eop"/>
                <w:rFonts w:ascii="Arial" w:hAnsi="Arial" w:cs="Arial"/>
                <w:sz w:val="22"/>
                <w:szCs w:val="22"/>
                <w:lang w:val="en-IE" w:eastAsia="en-IE"/>
              </w:rPr>
              <w:t>sector procurement activities within a complex organisation, including delivery through OGP frameworks and, where applicable, OJEU processes, with a strong record of sustainable operational outcomes</w:t>
            </w:r>
          </w:p>
          <w:p w14:paraId="51141CBA" w14:textId="15E989FB" w:rsidR="00BC3D4D" w:rsidRPr="00C47929" w:rsidRDefault="00BC3D4D" w:rsidP="007A343B">
            <w:pPr>
              <w:pStyle w:val="paragraph"/>
              <w:numPr>
                <w:ilvl w:val="0"/>
                <w:numId w:val="2"/>
              </w:numPr>
              <w:textAlignment w:val="baseline"/>
              <w:rPr>
                <w:rFonts w:ascii="Arial" w:hAnsi="Arial" w:cs="Arial"/>
                <w:sz w:val="22"/>
                <w:szCs w:val="22"/>
              </w:rPr>
            </w:pPr>
            <w:r w:rsidRPr="00C47929">
              <w:rPr>
                <w:rStyle w:val="normaltextrun"/>
                <w:rFonts w:ascii="Arial" w:hAnsi="Arial" w:cs="Arial"/>
                <w:sz w:val="22"/>
                <w:szCs w:val="22"/>
              </w:rPr>
              <w:t>Knowledge of the issues, developments and current thinking on best practice in relation to Technology delivery, with a specific focus on Network matters.</w:t>
            </w:r>
            <w:r w:rsidRPr="00C47929">
              <w:rPr>
                <w:rStyle w:val="eop"/>
                <w:rFonts w:ascii="Arial" w:hAnsi="Arial" w:cs="Arial"/>
                <w:sz w:val="22"/>
                <w:szCs w:val="22"/>
              </w:rPr>
              <w:t> </w:t>
            </w:r>
          </w:p>
          <w:p w14:paraId="0B9EFC44" w14:textId="77777777" w:rsidR="00BC3D4D" w:rsidRPr="00C47929" w:rsidRDefault="00BC3D4D" w:rsidP="007A343B">
            <w:pPr>
              <w:pStyle w:val="paragraph"/>
              <w:numPr>
                <w:ilvl w:val="0"/>
                <w:numId w:val="2"/>
              </w:numPr>
              <w:textAlignment w:val="baseline"/>
              <w:rPr>
                <w:rFonts w:ascii="Arial" w:hAnsi="Arial" w:cs="Arial"/>
                <w:sz w:val="22"/>
                <w:szCs w:val="22"/>
              </w:rPr>
            </w:pPr>
            <w:r w:rsidRPr="00C47929">
              <w:rPr>
                <w:rStyle w:val="normaltextrun"/>
                <w:rFonts w:ascii="Arial" w:hAnsi="Arial" w:cs="Arial"/>
                <w:sz w:val="22"/>
                <w:szCs w:val="22"/>
                <w:lang w:val="en-GB"/>
              </w:rPr>
              <w:t>Knowledge and experience of creating and implementing a strategy for the deployment of next generation Networks for the HSE.</w:t>
            </w:r>
            <w:r w:rsidRPr="00C47929">
              <w:rPr>
                <w:rStyle w:val="eop"/>
                <w:rFonts w:ascii="Arial" w:hAnsi="Arial" w:cs="Arial"/>
                <w:sz w:val="22"/>
                <w:szCs w:val="22"/>
              </w:rPr>
              <w:t> </w:t>
            </w:r>
          </w:p>
          <w:p w14:paraId="6AE0054F" w14:textId="77777777" w:rsidR="00BC3D4D" w:rsidRPr="00C47929" w:rsidRDefault="00BC3D4D" w:rsidP="007A343B">
            <w:pPr>
              <w:numPr>
                <w:ilvl w:val="0"/>
                <w:numId w:val="2"/>
              </w:numPr>
              <w:rPr>
                <w:rFonts w:ascii="Arial" w:hAnsi="Arial" w:cs="Arial"/>
                <w:sz w:val="22"/>
                <w:szCs w:val="22"/>
                <w:lang w:val="en-IE"/>
              </w:rPr>
            </w:pPr>
            <w:r w:rsidRPr="00C47929">
              <w:rPr>
                <w:rFonts w:ascii="Arial" w:hAnsi="Arial" w:cs="Arial"/>
                <w:sz w:val="22"/>
                <w:szCs w:val="22"/>
              </w:rPr>
              <w:t>Strong understanding of network</w:t>
            </w:r>
            <w:r w:rsidRPr="00C47929">
              <w:rPr>
                <w:rFonts w:ascii="Cambria Math" w:hAnsi="Cambria Math" w:cs="Cambria Math"/>
                <w:sz w:val="22"/>
                <w:szCs w:val="22"/>
              </w:rPr>
              <w:t>‑</w:t>
            </w:r>
            <w:r w:rsidRPr="00C47929">
              <w:rPr>
                <w:rFonts w:ascii="Arial" w:hAnsi="Arial" w:cs="Arial"/>
                <w:sz w:val="22"/>
                <w:szCs w:val="22"/>
              </w:rPr>
              <w:t>centric security architecture, including segmentation, secure connectivity, firewall architectures, zero trust principles and integration with broader cyber security operating models and controls.</w:t>
            </w:r>
          </w:p>
          <w:p w14:paraId="023755D9" w14:textId="6D92A26D" w:rsidR="00BC3D4D" w:rsidRPr="00C47929" w:rsidRDefault="00BC3D4D" w:rsidP="007A343B">
            <w:pPr>
              <w:pStyle w:val="paragraph"/>
              <w:numPr>
                <w:ilvl w:val="0"/>
                <w:numId w:val="2"/>
              </w:numPr>
              <w:jc w:val="both"/>
              <w:textAlignment w:val="baseline"/>
              <w:rPr>
                <w:rFonts w:ascii="Arial" w:hAnsi="Arial" w:cs="Arial"/>
                <w:sz w:val="22"/>
                <w:szCs w:val="22"/>
              </w:rPr>
            </w:pPr>
            <w:r w:rsidRPr="00C47929">
              <w:rPr>
                <w:rFonts w:ascii="Arial" w:hAnsi="Arial" w:cs="Arial"/>
                <w:sz w:val="22"/>
                <w:szCs w:val="22"/>
              </w:rPr>
              <w:t>Expertise in hybrid and multi</w:t>
            </w:r>
            <w:r w:rsidRPr="00C47929">
              <w:rPr>
                <w:rFonts w:ascii="Cambria Math" w:hAnsi="Cambria Math" w:cs="Cambria Math"/>
                <w:sz w:val="22"/>
                <w:szCs w:val="22"/>
              </w:rPr>
              <w:t>‑</w:t>
            </w:r>
            <w:r w:rsidRPr="00C47929">
              <w:rPr>
                <w:rFonts w:ascii="Arial" w:hAnsi="Arial" w:cs="Arial"/>
                <w:sz w:val="22"/>
                <w:szCs w:val="22"/>
              </w:rPr>
              <w:t xml:space="preserve">cloud networking models, including virtual networks, peering, secure interconnects, ingress and egress design, and integration between </w:t>
            </w:r>
            <w:proofErr w:type="spellStart"/>
            <w:r w:rsidRPr="00C47929">
              <w:rPr>
                <w:rFonts w:ascii="Arial" w:hAnsi="Arial" w:cs="Arial"/>
                <w:sz w:val="22"/>
                <w:szCs w:val="22"/>
              </w:rPr>
              <w:t>on</w:t>
            </w:r>
            <w:r w:rsidRPr="00C47929">
              <w:rPr>
                <w:rFonts w:ascii="Cambria Math" w:hAnsi="Cambria Math" w:cs="Cambria Math"/>
                <w:sz w:val="22"/>
                <w:szCs w:val="22"/>
              </w:rPr>
              <w:t>‑</w:t>
            </w:r>
            <w:r w:rsidRPr="00C47929">
              <w:rPr>
                <w:rFonts w:ascii="Arial" w:hAnsi="Arial" w:cs="Arial"/>
                <w:sz w:val="22"/>
                <w:szCs w:val="22"/>
              </w:rPr>
              <w:t>premise</w:t>
            </w:r>
            <w:proofErr w:type="spellEnd"/>
            <w:r w:rsidRPr="00C47929">
              <w:rPr>
                <w:rFonts w:ascii="Arial" w:hAnsi="Arial" w:cs="Arial"/>
                <w:sz w:val="22"/>
                <w:szCs w:val="22"/>
              </w:rPr>
              <w:t xml:space="preserve"> infrastructure and cloud platforms.</w:t>
            </w:r>
          </w:p>
          <w:p w14:paraId="1FE52406" w14:textId="2D6E2191" w:rsidR="00BC3D4D" w:rsidRPr="00C47929" w:rsidRDefault="00BC3D4D" w:rsidP="007A343B">
            <w:pPr>
              <w:pStyle w:val="paragraph"/>
              <w:numPr>
                <w:ilvl w:val="0"/>
                <w:numId w:val="2"/>
              </w:numPr>
              <w:jc w:val="both"/>
              <w:textAlignment w:val="baseline"/>
              <w:rPr>
                <w:rFonts w:ascii="Arial" w:hAnsi="Arial" w:cs="Arial"/>
                <w:sz w:val="22"/>
                <w:szCs w:val="22"/>
              </w:rPr>
            </w:pPr>
            <w:r w:rsidRPr="00C47929">
              <w:rPr>
                <w:rFonts w:ascii="Arial" w:hAnsi="Arial" w:cs="Arial"/>
                <w:sz w:val="22"/>
                <w:szCs w:val="22"/>
              </w:rPr>
              <w:t>Proven ability to design and govern highly available and resilient network services, including redundancy models, failover mechanisms, capacity planning and service continuity for mission</w:t>
            </w:r>
            <w:r w:rsidRPr="00C47929">
              <w:rPr>
                <w:rFonts w:ascii="Cambria Math" w:hAnsi="Cambria Math" w:cs="Cambria Math"/>
                <w:sz w:val="22"/>
                <w:szCs w:val="22"/>
              </w:rPr>
              <w:t>‑</w:t>
            </w:r>
            <w:r w:rsidRPr="00C47929">
              <w:rPr>
                <w:rFonts w:ascii="Arial" w:hAnsi="Arial" w:cs="Arial"/>
                <w:sz w:val="22"/>
                <w:szCs w:val="22"/>
              </w:rPr>
              <w:t>critical healthcare systems.</w:t>
            </w:r>
          </w:p>
          <w:p w14:paraId="332458AF" w14:textId="2D55B67A" w:rsidR="00BC3D4D" w:rsidRPr="00C47929" w:rsidRDefault="00BC3D4D" w:rsidP="007A343B">
            <w:pPr>
              <w:numPr>
                <w:ilvl w:val="0"/>
                <w:numId w:val="2"/>
              </w:numPr>
              <w:rPr>
                <w:rFonts w:ascii="Arial" w:hAnsi="Arial" w:cs="Arial"/>
                <w:sz w:val="22"/>
                <w:szCs w:val="22"/>
              </w:rPr>
            </w:pPr>
            <w:r w:rsidRPr="00C47929">
              <w:rPr>
                <w:rFonts w:ascii="Arial" w:hAnsi="Arial" w:cs="Arial"/>
                <w:sz w:val="22"/>
                <w:szCs w:val="22"/>
              </w:rPr>
              <w:t>Strong knowledge and understanding of service management methodologies and service delivery ownership within large</w:t>
            </w:r>
            <w:r w:rsidRPr="00C47929">
              <w:rPr>
                <w:rFonts w:ascii="Cambria Math" w:hAnsi="Cambria Math" w:cs="Cambria Math"/>
                <w:sz w:val="22"/>
                <w:szCs w:val="22"/>
              </w:rPr>
              <w:t>‑</w:t>
            </w:r>
            <w:r w:rsidRPr="00C47929">
              <w:rPr>
                <w:rFonts w:ascii="Arial" w:hAnsi="Arial" w:cs="Arial"/>
                <w:sz w:val="22"/>
                <w:szCs w:val="22"/>
              </w:rPr>
              <w:t>scale ICT environments.</w:t>
            </w:r>
          </w:p>
          <w:p w14:paraId="6AD26578" w14:textId="3C914828" w:rsidR="00BC3D4D" w:rsidRPr="00C47929" w:rsidRDefault="00BC3D4D" w:rsidP="007A343B">
            <w:pPr>
              <w:numPr>
                <w:ilvl w:val="0"/>
                <w:numId w:val="2"/>
              </w:numPr>
              <w:rPr>
                <w:rFonts w:ascii="Arial" w:hAnsi="Arial" w:cs="Arial"/>
                <w:sz w:val="22"/>
                <w:szCs w:val="22"/>
              </w:rPr>
            </w:pPr>
            <w:r w:rsidRPr="00C47929">
              <w:rPr>
                <w:rFonts w:ascii="Arial" w:hAnsi="Arial" w:cs="Arial"/>
                <w:sz w:val="22"/>
                <w:szCs w:val="22"/>
              </w:rPr>
              <w:t xml:space="preserve">Significant operational management knowledge incorporating resource planning, financial management, </w:t>
            </w:r>
            <w:proofErr w:type="gramStart"/>
            <w:r w:rsidRPr="00C47929">
              <w:rPr>
                <w:rFonts w:ascii="Arial" w:hAnsi="Arial" w:cs="Arial"/>
                <w:sz w:val="22"/>
                <w:szCs w:val="22"/>
              </w:rPr>
              <w:t>vendor</w:t>
            </w:r>
            <w:proofErr w:type="gramEnd"/>
            <w:r w:rsidRPr="00C47929">
              <w:rPr>
                <w:rFonts w:ascii="Arial" w:hAnsi="Arial" w:cs="Arial"/>
                <w:sz w:val="22"/>
                <w:szCs w:val="22"/>
              </w:rPr>
              <w:t xml:space="preserve"> management and performance oversight, with public service experience an advantage.</w:t>
            </w:r>
          </w:p>
          <w:p w14:paraId="788D3200" w14:textId="2C89F0F0" w:rsidR="00BC3D4D" w:rsidRPr="00C47929" w:rsidRDefault="00BC3D4D" w:rsidP="007A343B">
            <w:pPr>
              <w:numPr>
                <w:ilvl w:val="0"/>
                <w:numId w:val="2"/>
              </w:numPr>
              <w:rPr>
                <w:rFonts w:ascii="Arial" w:hAnsi="Arial" w:cs="Arial"/>
                <w:sz w:val="22"/>
                <w:szCs w:val="22"/>
              </w:rPr>
            </w:pPr>
            <w:r w:rsidRPr="00C47929">
              <w:rPr>
                <w:rFonts w:ascii="Arial" w:hAnsi="Arial" w:cs="Arial"/>
                <w:sz w:val="22"/>
                <w:szCs w:val="22"/>
              </w:rPr>
              <w:t>Commitment to maintaining professional expertise through appropriate training, research and practical experience, including specialist vendor training.</w:t>
            </w:r>
          </w:p>
          <w:p w14:paraId="77A1D9F1" w14:textId="77777777" w:rsidR="00BC3D4D" w:rsidRPr="00C47929" w:rsidRDefault="00BC3D4D" w:rsidP="007A343B">
            <w:pPr>
              <w:pStyle w:val="paragraph"/>
              <w:numPr>
                <w:ilvl w:val="0"/>
                <w:numId w:val="2"/>
              </w:numPr>
              <w:jc w:val="both"/>
              <w:textAlignment w:val="baseline"/>
              <w:rPr>
                <w:rFonts w:ascii="Arial" w:hAnsi="Arial" w:cs="Arial"/>
                <w:sz w:val="22"/>
                <w:szCs w:val="22"/>
              </w:rPr>
            </w:pPr>
            <w:r w:rsidRPr="00C47929">
              <w:rPr>
                <w:rStyle w:val="normaltextrun"/>
                <w:rFonts w:ascii="Arial" w:hAnsi="Arial" w:cs="Arial"/>
                <w:sz w:val="22"/>
                <w:szCs w:val="22"/>
                <w:lang w:val="en-GB"/>
              </w:rPr>
              <w:t>Knowledge and experience of budget planning, financial management and resource management processes, as relevant to the role</w:t>
            </w:r>
            <w:r w:rsidRPr="00C47929">
              <w:rPr>
                <w:rStyle w:val="normaltextrun"/>
                <w:rFonts w:ascii="Arial" w:hAnsi="Arial" w:cs="Arial"/>
                <w:sz w:val="22"/>
                <w:szCs w:val="22"/>
              </w:rPr>
              <w:t>.</w:t>
            </w:r>
          </w:p>
          <w:p w14:paraId="1732F4EE" w14:textId="77777777" w:rsidR="00BC3D4D" w:rsidRPr="00C47929" w:rsidRDefault="00BC3D4D" w:rsidP="007A343B">
            <w:pPr>
              <w:pStyle w:val="paragraph"/>
              <w:numPr>
                <w:ilvl w:val="0"/>
                <w:numId w:val="2"/>
              </w:numPr>
              <w:textAlignment w:val="baseline"/>
              <w:rPr>
                <w:rFonts w:ascii="Arial" w:hAnsi="Arial" w:cs="Arial"/>
                <w:sz w:val="22"/>
                <w:szCs w:val="22"/>
              </w:rPr>
            </w:pPr>
            <w:r w:rsidRPr="00C47929">
              <w:rPr>
                <w:rStyle w:val="normaltextrun"/>
                <w:rFonts w:ascii="Arial" w:hAnsi="Arial" w:cs="Arial"/>
                <w:sz w:val="22"/>
                <w:szCs w:val="22"/>
                <w:lang w:val="en-GB"/>
              </w:rPr>
              <w:lastRenderedPageBreak/>
              <w:t>Knowledge and understanding of key HSE policies and legislation as relevant to the role e.g. National Financial Regulations, HR policies and procedures, FOI Acts, Data Protection Acts etc.</w:t>
            </w:r>
            <w:r w:rsidRPr="00C47929">
              <w:rPr>
                <w:rStyle w:val="eop"/>
                <w:rFonts w:ascii="Arial" w:hAnsi="Arial" w:cs="Arial"/>
                <w:sz w:val="22"/>
                <w:szCs w:val="22"/>
              </w:rPr>
              <w:t> </w:t>
            </w:r>
          </w:p>
          <w:p w14:paraId="18EB040A" w14:textId="77777777" w:rsidR="00BC3D4D" w:rsidRPr="00C47929" w:rsidRDefault="00BC3D4D" w:rsidP="007A343B">
            <w:pPr>
              <w:pStyle w:val="paragraph"/>
              <w:numPr>
                <w:ilvl w:val="0"/>
                <w:numId w:val="2"/>
              </w:numPr>
              <w:textAlignment w:val="baseline"/>
              <w:rPr>
                <w:rFonts w:ascii="Arial" w:hAnsi="Arial" w:cs="Arial"/>
                <w:sz w:val="22"/>
                <w:szCs w:val="22"/>
              </w:rPr>
            </w:pPr>
            <w:r w:rsidRPr="00C47929">
              <w:rPr>
                <w:rStyle w:val="normaltextrun"/>
                <w:rFonts w:ascii="Arial" w:hAnsi="Arial" w:cs="Arial"/>
                <w:color w:val="000000"/>
                <w:sz w:val="22"/>
                <w:szCs w:val="22"/>
                <w:lang w:val="en-GB"/>
              </w:rPr>
              <w:t>Knowledge of the HSE, broader health service structure and HSE reform</w:t>
            </w:r>
            <w:r w:rsidRPr="00C47929">
              <w:rPr>
                <w:rStyle w:val="normaltextrun"/>
                <w:rFonts w:ascii="Arial" w:hAnsi="Arial" w:cs="Arial"/>
                <w:color w:val="000000"/>
                <w:sz w:val="22"/>
                <w:szCs w:val="22"/>
              </w:rPr>
              <w:t>.</w:t>
            </w:r>
          </w:p>
          <w:p w14:paraId="0B06A23E" w14:textId="77777777" w:rsidR="00BC3D4D" w:rsidRPr="00C47929" w:rsidRDefault="00BC3D4D" w:rsidP="007A343B">
            <w:pPr>
              <w:pStyle w:val="paragraph"/>
              <w:numPr>
                <w:ilvl w:val="0"/>
                <w:numId w:val="2"/>
              </w:numPr>
              <w:jc w:val="both"/>
              <w:textAlignment w:val="baseline"/>
              <w:rPr>
                <w:rFonts w:ascii="Arial" w:hAnsi="Arial" w:cs="Arial"/>
                <w:sz w:val="22"/>
                <w:szCs w:val="22"/>
              </w:rPr>
            </w:pPr>
            <w:r w:rsidRPr="00C47929">
              <w:rPr>
                <w:rStyle w:val="normaltextrun"/>
                <w:rFonts w:ascii="Arial" w:hAnsi="Arial" w:cs="Arial"/>
                <w:sz w:val="22"/>
                <w:szCs w:val="22"/>
                <w:lang w:val="en-GB"/>
              </w:rPr>
              <w:t>Excellent IT skills to include MS Office Word, Excel and PowerPoint and email</w:t>
            </w:r>
            <w:r w:rsidRPr="00C47929">
              <w:rPr>
                <w:rStyle w:val="eop"/>
                <w:rFonts w:ascii="Arial" w:hAnsi="Arial" w:cs="Arial"/>
                <w:sz w:val="22"/>
                <w:szCs w:val="22"/>
              </w:rPr>
              <w:t> </w:t>
            </w:r>
          </w:p>
          <w:p w14:paraId="188AD741" w14:textId="1EF9835E" w:rsidR="00BC3D4D" w:rsidRPr="00C47929" w:rsidRDefault="00BC3D4D" w:rsidP="007A343B">
            <w:pPr>
              <w:pStyle w:val="paragraph"/>
              <w:numPr>
                <w:ilvl w:val="0"/>
                <w:numId w:val="2"/>
              </w:numPr>
              <w:jc w:val="both"/>
              <w:textAlignment w:val="baseline"/>
              <w:rPr>
                <w:rStyle w:val="eop"/>
                <w:rFonts w:ascii="Arial" w:hAnsi="Arial" w:cs="Arial"/>
                <w:sz w:val="22"/>
                <w:szCs w:val="22"/>
              </w:rPr>
            </w:pPr>
            <w:r w:rsidRPr="00C47929">
              <w:rPr>
                <w:rStyle w:val="normaltextrun"/>
                <w:rFonts w:ascii="Arial" w:hAnsi="Arial" w:cs="Arial"/>
                <w:sz w:val="22"/>
                <w:szCs w:val="22"/>
                <w:lang w:val="en-GB"/>
              </w:rPr>
              <w:t>Excellent report writing skills.</w:t>
            </w:r>
            <w:r w:rsidRPr="00C47929">
              <w:rPr>
                <w:rStyle w:val="eop"/>
                <w:rFonts w:ascii="Arial" w:hAnsi="Arial" w:cs="Arial"/>
                <w:sz w:val="22"/>
                <w:szCs w:val="22"/>
              </w:rPr>
              <w:t> </w:t>
            </w:r>
          </w:p>
          <w:p w14:paraId="65316F88" w14:textId="105CEF91" w:rsidR="001B45A1" w:rsidRPr="00C47929" w:rsidRDefault="001B45A1" w:rsidP="007A343B">
            <w:pPr>
              <w:pStyle w:val="NoSpacing"/>
              <w:numPr>
                <w:ilvl w:val="0"/>
                <w:numId w:val="2"/>
              </w:numPr>
              <w:jc w:val="both"/>
              <w:rPr>
                <w:rFonts w:cs="Arial"/>
                <w:color w:val="000000" w:themeColor="text1"/>
                <w:sz w:val="22"/>
                <w:szCs w:val="22"/>
              </w:rPr>
            </w:pPr>
            <w:r w:rsidRPr="00C47929">
              <w:rPr>
                <w:rFonts w:cs="Arial"/>
                <w:color w:val="000000" w:themeColor="text1"/>
                <w:sz w:val="22"/>
                <w:szCs w:val="22"/>
              </w:rPr>
              <w:t xml:space="preserve">Knowledge of the Health Service including a good knowledge of the HSE reform and </w:t>
            </w:r>
            <w:proofErr w:type="spellStart"/>
            <w:r w:rsidRPr="00C47929">
              <w:rPr>
                <w:rFonts w:cs="Arial"/>
                <w:color w:val="000000" w:themeColor="text1"/>
                <w:sz w:val="22"/>
                <w:szCs w:val="22"/>
              </w:rPr>
              <w:t>Sláintecare</w:t>
            </w:r>
            <w:proofErr w:type="spellEnd"/>
            <w:r w:rsidRPr="00C47929">
              <w:rPr>
                <w:rFonts w:cs="Arial"/>
                <w:color w:val="000000" w:themeColor="text1"/>
                <w:sz w:val="22"/>
                <w:szCs w:val="22"/>
              </w:rPr>
              <w:t xml:space="preserve"> the HSE’s Digital Health Strategic Implementation Roadmap, and Digital for Care 2030</w:t>
            </w:r>
          </w:p>
          <w:p w14:paraId="585F44D2" w14:textId="77777777" w:rsidR="001B45A1" w:rsidRPr="00C47929" w:rsidRDefault="001B45A1" w:rsidP="001B45A1">
            <w:pPr>
              <w:pStyle w:val="NoSpacing"/>
              <w:ind w:left="720"/>
              <w:jc w:val="both"/>
              <w:rPr>
                <w:rStyle w:val="eop"/>
                <w:rFonts w:cs="Arial"/>
                <w:color w:val="000000" w:themeColor="text1"/>
                <w:sz w:val="22"/>
                <w:szCs w:val="22"/>
              </w:rPr>
            </w:pPr>
          </w:p>
          <w:p w14:paraId="67FD35AE" w14:textId="77777777" w:rsidR="00BC3D4D" w:rsidRPr="00C47929" w:rsidRDefault="00BC3D4D" w:rsidP="00BC3D4D">
            <w:pPr>
              <w:pStyle w:val="paragraph"/>
              <w:spacing w:before="0" w:beforeAutospacing="0" w:after="120" w:afterAutospacing="0"/>
              <w:textAlignment w:val="baseline"/>
              <w:rPr>
                <w:rFonts w:ascii="Arial" w:hAnsi="Arial" w:cs="Arial"/>
                <w:sz w:val="22"/>
                <w:szCs w:val="22"/>
              </w:rPr>
            </w:pPr>
            <w:r w:rsidRPr="00C47929">
              <w:rPr>
                <w:rStyle w:val="normaltextrun"/>
                <w:rFonts w:ascii="Arial" w:hAnsi="Arial" w:cs="Arial"/>
                <w:b/>
                <w:bCs/>
                <w:sz w:val="22"/>
                <w:szCs w:val="22"/>
                <w:u w:val="single"/>
              </w:rPr>
              <w:t>Leadership and Direction</w:t>
            </w:r>
            <w:r w:rsidRPr="00C47929">
              <w:rPr>
                <w:rStyle w:val="eop"/>
                <w:rFonts w:ascii="Arial" w:hAnsi="Arial" w:cs="Arial"/>
                <w:sz w:val="22"/>
                <w:szCs w:val="22"/>
              </w:rPr>
              <w:t> </w:t>
            </w:r>
          </w:p>
          <w:p w14:paraId="78014C78" w14:textId="77777777" w:rsidR="00BC3D4D" w:rsidRPr="00C47929" w:rsidRDefault="00BC3D4D" w:rsidP="00BC3D4D">
            <w:pPr>
              <w:pStyle w:val="paragraph"/>
              <w:spacing w:before="0" w:beforeAutospacing="0" w:after="0" w:afterAutospacing="0"/>
              <w:textAlignment w:val="baseline"/>
              <w:rPr>
                <w:rFonts w:ascii="Arial" w:hAnsi="Arial" w:cs="Arial"/>
                <w:b/>
                <w:bCs/>
                <w:i/>
                <w:iCs/>
                <w:sz w:val="22"/>
                <w:szCs w:val="22"/>
              </w:rPr>
            </w:pPr>
            <w:r w:rsidRPr="00C47929">
              <w:rPr>
                <w:rStyle w:val="normaltextrun"/>
                <w:rFonts w:ascii="Arial" w:hAnsi="Arial" w:cs="Arial"/>
                <w:b/>
                <w:bCs/>
                <w:i/>
                <w:iCs/>
                <w:sz w:val="22"/>
                <w:szCs w:val="22"/>
              </w:rPr>
              <w:t>Demonstrates:</w:t>
            </w:r>
            <w:r w:rsidRPr="00C47929">
              <w:rPr>
                <w:rStyle w:val="eop"/>
                <w:rFonts w:ascii="Arial" w:hAnsi="Arial" w:cs="Arial"/>
                <w:b/>
                <w:bCs/>
                <w:i/>
                <w:iCs/>
                <w:sz w:val="22"/>
                <w:szCs w:val="22"/>
              </w:rPr>
              <w:t> </w:t>
            </w:r>
          </w:p>
          <w:p w14:paraId="64DF85E3" w14:textId="05072235"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 xml:space="preserve">A </w:t>
            </w:r>
            <w:proofErr w:type="gramStart"/>
            <w:r w:rsidRPr="00C47929">
              <w:rPr>
                <w:rFonts w:ascii="Arial" w:hAnsi="Arial" w:cs="Arial"/>
                <w:color w:val="000000" w:themeColor="text1"/>
                <w:sz w:val="22"/>
                <w:szCs w:val="22"/>
              </w:rPr>
              <w:t>track record</w:t>
            </w:r>
            <w:proofErr w:type="gramEnd"/>
            <w:r w:rsidRPr="00C47929">
              <w:rPr>
                <w:rFonts w:ascii="Arial" w:hAnsi="Arial" w:cs="Arial"/>
                <w:color w:val="000000" w:themeColor="text1"/>
                <w:sz w:val="22"/>
                <w:szCs w:val="22"/>
              </w:rPr>
              <w:t xml:space="preserve"> as an effective leader with a can-do attitude who has led, organised and motivated staff in times of rapid change in a challenging environment.</w:t>
            </w:r>
          </w:p>
          <w:p w14:paraId="6E203DB0"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 xml:space="preserve">Evidence of effective leadership in a challenging and busy environment including a </w:t>
            </w:r>
            <w:proofErr w:type="gramStart"/>
            <w:r w:rsidRPr="00C47929">
              <w:rPr>
                <w:rFonts w:ascii="Arial" w:hAnsi="Arial" w:cs="Arial"/>
                <w:color w:val="000000" w:themeColor="text1"/>
                <w:sz w:val="22"/>
                <w:szCs w:val="22"/>
              </w:rPr>
              <w:t>track record</w:t>
            </w:r>
            <w:proofErr w:type="gramEnd"/>
            <w:r w:rsidRPr="00C47929">
              <w:rPr>
                <w:rFonts w:ascii="Arial" w:hAnsi="Arial" w:cs="Arial"/>
                <w:color w:val="000000" w:themeColor="text1"/>
                <w:sz w:val="22"/>
                <w:szCs w:val="22"/>
              </w:rPr>
              <w:t xml:space="preserve"> of innovation / improvements. </w:t>
            </w:r>
          </w:p>
          <w:p w14:paraId="65EB7C2D"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capacity to lead, organise and motivate teams to the confident delivery of excellent services and service outcomes. </w:t>
            </w:r>
          </w:p>
          <w:p w14:paraId="410609B0" w14:textId="77777777" w:rsidR="00BC3D4D" w:rsidRPr="00C47929" w:rsidRDefault="00BC3D4D" w:rsidP="007A343B">
            <w:pPr>
              <w:pStyle w:val="Default"/>
              <w:widowControl w:val="0"/>
              <w:numPr>
                <w:ilvl w:val="0"/>
                <w:numId w:val="2"/>
              </w:numPr>
              <w:spacing w:after="40"/>
              <w:rPr>
                <w:rFonts w:ascii="Arial" w:eastAsia="Times New Roman" w:hAnsi="Arial" w:cs="Arial"/>
                <w:bCs/>
                <w:color w:val="auto"/>
                <w:sz w:val="22"/>
                <w:szCs w:val="22"/>
                <w:lang w:eastAsia="en-GB"/>
              </w:rPr>
            </w:pPr>
            <w:r w:rsidRPr="00C47929">
              <w:rPr>
                <w:rFonts w:ascii="Arial" w:eastAsia="Times New Roman" w:hAnsi="Arial" w:cs="Arial"/>
                <w:bCs/>
                <w:color w:val="auto"/>
                <w:sz w:val="22"/>
                <w:szCs w:val="22"/>
                <w:lang w:eastAsia="en-GB"/>
              </w:rPr>
              <w:t>Demonstrated people leadership capability, including leading, motivating and supporting multidisciplinary teams through change, setting clear direction, coaching and developing staff, addressing performance issues as they arise and managing delivery across complex and concurrent programmes of work.</w:t>
            </w:r>
          </w:p>
          <w:p w14:paraId="404EFECC"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An aptitude for strategic thinking, coupled with leadership skills and the ability to motivate and lead specialist professionals. </w:t>
            </w:r>
          </w:p>
          <w:p w14:paraId="3191AA02"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 xml:space="preserve">The ability to lead, </w:t>
            </w:r>
            <w:proofErr w:type="gramStart"/>
            <w:r w:rsidRPr="00C47929">
              <w:rPr>
                <w:rFonts w:ascii="Arial" w:hAnsi="Arial" w:cs="Arial"/>
                <w:color w:val="000000" w:themeColor="text1"/>
                <w:sz w:val="22"/>
                <w:szCs w:val="22"/>
              </w:rPr>
              <w:t>direct and influence multiple stakeholders</w:t>
            </w:r>
            <w:proofErr w:type="gramEnd"/>
            <w:r w:rsidRPr="00C47929">
              <w:rPr>
                <w:rFonts w:ascii="Arial" w:hAnsi="Arial" w:cs="Arial"/>
                <w:color w:val="000000" w:themeColor="text1"/>
                <w:sz w:val="22"/>
                <w:szCs w:val="22"/>
              </w:rPr>
              <w:t xml:space="preserve"> and ensure buy-in to plans and their implementation. </w:t>
            </w:r>
          </w:p>
          <w:p w14:paraId="3C33D6A9"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Evidence of strategic management skills including service planning, managing own work and that of others, delegating appropriately within the resources available.  </w:t>
            </w:r>
          </w:p>
          <w:p w14:paraId="2BBED342" w14:textId="3A9F846F"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capacity to operate successfully in a challenging environment. </w:t>
            </w:r>
          </w:p>
          <w:p w14:paraId="6F73F8E0" w14:textId="1362AAFC"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capacity to balance change with continuity – continuously strives to improve service delivery, to create a work environment that encourages creative thinking and to maintain focus, intensity and persistence, even under increasing complex and demanding conditions. </w:t>
            </w:r>
          </w:p>
          <w:p w14:paraId="78262DF8" w14:textId="77777777" w:rsidR="00BC3D4D" w:rsidRPr="00C47929" w:rsidRDefault="00BC3D4D" w:rsidP="00BC3D4D">
            <w:pPr>
              <w:pStyle w:val="paragraph"/>
              <w:spacing w:before="0" w:beforeAutospacing="0" w:after="120" w:afterAutospacing="0"/>
              <w:textAlignment w:val="baseline"/>
              <w:rPr>
                <w:rFonts w:ascii="Arial" w:hAnsi="Arial" w:cs="Arial"/>
                <w:sz w:val="22"/>
                <w:szCs w:val="22"/>
              </w:rPr>
            </w:pPr>
            <w:r w:rsidRPr="00C47929">
              <w:rPr>
                <w:rStyle w:val="eop"/>
                <w:rFonts w:ascii="Arial" w:hAnsi="Arial" w:cs="Arial"/>
                <w:sz w:val="22"/>
                <w:szCs w:val="22"/>
              </w:rPr>
              <w:t> </w:t>
            </w:r>
          </w:p>
          <w:p w14:paraId="6BBE72E2" w14:textId="77777777" w:rsidR="00BC3D4D" w:rsidRPr="00C47929" w:rsidRDefault="00BC3D4D" w:rsidP="00BC3D4D">
            <w:pPr>
              <w:pStyle w:val="paragraph"/>
              <w:spacing w:before="0" w:beforeAutospacing="0" w:after="120" w:afterAutospacing="0"/>
              <w:textAlignment w:val="baseline"/>
              <w:rPr>
                <w:rFonts w:ascii="Arial" w:hAnsi="Arial" w:cs="Arial"/>
                <w:sz w:val="22"/>
                <w:szCs w:val="22"/>
              </w:rPr>
            </w:pPr>
            <w:r w:rsidRPr="00C47929">
              <w:rPr>
                <w:rStyle w:val="normaltextrun"/>
                <w:rFonts w:ascii="Arial" w:hAnsi="Arial" w:cs="Arial"/>
                <w:b/>
                <w:bCs/>
                <w:sz w:val="22"/>
                <w:szCs w:val="22"/>
                <w:u w:val="single"/>
              </w:rPr>
              <w:t>Managing and Delivering Results – Operational Excellence</w:t>
            </w:r>
            <w:r w:rsidRPr="00C47929">
              <w:rPr>
                <w:rStyle w:val="eop"/>
                <w:rFonts w:ascii="Arial" w:hAnsi="Arial" w:cs="Arial"/>
                <w:sz w:val="22"/>
                <w:szCs w:val="22"/>
              </w:rPr>
              <w:t> </w:t>
            </w:r>
          </w:p>
          <w:p w14:paraId="044A489C" w14:textId="77777777" w:rsidR="00BC3D4D" w:rsidRPr="00C47929" w:rsidRDefault="00BC3D4D" w:rsidP="00BC3D4D">
            <w:pPr>
              <w:pStyle w:val="paragraph"/>
              <w:spacing w:before="0" w:beforeAutospacing="0" w:after="0" w:afterAutospacing="0"/>
              <w:textAlignment w:val="baseline"/>
              <w:rPr>
                <w:rFonts w:ascii="Arial" w:hAnsi="Arial" w:cs="Arial"/>
                <w:b/>
                <w:bCs/>
                <w:i/>
                <w:iCs/>
                <w:sz w:val="22"/>
                <w:szCs w:val="22"/>
              </w:rPr>
            </w:pPr>
            <w:r w:rsidRPr="00C47929">
              <w:rPr>
                <w:rStyle w:val="normaltextrun"/>
                <w:rFonts w:ascii="Arial" w:hAnsi="Arial" w:cs="Arial"/>
                <w:b/>
                <w:bCs/>
                <w:i/>
                <w:iCs/>
                <w:sz w:val="22"/>
                <w:szCs w:val="22"/>
              </w:rPr>
              <w:t>Demonstrates:</w:t>
            </w:r>
            <w:r w:rsidRPr="00C47929">
              <w:rPr>
                <w:rStyle w:val="eop"/>
                <w:rFonts w:ascii="Arial" w:hAnsi="Arial" w:cs="Arial"/>
                <w:b/>
                <w:bCs/>
                <w:i/>
                <w:iCs/>
                <w:sz w:val="22"/>
                <w:szCs w:val="22"/>
              </w:rPr>
              <w:t> </w:t>
            </w:r>
          </w:p>
          <w:p w14:paraId="30D02991"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proven ability to prioritise, organise and schedule a wide variety of tasks and to manage competing demands and tight deadlines while consistently maintaining high standards and positive working relationships. </w:t>
            </w:r>
          </w:p>
          <w:p w14:paraId="3CD76F8D"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Strong evidence of excellent planning and implementation of programmes of work.  </w:t>
            </w:r>
          </w:p>
          <w:p w14:paraId="2FDF3FD4"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Evidence of effective planning and organising skills including awareness of resource management and importance of value for money. </w:t>
            </w:r>
          </w:p>
          <w:p w14:paraId="22A0660F"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capacity to negotiate and then ensure delivery on stretched objectives. </w:t>
            </w:r>
          </w:p>
          <w:p w14:paraId="7E781035"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take personal responsibility to initiate activities and drive objectives through to a conclusion. </w:t>
            </w:r>
          </w:p>
          <w:p w14:paraId="5F12BB63"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Strong focus on achieving high standards of excellence and measurement of performance. </w:t>
            </w:r>
          </w:p>
          <w:p w14:paraId="6CABA1CC" w14:textId="6AFE231C"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lastRenderedPageBreak/>
              <w:t>The ability to manage deadlines and effectively handle multiple tasks.</w:t>
            </w:r>
          </w:p>
          <w:p w14:paraId="0F6B1157" w14:textId="375E50B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High level understanding of the day-to-day business challenges whilst not losing sight of long-term strategic goals. </w:t>
            </w:r>
          </w:p>
          <w:p w14:paraId="1984DE65" w14:textId="77777777" w:rsidR="00BC3D4D" w:rsidRPr="00C47929" w:rsidRDefault="00BC3D4D" w:rsidP="00BC3D4D">
            <w:pPr>
              <w:pStyle w:val="paragraph"/>
              <w:spacing w:before="0" w:beforeAutospacing="0" w:after="0" w:afterAutospacing="0"/>
              <w:ind w:left="720"/>
              <w:textAlignment w:val="baseline"/>
              <w:rPr>
                <w:rFonts w:ascii="Arial" w:hAnsi="Arial" w:cs="Arial"/>
                <w:sz w:val="22"/>
                <w:szCs w:val="22"/>
              </w:rPr>
            </w:pPr>
            <w:r w:rsidRPr="00C47929">
              <w:rPr>
                <w:rStyle w:val="eop"/>
                <w:rFonts w:ascii="Arial" w:hAnsi="Arial" w:cs="Arial"/>
                <w:sz w:val="22"/>
                <w:szCs w:val="22"/>
              </w:rPr>
              <w:t> </w:t>
            </w:r>
          </w:p>
          <w:p w14:paraId="19548D7A" w14:textId="77777777" w:rsidR="00BC3D4D" w:rsidRPr="00C47929" w:rsidRDefault="00BC3D4D" w:rsidP="00BC3D4D">
            <w:pPr>
              <w:pStyle w:val="paragraph"/>
              <w:spacing w:before="0" w:beforeAutospacing="0" w:after="120" w:afterAutospacing="0"/>
              <w:textAlignment w:val="baseline"/>
              <w:rPr>
                <w:rFonts w:ascii="Arial" w:hAnsi="Arial" w:cs="Arial"/>
                <w:sz w:val="22"/>
                <w:szCs w:val="22"/>
              </w:rPr>
            </w:pPr>
            <w:r w:rsidRPr="00C47929">
              <w:rPr>
                <w:rStyle w:val="normaltextrun"/>
                <w:rFonts w:ascii="Arial" w:hAnsi="Arial" w:cs="Arial"/>
                <w:b/>
                <w:bCs/>
                <w:sz w:val="22"/>
                <w:szCs w:val="22"/>
                <w:u w:val="single"/>
              </w:rPr>
              <w:t>Working With and Through Others (Influencing to Achieve)</w:t>
            </w:r>
            <w:r w:rsidRPr="00C47929">
              <w:rPr>
                <w:rStyle w:val="eop"/>
                <w:rFonts w:ascii="Arial" w:hAnsi="Arial" w:cs="Arial"/>
                <w:sz w:val="22"/>
                <w:szCs w:val="22"/>
              </w:rPr>
              <w:t> </w:t>
            </w:r>
          </w:p>
          <w:p w14:paraId="5BC4516B" w14:textId="77777777" w:rsidR="00BC3D4D" w:rsidRPr="00C47929" w:rsidRDefault="00BC3D4D" w:rsidP="00BC3D4D">
            <w:pPr>
              <w:pStyle w:val="paragraph"/>
              <w:spacing w:before="0" w:beforeAutospacing="0" w:after="0" w:afterAutospacing="0"/>
              <w:textAlignment w:val="baseline"/>
              <w:rPr>
                <w:rFonts w:ascii="Arial" w:hAnsi="Arial" w:cs="Arial"/>
                <w:b/>
                <w:bCs/>
                <w:i/>
                <w:iCs/>
                <w:sz w:val="22"/>
                <w:szCs w:val="22"/>
              </w:rPr>
            </w:pPr>
            <w:r w:rsidRPr="00C47929">
              <w:rPr>
                <w:rStyle w:val="normaltextrun"/>
                <w:rFonts w:ascii="Arial" w:hAnsi="Arial" w:cs="Arial"/>
                <w:b/>
                <w:bCs/>
                <w:i/>
                <w:iCs/>
                <w:sz w:val="22"/>
                <w:szCs w:val="22"/>
              </w:rPr>
              <w:t>Demonstrates:</w:t>
            </w:r>
            <w:r w:rsidRPr="00C47929">
              <w:rPr>
                <w:rStyle w:val="eop"/>
                <w:rFonts w:ascii="Arial" w:hAnsi="Arial" w:cs="Arial"/>
                <w:b/>
                <w:bCs/>
                <w:i/>
                <w:iCs/>
                <w:sz w:val="22"/>
                <w:szCs w:val="22"/>
              </w:rPr>
              <w:t> </w:t>
            </w:r>
          </w:p>
          <w:p w14:paraId="15745662" w14:textId="3197DF06"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work independently as well as work with a wider multidisciplinary team in a complex and changing environment. </w:t>
            </w:r>
          </w:p>
          <w:p w14:paraId="2B229F48" w14:textId="384B53B3"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set team targets and to use influencing and negotiating skills to achieve high standards of service. </w:t>
            </w:r>
          </w:p>
          <w:p w14:paraId="6A45510A" w14:textId="3CD6BDFD"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work collaboratively, constructively and in an inclusive manner with all key stakeholders. </w:t>
            </w:r>
          </w:p>
          <w:p w14:paraId="0042DC35" w14:textId="15436316"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listen to contrary views and consider all insights and contributions in the management of service delivery. </w:t>
            </w:r>
          </w:p>
          <w:p w14:paraId="20067C20" w14:textId="553D041B"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 xml:space="preserve">Effective communication skills </w:t>
            </w:r>
            <w:proofErr w:type="gramStart"/>
            <w:r w:rsidRPr="00C47929">
              <w:rPr>
                <w:rFonts w:ascii="Arial" w:hAnsi="Arial" w:cs="Arial"/>
                <w:color w:val="000000" w:themeColor="text1"/>
                <w:sz w:val="22"/>
                <w:szCs w:val="22"/>
              </w:rPr>
              <w:t>including:</w:t>
            </w:r>
            <w:proofErr w:type="gramEnd"/>
            <w:r w:rsidRPr="00C47929">
              <w:rPr>
                <w:rFonts w:ascii="Arial" w:hAnsi="Arial" w:cs="Arial"/>
                <w:color w:val="000000" w:themeColor="text1"/>
                <w:sz w:val="22"/>
                <w:szCs w:val="22"/>
              </w:rPr>
              <w:t xml:space="preserve"> the ability to present information in a clear and concise manner; the ability to facilitate and manage groups; the ability to give constructive feedback.  </w:t>
            </w:r>
          </w:p>
          <w:p w14:paraId="33D4AB2C" w14:textId="20D353BB"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The ability to work collaboratively, constructively and in an inclusive manner with all key stakeholders. </w:t>
            </w:r>
          </w:p>
          <w:p w14:paraId="00B78D28" w14:textId="663FF131"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 xml:space="preserve">Operates effectively in a </w:t>
            </w:r>
            <w:proofErr w:type="gramStart"/>
            <w:r w:rsidRPr="00C47929">
              <w:rPr>
                <w:rFonts w:ascii="Arial" w:hAnsi="Arial" w:cs="Arial"/>
                <w:color w:val="000000" w:themeColor="text1"/>
                <w:sz w:val="22"/>
                <w:szCs w:val="22"/>
              </w:rPr>
              <w:t>matrix working</w:t>
            </w:r>
            <w:proofErr w:type="gramEnd"/>
            <w:r w:rsidRPr="00C47929">
              <w:rPr>
                <w:rFonts w:ascii="Arial" w:hAnsi="Arial" w:cs="Arial"/>
                <w:color w:val="000000" w:themeColor="text1"/>
                <w:sz w:val="22"/>
                <w:szCs w:val="22"/>
              </w:rPr>
              <w:t xml:space="preserve"> environment.  </w:t>
            </w:r>
          </w:p>
          <w:p w14:paraId="1CAEE6AA" w14:textId="77777777" w:rsidR="00BC3D4D" w:rsidRPr="00C47929" w:rsidRDefault="00BC3D4D" w:rsidP="00BC3D4D">
            <w:pPr>
              <w:pStyle w:val="paragraph"/>
              <w:spacing w:before="0" w:beforeAutospacing="0" w:after="0" w:afterAutospacing="0"/>
              <w:textAlignment w:val="baseline"/>
              <w:rPr>
                <w:rFonts w:ascii="Arial" w:hAnsi="Arial" w:cs="Arial"/>
                <w:sz w:val="22"/>
                <w:szCs w:val="22"/>
              </w:rPr>
            </w:pPr>
            <w:r w:rsidRPr="00C47929">
              <w:rPr>
                <w:rStyle w:val="eop"/>
                <w:rFonts w:ascii="Arial" w:hAnsi="Arial" w:cs="Arial"/>
                <w:sz w:val="22"/>
                <w:szCs w:val="22"/>
              </w:rPr>
              <w:t> </w:t>
            </w:r>
          </w:p>
          <w:p w14:paraId="0299D07B" w14:textId="77777777" w:rsidR="00BC3D4D" w:rsidRPr="00C47929" w:rsidRDefault="00BC3D4D" w:rsidP="00BC3D4D">
            <w:pPr>
              <w:pStyle w:val="paragraph"/>
              <w:spacing w:before="0" w:beforeAutospacing="0" w:after="120" w:afterAutospacing="0"/>
              <w:textAlignment w:val="baseline"/>
              <w:rPr>
                <w:rFonts w:ascii="Arial" w:hAnsi="Arial" w:cs="Arial"/>
                <w:b/>
                <w:sz w:val="22"/>
                <w:szCs w:val="22"/>
                <w:u w:val="single"/>
              </w:rPr>
            </w:pPr>
            <w:r w:rsidRPr="00C47929">
              <w:rPr>
                <w:rStyle w:val="normaltextrun"/>
                <w:rFonts w:ascii="Arial" w:hAnsi="Arial" w:cs="Arial"/>
                <w:b/>
                <w:sz w:val="22"/>
                <w:szCs w:val="22"/>
                <w:u w:val="single"/>
              </w:rPr>
              <w:t>Evaluating Information, Problem Solving &amp; Decision Making</w:t>
            </w:r>
            <w:r w:rsidRPr="00C47929">
              <w:rPr>
                <w:rFonts w:ascii="Arial" w:hAnsi="Arial" w:cs="Arial"/>
                <w:b/>
                <w:i/>
                <w:iCs/>
                <w:sz w:val="22"/>
                <w:szCs w:val="22"/>
                <w:u w:val="single"/>
              </w:rPr>
              <w:t xml:space="preserve">   </w:t>
            </w:r>
          </w:p>
          <w:p w14:paraId="63359949" w14:textId="77777777" w:rsidR="00BC3D4D" w:rsidRPr="00C47929" w:rsidRDefault="00BC3D4D" w:rsidP="00BC3D4D">
            <w:pPr>
              <w:pStyle w:val="paragraph"/>
              <w:spacing w:before="0" w:beforeAutospacing="0" w:after="0" w:afterAutospacing="0"/>
              <w:textAlignment w:val="baseline"/>
              <w:rPr>
                <w:rFonts w:ascii="Arial" w:hAnsi="Arial" w:cs="Arial"/>
                <w:b/>
                <w:bCs/>
                <w:i/>
                <w:iCs/>
                <w:sz w:val="22"/>
                <w:szCs w:val="22"/>
              </w:rPr>
            </w:pPr>
            <w:r w:rsidRPr="00C47929">
              <w:rPr>
                <w:rStyle w:val="normaltextrun"/>
                <w:rFonts w:ascii="Arial" w:hAnsi="Arial" w:cs="Arial"/>
                <w:b/>
                <w:bCs/>
                <w:i/>
                <w:iCs/>
                <w:sz w:val="22"/>
                <w:szCs w:val="22"/>
              </w:rPr>
              <w:t>Demonstrates:</w:t>
            </w:r>
            <w:r w:rsidRPr="00C47929">
              <w:rPr>
                <w:rStyle w:val="eop"/>
                <w:rFonts w:ascii="Arial" w:hAnsi="Arial" w:cs="Arial"/>
                <w:b/>
                <w:bCs/>
                <w:i/>
                <w:iCs/>
                <w:sz w:val="22"/>
                <w:szCs w:val="22"/>
              </w:rPr>
              <w:t> </w:t>
            </w:r>
          </w:p>
          <w:p w14:paraId="22B570A2" w14:textId="2910F14C" w:rsidR="00BC3D4D" w:rsidRPr="00C47929" w:rsidRDefault="00BC3D4D" w:rsidP="007A343B">
            <w:pPr>
              <w:numPr>
                <w:ilvl w:val="0"/>
                <w:numId w:val="2"/>
              </w:numPr>
              <w:rPr>
                <w:rFonts w:ascii="Arial" w:hAnsi="Arial" w:cs="Arial"/>
                <w:sz w:val="22"/>
                <w:szCs w:val="22"/>
                <w:lang w:val="en-IE"/>
              </w:rPr>
            </w:pPr>
            <w:r w:rsidRPr="00C47929">
              <w:rPr>
                <w:rFonts w:ascii="Arial" w:hAnsi="Arial" w:cs="Arial"/>
                <w:sz w:val="22"/>
                <w:szCs w:val="22"/>
                <w:lang w:val="en-IE"/>
              </w:rPr>
              <w:t>The ability to quickly grasp and interpret complex technical, operational and organisational issues and assess their impact on service delivery.</w:t>
            </w:r>
          </w:p>
          <w:p w14:paraId="25AEB7E4" w14:textId="79245D41" w:rsidR="00BC3D4D" w:rsidRPr="00C47929" w:rsidRDefault="00BC3D4D" w:rsidP="007A343B">
            <w:pPr>
              <w:numPr>
                <w:ilvl w:val="0"/>
                <w:numId w:val="2"/>
              </w:numPr>
              <w:rPr>
                <w:rFonts w:ascii="Arial" w:hAnsi="Arial" w:cs="Arial"/>
                <w:sz w:val="22"/>
                <w:szCs w:val="22"/>
                <w:lang w:val="en-IE"/>
              </w:rPr>
            </w:pPr>
            <w:r w:rsidRPr="00C47929">
              <w:rPr>
                <w:rFonts w:ascii="Arial" w:hAnsi="Arial" w:cs="Arial"/>
                <w:sz w:val="22"/>
                <w:szCs w:val="22"/>
                <w:lang w:val="en-IE"/>
              </w:rPr>
              <w:t>Proven experience gathering, analysing and evaluating information from multiple sources, weighing critical factors and risks to inform decision</w:t>
            </w:r>
            <w:r w:rsidRPr="00C47929">
              <w:rPr>
                <w:rFonts w:ascii="Cambria Math" w:hAnsi="Cambria Math" w:cs="Cambria Math"/>
                <w:sz w:val="22"/>
                <w:szCs w:val="22"/>
                <w:lang w:val="en-IE"/>
              </w:rPr>
              <w:t>‑</w:t>
            </w:r>
            <w:r w:rsidRPr="00C47929">
              <w:rPr>
                <w:rFonts w:ascii="Arial" w:hAnsi="Arial" w:cs="Arial"/>
                <w:sz w:val="22"/>
                <w:szCs w:val="22"/>
                <w:lang w:val="en-IE"/>
              </w:rPr>
              <w:t>making.</w:t>
            </w:r>
          </w:p>
          <w:p w14:paraId="3AD172C8" w14:textId="031A7C1B" w:rsidR="00BC3D4D" w:rsidRPr="00C47929" w:rsidRDefault="00BC3D4D" w:rsidP="007A343B">
            <w:pPr>
              <w:numPr>
                <w:ilvl w:val="0"/>
                <w:numId w:val="2"/>
              </w:numPr>
              <w:rPr>
                <w:rFonts w:ascii="Arial" w:hAnsi="Arial" w:cs="Arial"/>
                <w:sz w:val="22"/>
                <w:szCs w:val="22"/>
                <w:lang w:val="en-IE"/>
              </w:rPr>
            </w:pPr>
            <w:r w:rsidRPr="00C47929">
              <w:rPr>
                <w:rFonts w:ascii="Arial" w:hAnsi="Arial" w:cs="Arial"/>
                <w:sz w:val="22"/>
                <w:szCs w:val="22"/>
                <w:lang w:val="en-IE"/>
              </w:rPr>
              <w:t>Ability to develop well</w:t>
            </w:r>
            <w:r w:rsidRPr="00C47929">
              <w:rPr>
                <w:rFonts w:ascii="Cambria Math" w:hAnsi="Cambria Math" w:cs="Cambria Math"/>
                <w:sz w:val="22"/>
                <w:szCs w:val="22"/>
                <w:lang w:val="en-IE"/>
              </w:rPr>
              <w:t>‑</w:t>
            </w:r>
            <w:r w:rsidRPr="00C47929">
              <w:rPr>
                <w:rFonts w:ascii="Arial" w:hAnsi="Arial" w:cs="Arial"/>
                <w:sz w:val="22"/>
                <w:szCs w:val="22"/>
                <w:lang w:val="en-IE"/>
              </w:rPr>
              <w:t>reasoned, evidence</w:t>
            </w:r>
            <w:r w:rsidRPr="00C47929">
              <w:rPr>
                <w:rFonts w:ascii="Cambria Math" w:hAnsi="Cambria Math" w:cs="Cambria Math"/>
                <w:sz w:val="22"/>
                <w:szCs w:val="22"/>
                <w:lang w:val="en-IE"/>
              </w:rPr>
              <w:t>‑</w:t>
            </w:r>
            <w:r w:rsidRPr="00C47929">
              <w:rPr>
                <w:rFonts w:ascii="Arial" w:hAnsi="Arial" w:cs="Arial"/>
                <w:sz w:val="22"/>
                <w:szCs w:val="22"/>
                <w:lang w:val="en-IE"/>
              </w:rPr>
              <w:t>based decisions and to clearly articulate and stand over those decisions.</w:t>
            </w:r>
          </w:p>
          <w:p w14:paraId="2393ADEE" w14:textId="5D9E047F" w:rsidR="00BC3D4D" w:rsidRPr="00C47929" w:rsidRDefault="00BC3D4D" w:rsidP="007A343B">
            <w:pPr>
              <w:pStyle w:val="paragraph"/>
              <w:numPr>
                <w:ilvl w:val="0"/>
                <w:numId w:val="2"/>
              </w:numPr>
              <w:textAlignment w:val="baseline"/>
              <w:rPr>
                <w:rFonts w:ascii="Arial" w:hAnsi="Arial" w:cs="Arial"/>
                <w:sz w:val="22"/>
                <w:szCs w:val="22"/>
              </w:rPr>
            </w:pPr>
            <w:r w:rsidRPr="00C47929">
              <w:rPr>
                <w:rFonts w:ascii="Arial" w:hAnsi="Arial" w:cs="Arial"/>
                <w:sz w:val="22"/>
                <w:szCs w:val="22"/>
              </w:rPr>
              <w:t>Experience developing new proposals and practical solutions to address problems in a timely and effective manner.</w:t>
            </w:r>
          </w:p>
          <w:p w14:paraId="6D9F5D49" w14:textId="680814CD" w:rsidR="00C47929" w:rsidRDefault="00BC3D4D" w:rsidP="007A343B">
            <w:pPr>
              <w:pStyle w:val="Heading2"/>
              <w:jc w:val="both"/>
              <w:rPr>
                <w:rFonts w:ascii="Arial" w:hAnsi="Arial" w:cs="Arial"/>
                <w:b/>
                <w:color w:val="auto"/>
                <w:sz w:val="22"/>
                <w:szCs w:val="22"/>
                <w:u w:val="single"/>
                <w:lang w:val="en-IE"/>
              </w:rPr>
            </w:pPr>
            <w:r w:rsidRPr="00C47929">
              <w:rPr>
                <w:rFonts w:ascii="Arial" w:hAnsi="Arial" w:cs="Arial"/>
                <w:b/>
                <w:color w:val="auto"/>
                <w:sz w:val="22"/>
                <w:szCs w:val="22"/>
                <w:u w:val="single"/>
                <w:lang w:val="en-IE"/>
              </w:rPr>
              <w:t>Communications &amp; Interpersonal Skills</w:t>
            </w:r>
          </w:p>
          <w:p w14:paraId="1912E1B4" w14:textId="77777777" w:rsidR="007A343B" w:rsidRPr="007A343B" w:rsidRDefault="007A343B" w:rsidP="007A343B">
            <w:pPr>
              <w:rPr>
                <w:lang w:val="en-IE"/>
              </w:rPr>
            </w:pPr>
          </w:p>
          <w:p w14:paraId="64AA73CE" w14:textId="04207E71" w:rsidR="00BC3D4D" w:rsidRPr="00C47929" w:rsidRDefault="00BC3D4D" w:rsidP="00BC3D4D">
            <w:pPr>
              <w:jc w:val="both"/>
              <w:rPr>
                <w:rFonts w:ascii="Arial" w:hAnsi="Arial" w:cs="Arial"/>
                <w:bCs/>
                <w:color w:val="000000" w:themeColor="text1"/>
                <w:sz w:val="22"/>
                <w:szCs w:val="22"/>
              </w:rPr>
            </w:pPr>
            <w:r w:rsidRPr="00C47929">
              <w:rPr>
                <w:rFonts w:ascii="Arial" w:hAnsi="Arial" w:cs="Arial"/>
                <w:b/>
                <w:i/>
                <w:iCs/>
                <w:color w:val="000000" w:themeColor="text1"/>
                <w:sz w:val="22"/>
                <w:szCs w:val="22"/>
              </w:rPr>
              <w:t>Demonstrates</w:t>
            </w:r>
            <w:r w:rsidRPr="00C47929">
              <w:rPr>
                <w:rFonts w:ascii="Arial" w:hAnsi="Arial" w:cs="Arial"/>
                <w:bCs/>
                <w:color w:val="000000" w:themeColor="text1"/>
                <w:sz w:val="22"/>
                <w:szCs w:val="22"/>
              </w:rPr>
              <w:t>:</w:t>
            </w:r>
          </w:p>
          <w:p w14:paraId="7A298777" w14:textId="77777777" w:rsidR="00BC3D4D" w:rsidRPr="00C47929" w:rsidRDefault="00BC3D4D" w:rsidP="007A343B">
            <w:pPr>
              <w:pStyle w:val="ListParagraph"/>
              <w:numPr>
                <w:ilvl w:val="0"/>
                <w:numId w:val="2"/>
              </w:numPr>
              <w:jc w:val="both"/>
              <w:rPr>
                <w:rFonts w:ascii="Arial" w:hAnsi="Arial" w:cs="Arial"/>
                <w:sz w:val="22"/>
                <w:szCs w:val="22"/>
              </w:rPr>
            </w:pPr>
            <w:r w:rsidRPr="00C47929">
              <w:rPr>
                <w:rFonts w:ascii="Arial" w:hAnsi="Arial" w:cs="Arial"/>
                <w:sz w:val="22"/>
                <w:szCs w:val="22"/>
              </w:rPr>
              <w:t>Ability to rapidly assimilate, analyse and interpret complex technical, operational and organisational information, assessing the impact of decisions on service delivery</w:t>
            </w:r>
          </w:p>
          <w:p w14:paraId="263ED412" w14:textId="77777777" w:rsidR="00BC3D4D" w:rsidRPr="00C47929" w:rsidRDefault="00BC3D4D" w:rsidP="007A343B">
            <w:pPr>
              <w:pStyle w:val="ListParagraph"/>
              <w:numPr>
                <w:ilvl w:val="0"/>
                <w:numId w:val="2"/>
              </w:numPr>
              <w:jc w:val="both"/>
              <w:rPr>
                <w:rFonts w:ascii="Arial" w:hAnsi="Arial" w:cs="Arial"/>
                <w:sz w:val="22"/>
                <w:szCs w:val="22"/>
              </w:rPr>
            </w:pPr>
            <w:r w:rsidRPr="00C47929">
              <w:rPr>
                <w:rFonts w:ascii="Arial" w:hAnsi="Arial" w:cs="Arial"/>
                <w:sz w:val="22"/>
                <w:szCs w:val="22"/>
              </w:rPr>
              <w:t>Strong judgement in considering a range of options, risks and constraints, and involving relevant stakeholders at the appropriate time and level</w:t>
            </w:r>
          </w:p>
          <w:p w14:paraId="535A897C" w14:textId="77777777" w:rsidR="00BC3D4D" w:rsidRPr="00C47929" w:rsidRDefault="00BC3D4D" w:rsidP="007A343B">
            <w:pPr>
              <w:pStyle w:val="ListParagraph"/>
              <w:numPr>
                <w:ilvl w:val="0"/>
                <w:numId w:val="2"/>
              </w:numPr>
              <w:jc w:val="both"/>
              <w:rPr>
                <w:rFonts w:ascii="Arial" w:hAnsi="Arial" w:cs="Arial"/>
                <w:sz w:val="22"/>
                <w:szCs w:val="22"/>
              </w:rPr>
            </w:pPr>
            <w:r w:rsidRPr="00C47929">
              <w:rPr>
                <w:rFonts w:ascii="Arial" w:hAnsi="Arial" w:cs="Arial"/>
                <w:sz w:val="22"/>
                <w:szCs w:val="22"/>
              </w:rPr>
              <w:t>Proven ability to make balanced, timely and well</w:t>
            </w:r>
            <w:r w:rsidRPr="00C47929">
              <w:rPr>
                <w:rFonts w:ascii="Cambria Math" w:hAnsi="Cambria Math" w:cs="Cambria Math"/>
                <w:sz w:val="22"/>
                <w:szCs w:val="22"/>
              </w:rPr>
              <w:t>‑</w:t>
            </w:r>
            <w:r w:rsidRPr="00C47929">
              <w:rPr>
                <w:rFonts w:ascii="Arial" w:hAnsi="Arial" w:cs="Arial"/>
                <w:sz w:val="22"/>
                <w:szCs w:val="22"/>
              </w:rPr>
              <w:t>reasoned decisions, supported by clear rationale and evidence</w:t>
            </w:r>
          </w:p>
          <w:p w14:paraId="535936CF" w14:textId="77777777" w:rsidR="00BC3D4D" w:rsidRPr="00C47929" w:rsidRDefault="00BC3D4D" w:rsidP="007A343B">
            <w:pPr>
              <w:pStyle w:val="ListParagraph"/>
              <w:numPr>
                <w:ilvl w:val="0"/>
                <w:numId w:val="2"/>
              </w:numPr>
              <w:jc w:val="both"/>
              <w:rPr>
                <w:rFonts w:ascii="Arial" w:hAnsi="Arial" w:cs="Arial"/>
                <w:sz w:val="22"/>
                <w:szCs w:val="22"/>
              </w:rPr>
            </w:pPr>
            <w:r w:rsidRPr="00C47929">
              <w:rPr>
                <w:rFonts w:ascii="Arial" w:hAnsi="Arial" w:cs="Arial"/>
                <w:sz w:val="22"/>
                <w:szCs w:val="22"/>
              </w:rPr>
              <w:t>Effective problem</w:t>
            </w:r>
            <w:r w:rsidRPr="00C47929">
              <w:rPr>
                <w:rFonts w:ascii="Cambria Math" w:hAnsi="Cambria Math" w:cs="Cambria Math"/>
                <w:sz w:val="22"/>
                <w:szCs w:val="22"/>
              </w:rPr>
              <w:t>‑</w:t>
            </w:r>
            <w:r w:rsidRPr="00C47929">
              <w:rPr>
                <w:rFonts w:ascii="Arial" w:hAnsi="Arial" w:cs="Arial"/>
                <w:sz w:val="22"/>
                <w:szCs w:val="22"/>
              </w:rPr>
              <w:t>solving capability in complex environments, including the development of practical, implementable solutions to address service and delivery challenges</w:t>
            </w:r>
          </w:p>
          <w:p w14:paraId="121F53E2" w14:textId="7DF89934" w:rsidR="00BC3D4D" w:rsidRPr="00C47929" w:rsidRDefault="00BC3D4D" w:rsidP="007A343B">
            <w:pPr>
              <w:pStyle w:val="ListParagraph"/>
              <w:numPr>
                <w:ilvl w:val="0"/>
                <w:numId w:val="2"/>
              </w:numPr>
              <w:jc w:val="both"/>
              <w:rPr>
                <w:rFonts w:ascii="Arial" w:hAnsi="Arial" w:cs="Arial"/>
                <w:sz w:val="22"/>
                <w:szCs w:val="22"/>
              </w:rPr>
            </w:pPr>
            <w:r w:rsidRPr="00C47929">
              <w:rPr>
                <w:rFonts w:ascii="Arial" w:hAnsi="Arial" w:cs="Arial"/>
                <w:sz w:val="22"/>
                <w:szCs w:val="22"/>
              </w:rPr>
              <w:t>Capacity to anticipate issues, evaluate potential impacts and proactively develop proposals to mitigate risks or improve outcomes</w:t>
            </w:r>
          </w:p>
          <w:p w14:paraId="451A5AEC" w14:textId="77777777" w:rsidR="00BC3D4D" w:rsidRPr="00C47929" w:rsidRDefault="00BC3D4D" w:rsidP="00BC3D4D">
            <w:pPr>
              <w:pStyle w:val="ListParagraph"/>
              <w:jc w:val="both"/>
              <w:rPr>
                <w:rFonts w:ascii="Arial" w:hAnsi="Arial" w:cs="Arial"/>
                <w:sz w:val="22"/>
                <w:szCs w:val="22"/>
              </w:rPr>
            </w:pPr>
          </w:p>
          <w:p w14:paraId="73844638" w14:textId="77777777" w:rsidR="00BC3D4D" w:rsidRPr="00C47929" w:rsidRDefault="00BC3D4D" w:rsidP="00BC3D4D">
            <w:pPr>
              <w:pStyle w:val="paragraph"/>
              <w:spacing w:before="0" w:beforeAutospacing="0" w:after="120" w:afterAutospacing="0"/>
              <w:textAlignment w:val="baseline"/>
              <w:rPr>
                <w:rFonts w:ascii="Arial" w:hAnsi="Arial" w:cs="Arial"/>
                <w:sz w:val="22"/>
                <w:szCs w:val="22"/>
              </w:rPr>
            </w:pPr>
            <w:r w:rsidRPr="00C47929">
              <w:rPr>
                <w:rStyle w:val="normaltextrun"/>
                <w:rFonts w:ascii="Arial" w:hAnsi="Arial" w:cs="Arial"/>
                <w:b/>
                <w:bCs/>
                <w:sz w:val="22"/>
                <w:szCs w:val="22"/>
                <w:u w:val="single"/>
              </w:rPr>
              <w:t>Personal Commitment and Motivation</w:t>
            </w:r>
            <w:r w:rsidRPr="00C47929">
              <w:rPr>
                <w:rStyle w:val="eop"/>
                <w:rFonts w:ascii="Arial" w:hAnsi="Arial" w:cs="Arial"/>
                <w:sz w:val="22"/>
                <w:szCs w:val="22"/>
              </w:rPr>
              <w:t> </w:t>
            </w:r>
          </w:p>
          <w:p w14:paraId="3486CC7A" w14:textId="77777777" w:rsidR="00BC3D4D" w:rsidRPr="00AB37EA" w:rsidRDefault="00BC3D4D" w:rsidP="00BC3D4D">
            <w:pPr>
              <w:pStyle w:val="paragraph"/>
              <w:spacing w:before="0" w:beforeAutospacing="0" w:after="0" w:afterAutospacing="0"/>
              <w:textAlignment w:val="baseline"/>
              <w:rPr>
                <w:rFonts w:ascii="Arial" w:hAnsi="Arial" w:cs="Arial"/>
                <w:b/>
                <w:bCs/>
                <w:i/>
                <w:iCs/>
                <w:sz w:val="22"/>
                <w:szCs w:val="22"/>
              </w:rPr>
            </w:pPr>
            <w:r w:rsidRPr="00AB37EA">
              <w:rPr>
                <w:rStyle w:val="normaltextrun"/>
                <w:rFonts w:ascii="Arial" w:hAnsi="Arial" w:cs="Arial"/>
                <w:b/>
                <w:bCs/>
                <w:i/>
                <w:iCs/>
                <w:sz w:val="22"/>
                <w:szCs w:val="22"/>
              </w:rPr>
              <w:t>Demonstrates:</w:t>
            </w:r>
            <w:r w:rsidRPr="00AB37EA">
              <w:rPr>
                <w:rStyle w:val="eop"/>
                <w:rFonts w:ascii="Arial" w:hAnsi="Arial" w:cs="Arial"/>
                <w:b/>
                <w:bCs/>
                <w:i/>
                <w:iCs/>
                <w:sz w:val="22"/>
                <w:szCs w:val="22"/>
              </w:rPr>
              <w:t> </w:t>
            </w:r>
          </w:p>
          <w:p w14:paraId="325F4128"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lastRenderedPageBreak/>
              <w:t>A commitment and buy-in to the new Technology &amp; Transformation operating model and in leading lasting change in technology across health. </w:t>
            </w:r>
          </w:p>
          <w:p w14:paraId="0B537766"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commitment to continuing professional development. </w:t>
            </w:r>
          </w:p>
          <w:p w14:paraId="1C182BB2"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commitment to improving outcomes for patients by improving technology delivery. </w:t>
            </w:r>
          </w:p>
          <w:p w14:paraId="66510282" w14:textId="77777777"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Be capable of coping with competing demands without a diminution in performance. </w:t>
            </w:r>
          </w:p>
          <w:p w14:paraId="71E13DE6" w14:textId="66E9DA34" w:rsidR="00BC3D4D" w:rsidRPr="00C47929" w:rsidRDefault="00BC3D4D" w:rsidP="007A343B">
            <w:pPr>
              <w:numPr>
                <w:ilvl w:val="0"/>
                <w:numId w:val="2"/>
              </w:numPr>
              <w:jc w:val="both"/>
              <w:rPr>
                <w:rFonts w:ascii="Arial" w:hAnsi="Arial" w:cs="Arial"/>
                <w:color w:val="000000" w:themeColor="text1"/>
                <w:sz w:val="22"/>
                <w:szCs w:val="22"/>
              </w:rPr>
            </w:pPr>
            <w:r w:rsidRPr="00C47929">
              <w:rPr>
                <w:rFonts w:ascii="Arial" w:hAnsi="Arial" w:cs="Arial"/>
                <w:color w:val="000000" w:themeColor="text1"/>
                <w:sz w:val="22"/>
                <w:szCs w:val="22"/>
              </w:rPr>
              <w:t>A willingness to learn from experience and to identify opportunities to further grow and develop. </w:t>
            </w:r>
          </w:p>
        </w:tc>
      </w:tr>
      <w:tr w:rsidR="00BC3D4D" w:rsidRPr="00AB559F" w14:paraId="752CB98E" w14:textId="77777777" w:rsidTr="009802FB">
        <w:tc>
          <w:tcPr>
            <w:tcW w:w="2443" w:type="dxa"/>
          </w:tcPr>
          <w:p w14:paraId="3ABDE936"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lastRenderedPageBreak/>
              <w:t>Campaign Specific Selection Process</w:t>
            </w:r>
          </w:p>
          <w:p w14:paraId="22A89256" w14:textId="77777777" w:rsidR="00BC3D4D" w:rsidRPr="00C47929" w:rsidRDefault="00BC3D4D" w:rsidP="00BC3D4D">
            <w:pPr>
              <w:rPr>
                <w:rFonts w:ascii="Arial" w:hAnsi="Arial" w:cs="Arial"/>
                <w:b/>
                <w:bCs/>
                <w:sz w:val="22"/>
                <w:szCs w:val="22"/>
              </w:rPr>
            </w:pPr>
          </w:p>
          <w:p w14:paraId="3802BF4A"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t>Ranking/Shortlisting / Interview</w:t>
            </w:r>
          </w:p>
        </w:tc>
        <w:tc>
          <w:tcPr>
            <w:tcW w:w="8331" w:type="dxa"/>
          </w:tcPr>
          <w:p w14:paraId="337FCDC0" w14:textId="77777777"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A ranking and or shortlisting exercise may be carried out </w:t>
            </w:r>
            <w:proofErr w:type="gramStart"/>
            <w:r w:rsidRPr="00C47929">
              <w:rPr>
                <w:rFonts w:ascii="Arial" w:hAnsi="Arial" w:cs="Arial"/>
                <w:sz w:val="22"/>
                <w:szCs w:val="22"/>
              </w:rPr>
              <w:t>on the basis of</w:t>
            </w:r>
            <w:proofErr w:type="gramEnd"/>
            <w:r w:rsidRPr="00C47929">
              <w:rPr>
                <w:rFonts w:ascii="Arial" w:hAnsi="Arial" w:cs="Arial"/>
                <w:sz w:val="22"/>
                <w:szCs w:val="22"/>
              </w:rPr>
              <w:t xml:space="preserve"> information supplied in your application form.  The criteria for ranking and or shortlisting </w:t>
            </w:r>
            <w:proofErr w:type="gramStart"/>
            <w:r w:rsidRPr="00C47929">
              <w:rPr>
                <w:rFonts w:ascii="Arial" w:hAnsi="Arial" w:cs="Arial"/>
                <w:sz w:val="22"/>
                <w:szCs w:val="22"/>
              </w:rPr>
              <w:t>are based</w:t>
            </w:r>
            <w:proofErr w:type="gramEnd"/>
            <w:r w:rsidRPr="00C47929">
              <w:rPr>
                <w:rFonts w:ascii="Arial" w:hAnsi="Arial" w:cs="Arial"/>
                <w:sz w:val="22"/>
                <w:szCs w:val="22"/>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49050209" w14:textId="77777777" w:rsidR="00BC3D4D" w:rsidRPr="00C47929" w:rsidRDefault="00BC3D4D" w:rsidP="00BC3D4D">
            <w:pPr>
              <w:jc w:val="both"/>
              <w:rPr>
                <w:rFonts w:ascii="Arial" w:hAnsi="Arial" w:cs="Arial"/>
                <w:sz w:val="22"/>
                <w:szCs w:val="22"/>
              </w:rPr>
            </w:pPr>
          </w:p>
          <w:p w14:paraId="602BF174" w14:textId="77777777" w:rsidR="00BC3D4D" w:rsidRPr="00C47929" w:rsidRDefault="00BC3D4D" w:rsidP="00BC3D4D">
            <w:pPr>
              <w:jc w:val="both"/>
              <w:rPr>
                <w:rFonts w:ascii="Arial" w:hAnsi="Arial" w:cs="Arial"/>
                <w:sz w:val="22"/>
                <w:szCs w:val="22"/>
                <w:u w:val="single"/>
              </w:rPr>
            </w:pPr>
            <w:r w:rsidRPr="00C47929">
              <w:rPr>
                <w:rFonts w:ascii="Arial" w:hAnsi="Arial" w:cs="Arial"/>
                <w:sz w:val="22"/>
                <w:szCs w:val="22"/>
                <w:u w:val="single"/>
              </w:rPr>
              <w:t xml:space="preserve">Failure to include information regarding these requirements may result in you not </w:t>
            </w:r>
            <w:proofErr w:type="gramStart"/>
            <w:r w:rsidRPr="00C47929">
              <w:rPr>
                <w:rFonts w:ascii="Arial" w:hAnsi="Arial" w:cs="Arial"/>
                <w:sz w:val="22"/>
                <w:szCs w:val="22"/>
                <w:u w:val="single"/>
              </w:rPr>
              <w:t>being called</w:t>
            </w:r>
            <w:proofErr w:type="gramEnd"/>
            <w:r w:rsidRPr="00C47929">
              <w:rPr>
                <w:rFonts w:ascii="Arial" w:hAnsi="Arial" w:cs="Arial"/>
                <w:sz w:val="22"/>
                <w:szCs w:val="22"/>
                <w:u w:val="single"/>
              </w:rPr>
              <w:t xml:space="preserve"> forward to the next stage of the selection process.  </w:t>
            </w:r>
          </w:p>
          <w:p w14:paraId="10DAD559" w14:textId="77777777" w:rsidR="00BC3D4D" w:rsidRPr="00C47929" w:rsidRDefault="00BC3D4D" w:rsidP="00BC3D4D">
            <w:pPr>
              <w:jc w:val="both"/>
              <w:rPr>
                <w:rFonts w:ascii="Arial" w:hAnsi="Arial" w:cs="Arial"/>
                <w:i/>
                <w:iCs/>
                <w:sz w:val="22"/>
                <w:szCs w:val="22"/>
              </w:rPr>
            </w:pPr>
          </w:p>
          <w:p w14:paraId="12C6F188" w14:textId="70961703" w:rsidR="00BC3D4D" w:rsidRPr="00C47929" w:rsidRDefault="00BC3D4D" w:rsidP="00BC3D4D">
            <w:pPr>
              <w:jc w:val="both"/>
              <w:rPr>
                <w:rFonts w:ascii="Arial" w:hAnsi="Arial" w:cs="Arial"/>
                <w:iCs/>
                <w:sz w:val="22"/>
                <w:szCs w:val="22"/>
              </w:rPr>
            </w:pPr>
            <w:r w:rsidRPr="00C47929">
              <w:rPr>
                <w:rFonts w:ascii="Arial" w:hAnsi="Arial" w:cs="Arial"/>
                <w:iCs/>
                <w:sz w:val="22"/>
                <w:szCs w:val="22"/>
              </w:rPr>
              <w:t xml:space="preserve">Those successful at the ranking stage of this process (where applied) will </w:t>
            </w:r>
            <w:proofErr w:type="gramStart"/>
            <w:r w:rsidRPr="00C47929">
              <w:rPr>
                <w:rFonts w:ascii="Arial" w:hAnsi="Arial" w:cs="Arial"/>
                <w:iCs/>
                <w:sz w:val="22"/>
                <w:szCs w:val="22"/>
              </w:rPr>
              <w:t>be placed</w:t>
            </w:r>
            <w:proofErr w:type="gramEnd"/>
            <w:r w:rsidRPr="00C47929">
              <w:rPr>
                <w:rFonts w:ascii="Arial" w:hAnsi="Arial" w:cs="Arial"/>
                <w:iCs/>
                <w:sz w:val="22"/>
                <w:szCs w:val="22"/>
              </w:rPr>
              <w:t xml:space="preserve"> on an order of merit and will be called to interview in ‘bands’ depending on the service needs of the organisation.</w:t>
            </w:r>
          </w:p>
        </w:tc>
      </w:tr>
      <w:tr w:rsidR="00BC3D4D" w:rsidRPr="00AB559F" w14:paraId="5F30077C" w14:textId="77777777" w:rsidTr="009802FB">
        <w:tc>
          <w:tcPr>
            <w:tcW w:w="2443" w:type="dxa"/>
          </w:tcPr>
          <w:p w14:paraId="7ABFC693" w14:textId="77777777" w:rsidR="00BC3D4D" w:rsidRPr="00FC59B9" w:rsidRDefault="00BC3D4D" w:rsidP="00BC3D4D">
            <w:pPr>
              <w:jc w:val="both"/>
              <w:rPr>
                <w:rFonts w:ascii="Arial" w:hAnsi="Arial" w:cs="Arial"/>
                <w:b/>
                <w:bCs/>
                <w:sz w:val="22"/>
                <w:szCs w:val="22"/>
              </w:rPr>
            </w:pPr>
            <w:r w:rsidRPr="00FC59B9">
              <w:rPr>
                <w:rFonts w:ascii="Arial" w:hAnsi="Arial" w:cs="Arial"/>
                <w:b/>
                <w:bCs/>
                <w:sz w:val="22"/>
                <w:szCs w:val="22"/>
              </w:rPr>
              <w:t xml:space="preserve">Diversity, equality and inclusion </w:t>
            </w:r>
          </w:p>
          <w:p w14:paraId="43470C50" w14:textId="77777777" w:rsidR="00BC3D4D" w:rsidRPr="00C96135" w:rsidRDefault="00BC3D4D" w:rsidP="00BC3D4D">
            <w:pPr>
              <w:rPr>
                <w:rFonts w:ascii="Arial" w:hAnsi="Arial" w:cs="Arial"/>
                <w:b/>
                <w:bCs/>
              </w:rPr>
            </w:pPr>
          </w:p>
        </w:tc>
        <w:tc>
          <w:tcPr>
            <w:tcW w:w="8331" w:type="dxa"/>
          </w:tcPr>
          <w:p w14:paraId="2A31F455" w14:textId="77777777" w:rsidR="00BC3D4D" w:rsidRPr="009D6D59" w:rsidRDefault="00BC3D4D" w:rsidP="00BC3D4D">
            <w:pPr>
              <w:jc w:val="both"/>
              <w:rPr>
                <w:rFonts w:ascii="Arial" w:hAnsi="Arial" w:cs="Arial"/>
                <w:iCs/>
                <w:sz w:val="22"/>
                <w:szCs w:val="22"/>
              </w:rPr>
            </w:pPr>
            <w:r w:rsidRPr="009D6D59">
              <w:rPr>
                <w:rFonts w:ascii="Arial" w:hAnsi="Arial" w:cs="Arial"/>
                <w:iCs/>
                <w:sz w:val="22"/>
                <w:szCs w:val="22"/>
              </w:rPr>
              <w:t>The HSE is an equal opportunities employer.</w:t>
            </w:r>
          </w:p>
          <w:p w14:paraId="59772F54" w14:textId="77777777" w:rsidR="00BC3D4D" w:rsidRPr="009D6D59" w:rsidRDefault="00BC3D4D" w:rsidP="00BC3D4D">
            <w:pPr>
              <w:jc w:val="both"/>
              <w:rPr>
                <w:rFonts w:ascii="Arial" w:hAnsi="Arial" w:cs="Arial"/>
                <w:color w:val="000000"/>
                <w:sz w:val="22"/>
                <w:szCs w:val="22"/>
                <w:shd w:val="clear" w:color="auto" w:fill="FFFFFF"/>
              </w:rPr>
            </w:pPr>
          </w:p>
          <w:p w14:paraId="4C5F8A2C" w14:textId="77777777" w:rsidR="00BC3D4D" w:rsidRPr="009D6D59" w:rsidRDefault="00BC3D4D" w:rsidP="00BC3D4D">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8449FF7" w14:textId="77777777" w:rsidR="00BC3D4D" w:rsidRPr="009D6D59" w:rsidRDefault="00BC3D4D" w:rsidP="00BC3D4D">
            <w:pPr>
              <w:jc w:val="both"/>
              <w:rPr>
                <w:rFonts w:ascii="Arial" w:hAnsi="Arial" w:cs="Arial"/>
                <w:color w:val="000000"/>
                <w:sz w:val="22"/>
                <w:szCs w:val="22"/>
                <w:shd w:val="clear" w:color="auto" w:fill="FFFFFF"/>
              </w:rPr>
            </w:pPr>
          </w:p>
          <w:p w14:paraId="4BB9825F" w14:textId="77777777" w:rsidR="00BC3D4D" w:rsidRPr="009D6D59" w:rsidRDefault="00BC3D4D" w:rsidP="00BC3D4D">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D6D59">
              <w:rPr>
                <w:rFonts w:ascii="Arial" w:hAnsi="Arial" w:cs="Arial"/>
                <w:color w:val="000000"/>
                <w:sz w:val="22"/>
                <w:szCs w:val="22"/>
                <w:shd w:val="clear" w:color="auto" w:fill="FFFFFF"/>
              </w:rPr>
              <w:t>are not tolerated</w:t>
            </w:r>
            <w:proofErr w:type="gramEnd"/>
            <w:r w:rsidRPr="009D6D59">
              <w:rPr>
                <w:rFonts w:ascii="Arial" w:hAnsi="Arial" w:cs="Arial"/>
                <w:color w:val="000000"/>
                <w:sz w:val="22"/>
                <w:szCs w:val="22"/>
                <w:shd w:val="clear" w:color="auto" w:fill="FFFFFF"/>
              </w:rPr>
              <w:t xml:space="preserve">. </w:t>
            </w:r>
          </w:p>
          <w:p w14:paraId="26CB66D5" w14:textId="77777777" w:rsidR="00BC3D4D" w:rsidRPr="009D6D59" w:rsidRDefault="00BC3D4D" w:rsidP="00BC3D4D">
            <w:pPr>
              <w:jc w:val="both"/>
              <w:rPr>
                <w:rFonts w:ascii="Arial" w:hAnsi="Arial" w:cs="Arial"/>
                <w:color w:val="000000"/>
                <w:sz w:val="22"/>
                <w:szCs w:val="22"/>
                <w:shd w:val="clear" w:color="auto" w:fill="FFFFFF"/>
              </w:rPr>
            </w:pPr>
          </w:p>
          <w:p w14:paraId="6434B791" w14:textId="77777777" w:rsidR="00BC3D4D" w:rsidRPr="009D6D59" w:rsidRDefault="00BC3D4D" w:rsidP="00BC3D4D">
            <w:pPr>
              <w:jc w:val="both"/>
              <w:rPr>
                <w:rFonts w:ascii="Arial" w:hAnsi="Arial" w:cs="Arial"/>
                <w:color w:val="000000"/>
                <w:sz w:val="22"/>
                <w:szCs w:val="22"/>
                <w:shd w:val="clear" w:color="auto" w:fill="FFFFFF"/>
              </w:rPr>
            </w:pPr>
            <w:r w:rsidRPr="009D6D5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5732CBC" w14:textId="77777777" w:rsidR="00BC3D4D" w:rsidRPr="009D6D59" w:rsidRDefault="00BC3D4D" w:rsidP="00BC3D4D">
            <w:pPr>
              <w:jc w:val="both"/>
              <w:rPr>
                <w:rFonts w:ascii="Arial" w:hAnsi="Arial" w:cs="Arial"/>
                <w:color w:val="000000"/>
                <w:sz w:val="22"/>
                <w:szCs w:val="22"/>
                <w:shd w:val="clear" w:color="auto" w:fill="FFFFFF"/>
              </w:rPr>
            </w:pPr>
          </w:p>
          <w:p w14:paraId="17B03D65" w14:textId="3E881A30" w:rsidR="00BC3D4D" w:rsidRPr="00B4746D" w:rsidRDefault="00BC3D4D" w:rsidP="00BC3D4D">
            <w:pPr>
              <w:jc w:val="both"/>
              <w:rPr>
                <w:rFonts w:ascii="Arial" w:hAnsi="Arial" w:cs="Arial"/>
              </w:rPr>
            </w:pPr>
            <w:r w:rsidRPr="009D6D59">
              <w:rPr>
                <w:rFonts w:ascii="Arial" w:hAnsi="Arial" w:cs="Arial"/>
                <w:sz w:val="22"/>
                <w:szCs w:val="22"/>
              </w:rPr>
              <w:t xml:space="preserve">Read more about the HSE’s commitment to </w:t>
            </w:r>
            <w:hyperlink r:id="rId13" w:history="1">
              <w:r w:rsidRPr="009D6D59">
                <w:rPr>
                  <w:rStyle w:val="Hyperlink"/>
                  <w:rFonts w:ascii="Arial" w:hAnsi="Arial" w:cs="Arial"/>
                  <w:sz w:val="22"/>
                  <w:szCs w:val="22"/>
                </w:rPr>
                <w:t>Diversity, Equality and Inclusion</w:t>
              </w:r>
            </w:hyperlink>
            <w:r w:rsidRPr="009D6D59">
              <w:rPr>
                <w:rFonts w:ascii="Arial" w:hAnsi="Arial" w:cs="Arial"/>
                <w:sz w:val="22"/>
                <w:szCs w:val="22"/>
              </w:rPr>
              <w:t xml:space="preserve"> </w:t>
            </w:r>
          </w:p>
        </w:tc>
      </w:tr>
      <w:tr w:rsidR="00BC3D4D" w:rsidRPr="00AB559F" w14:paraId="6CFF0212" w14:textId="77777777" w:rsidTr="009802FB">
        <w:tc>
          <w:tcPr>
            <w:tcW w:w="2443" w:type="dxa"/>
          </w:tcPr>
          <w:p w14:paraId="4FD783E8"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t>Code of Practice</w:t>
            </w:r>
          </w:p>
        </w:tc>
        <w:tc>
          <w:tcPr>
            <w:tcW w:w="8331" w:type="dxa"/>
          </w:tcPr>
          <w:p w14:paraId="2287F1F6" w14:textId="77777777"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The </w:t>
            </w:r>
            <w:r w:rsidRPr="00C47929">
              <w:rPr>
                <w:rFonts w:ascii="Arial" w:hAnsi="Arial" w:cs="Arial"/>
                <w:sz w:val="22"/>
                <w:szCs w:val="22"/>
                <w:lang w:val="en-IE"/>
              </w:rPr>
              <w:t>Health Service Executive</w:t>
            </w:r>
            <w:r w:rsidRPr="00C47929">
              <w:rPr>
                <w:rFonts w:ascii="Arial" w:hAnsi="Arial" w:cs="Arial"/>
                <w:color w:val="FF0000"/>
                <w:sz w:val="22"/>
                <w:szCs w:val="22"/>
                <w:lang w:val="en-IE"/>
              </w:rPr>
              <w:t xml:space="preserve"> </w:t>
            </w:r>
            <w:r w:rsidRPr="00C47929">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w:t>
            </w:r>
            <w:proofErr w:type="gramStart"/>
            <w:r w:rsidRPr="00C47929">
              <w:rPr>
                <w:rFonts w:ascii="Arial" w:hAnsi="Arial" w:cs="Arial"/>
                <w:sz w:val="22"/>
                <w:szCs w:val="22"/>
              </w:rPr>
              <w:t>might be applied</w:t>
            </w:r>
            <w:proofErr w:type="gramEnd"/>
            <w:r w:rsidRPr="00C47929">
              <w:rPr>
                <w:rFonts w:ascii="Arial" w:hAnsi="Arial" w:cs="Arial"/>
                <w:sz w:val="22"/>
                <w:szCs w:val="22"/>
              </w:rPr>
              <w:t xml:space="preserve"> on a principle basis. The Code also specifies the responsibilities placed on candidates, </w:t>
            </w:r>
            <w:r w:rsidRPr="00C47929">
              <w:rPr>
                <w:rFonts w:ascii="Arial" w:hAnsi="Arial" w:cs="Arial"/>
                <w:iCs/>
                <w:sz w:val="22"/>
                <w:szCs w:val="22"/>
              </w:rPr>
              <w:t xml:space="preserve">facilities for feedback to applicants </w:t>
            </w:r>
            <w:r w:rsidRPr="00C47929">
              <w:rPr>
                <w:rFonts w:ascii="Arial" w:hAnsi="Arial" w:cs="Arial"/>
                <w:sz w:val="22"/>
                <w:szCs w:val="22"/>
              </w:rPr>
              <w:t xml:space="preserve">on matters relating to their application when requested, and </w:t>
            </w:r>
            <w:r w:rsidRPr="00C47929">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C47929">
              <w:rPr>
                <w:rFonts w:ascii="Arial" w:hAnsi="Arial" w:cs="Arial"/>
                <w:sz w:val="22"/>
                <w:szCs w:val="22"/>
              </w:rPr>
              <w:t xml:space="preserve"> Additional information on the </w:t>
            </w:r>
            <w:smartTag w:uri="urn:schemas-microsoft-com:office:smarttags" w:element="stockticker">
              <w:r w:rsidRPr="00C47929">
                <w:rPr>
                  <w:rFonts w:ascii="Arial" w:hAnsi="Arial" w:cs="Arial"/>
                  <w:sz w:val="22"/>
                  <w:szCs w:val="22"/>
                </w:rPr>
                <w:t>HSE</w:t>
              </w:r>
            </w:smartTag>
            <w:r w:rsidRPr="00C47929">
              <w:rPr>
                <w:rFonts w:ascii="Arial" w:hAnsi="Arial" w:cs="Arial"/>
                <w:sz w:val="22"/>
                <w:szCs w:val="22"/>
              </w:rPr>
              <w:t>’s review process is available in the document posted with each vacancy entitled “Code of Practice, Information for Candidates”.</w:t>
            </w:r>
          </w:p>
          <w:p w14:paraId="545A3080" w14:textId="77777777" w:rsidR="00BC3D4D" w:rsidRPr="00C47929" w:rsidRDefault="00BC3D4D" w:rsidP="00BC3D4D">
            <w:pPr>
              <w:ind w:firstLine="720"/>
              <w:jc w:val="both"/>
              <w:rPr>
                <w:rFonts w:ascii="Arial" w:hAnsi="Arial" w:cs="Arial"/>
                <w:sz w:val="22"/>
                <w:szCs w:val="22"/>
              </w:rPr>
            </w:pPr>
          </w:p>
          <w:p w14:paraId="273D1297" w14:textId="230378F1" w:rsidR="00BC3D4D" w:rsidRPr="00C47929" w:rsidRDefault="00BC3D4D" w:rsidP="00BC3D4D">
            <w:pPr>
              <w:jc w:val="both"/>
              <w:rPr>
                <w:rFonts w:ascii="Arial" w:hAnsi="Arial" w:cs="Arial"/>
                <w:sz w:val="22"/>
                <w:szCs w:val="22"/>
              </w:rPr>
            </w:pPr>
            <w:r w:rsidRPr="00C47929">
              <w:rPr>
                <w:rFonts w:ascii="Arial" w:hAnsi="Arial" w:cs="Arial"/>
                <w:sz w:val="22"/>
                <w:szCs w:val="22"/>
              </w:rPr>
              <w:lastRenderedPageBreak/>
              <w:t xml:space="preserve">Codes of practice are published by the CPSA and are available on </w:t>
            </w:r>
            <w:hyperlink r:id="rId14" w:history="1">
              <w:r w:rsidRPr="00C47929">
                <w:rPr>
                  <w:rStyle w:val="Hyperlink"/>
                  <w:rFonts w:ascii="Arial" w:hAnsi="Arial" w:cs="Arial"/>
                  <w:sz w:val="22"/>
                  <w:szCs w:val="22"/>
                </w:rPr>
                <w:t>www.hse.ie/eng/staff/jobs</w:t>
              </w:r>
            </w:hyperlink>
            <w:r w:rsidRPr="00C47929">
              <w:rPr>
                <w:rFonts w:ascii="Arial" w:hAnsi="Arial" w:cs="Arial"/>
                <w:sz w:val="22"/>
                <w:szCs w:val="22"/>
              </w:rPr>
              <w:t xml:space="preserve"> in the document posted with each vacancy entitled “Code of Practice, Information for Candidates” or on </w:t>
            </w:r>
            <w:hyperlink r:id="rId15" w:history="1">
              <w:r w:rsidRPr="00C47929">
                <w:rPr>
                  <w:rStyle w:val="Hyperlink"/>
                  <w:rFonts w:ascii="Arial" w:hAnsi="Arial" w:cs="Arial"/>
                  <w:sz w:val="22"/>
                  <w:szCs w:val="22"/>
                </w:rPr>
                <w:t>www.cpsa.ie</w:t>
              </w:r>
            </w:hyperlink>
            <w:r w:rsidRPr="00C47929">
              <w:rPr>
                <w:rFonts w:ascii="Arial" w:hAnsi="Arial" w:cs="Arial"/>
                <w:sz w:val="22"/>
                <w:szCs w:val="22"/>
              </w:rPr>
              <w:t>.</w:t>
            </w:r>
          </w:p>
        </w:tc>
      </w:tr>
      <w:tr w:rsidR="00BC3D4D" w:rsidRPr="00AB559F" w14:paraId="5CF3B9FE" w14:textId="77777777" w:rsidTr="009802FB">
        <w:tc>
          <w:tcPr>
            <w:tcW w:w="10774" w:type="dxa"/>
            <w:gridSpan w:val="2"/>
          </w:tcPr>
          <w:p w14:paraId="0DFF56DE" w14:textId="77777777" w:rsidR="00BC3D4D" w:rsidRPr="00C47929" w:rsidRDefault="00BC3D4D" w:rsidP="00BC3D4D">
            <w:pPr>
              <w:rPr>
                <w:rFonts w:ascii="Arial" w:hAnsi="Arial" w:cs="Arial"/>
                <w:sz w:val="22"/>
                <w:szCs w:val="22"/>
              </w:rPr>
            </w:pPr>
            <w:r w:rsidRPr="00C47929">
              <w:rPr>
                <w:rFonts w:ascii="Arial" w:hAnsi="Arial" w:cs="Arial"/>
                <w:sz w:val="22"/>
                <w:szCs w:val="22"/>
              </w:rPr>
              <w:lastRenderedPageBreak/>
              <w:t>The reform programme outlined for the Health Services may impact on this role and as structures change the job description may be reviewed.</w:t>
            </w:r>
          </w:p>
          <w:p w14:paraId="17B42C89" w14:textId="77777777" w:rsidR="00BC3D4D" w:rsidRPr="00C47929" w:rsidRDefault="00BC3D4D" w:rsidP="00BC3D4D">
            <w:pPr>
              <w:rPr>
                <w:rFonts w:ascii="Arial" w:hAnsi="Arial" w:cs="Arial"/>
                <w:sz w:val="22"/>
                <w:szCs w:val="22"/>
              </w:rPr>
            </w:pPr>
          </w:p>
          <w:p w14:paraId="761D4BD9" w14:textId="77777777" w:rsidR="00BC3D4D" w:rsidRPr="00C96135" w:rsidRDefault="00BC3D4D" w:rsidP="00BC3D4D">
            <w:pPr>
              <w:rPr>
                <w:rFonts w:ascii="Arial" w:hAnsi="Arial" w:cs="Arial"/>
              </w:rPr>
            </w:pPr>
            <w:r w:rsidRPr="00C47929">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FD28F75" w14:textId="77777777" w:rsidR="00A36C38" w:rsidRPr="00AB559F" w:rsidRDefault="00A36C38" w:rsidP="00A36C38">
      <w:pPr>
        <w:jc w:val="both"/>
        <w:rPr>
          <w:rFonts w:ascii="Arial" w:hAnsi="Arial" w:cs="Arial"/>
        </w:rPr>
      </w:pPr>
      <w:r w:rsidRPr="00AB559F">
        <w:rPr>
          <w:rFonts w:ascii="Arial" w:hAnsi="Arial" w:cs="Arial"/>
          <w:b/>
        </w:rPr>
        <w:br w:type="page"/>
      </w:r>
    </w:p>
    <w:p w14:paraId="4BD6867F" w14:textId="60F1C904" w:rsidR="00A36C38" w:rsidRPr="00AB559F" w:rsidRDefault="00BC3D4D" w:rsidP="00A36C38">
      <w:pPr>
        <w:jc w:val="both"/>
        <w:rPr>
          <w:rFonts w:ascii="Arial" w:hAnsi="Arial" w:cs="Arial"/>
        </w:rPr>
      </w:pPr>
      <w:r>
        <w:rPr>
          <w:rFonts w:ascii="Arial" w:hAnsi="Arial" w:cs="Arial"/>
          <w:b/>
          <w:noProof/>
          <w:color w:val="000099"/>
          <w:sz w:val="22"/>
          <w:szCs w:val="22"/>
          <w:lang w:val="en-IE" w:eastAsia="en-IE"/>
        </w:rPr>
        <w:lastRenderedPageBreak/>
        <w:drawing>
          <wp:anchor distT="0" distB="0" distL="114300" distR="114300" simplePos="0" relativeHeight="251666432" behindDoc="1" locked="0" layoutInCell="1" allowOverlap="1" wp14:anchorId="36B99B22" wp14:editId="4AF9A5D7">
            <wp:simplePos x="0" y="0"/>
            <wp:positionH relativeFrom="margin">
              <wp:posOffset>-342900</wp:posOffset>
            </wp:positionH>
            <wp:positionV relativeFrom="margin">
              <wp:posOffset>-314325</wp:posOffset>
            </wp:positionV>
            <wp:extent cx="1228725" cy="895350"/>
            <wp:effectExtent l="0" t="0" r="0" b="0"/>
            <wp:wrapThrough wrapText="bothSides">
              <wp:wrapPolygon edited="0">
                <wp:start x="13730" y="1838"/>
                <wp:lineTo x="5693" y="3217"/>
                <wp:lineTo x="3014" y="5055"/>
                <wp:lineTo x="2009" y="17464"/>
                <wp:lineTo x="3014" y="19302"/>
                <wp:lineTo x="7702" y="19302"/>
                <wp:lineTo x="15070" y="17464"/>
                <wp:lineTo x="18753" y="14247"/>
                <wp:lineTo x="18419" y="10111"/>
                <wp:lineTo x="19758" y="6894"/>
                <wp:lineTo x="19758" y="4136"/>
                <wp:lineTo x="18084" y="1838"/>
                <wp:lineTo x="13730" y="1838"/>
              </wp:wrapPolygon>
            </wp:wrapThrough>
            <wp:docPr id="5" name="Picture 5"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ligh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895350"/>
                    </a:xfrm>
                    <a:prstGeom prst="rect">
                      <a:avLst/>
                    </a:prstGeom>
                    <a:noFill/>
                  </pic:spPr>
                </pic:pic>
              </a:graphicData>
            </a:graphic>
            <wp14:sizeRelH relativeFrom="page">
              <wp14:pctWidth>0</wp14:pctWidth>
            </wp14:sizeRelH>
            <wp14:sizeRelV relativeFrom="page">
              <wp14:pctHeight>0</wp14:pctHeight>
            </wp14:sizeRelV>
          </wp:anchor>
        </w:drawing>
      </w:r>
    </w:p>
    <w:p w14:paraId="7FF28DE0" w14:textId="77777777" w:rsidR="00A36C38" w:rsidRPr="00AB559F" w:rsidRDefault="00A36C38" w:rsidP="00A36C38">
      <w:pPr>
        <w:jc w:val="both"/>
        <w:rPr>
          <w:rFonts w:ascii="Arial" w:hAnsi="Arial" w:cs="Arial"/>
          <w:b/>
        </w:rPr>
      </w:pPr>
    </w:p>
    <w:p w14:paraId="3CB4079E" w14:textId="39B6D047" w:rsidR="00F66746" w:rsidRPr="00C47929" w:rsidRDefault="00BC3D4D" w:rsidP="00BC3D4D">
      <w:pPr>
        <w:ind w:left="-1260" w:firstLine="1260"/>
        <w:rPr>
          <w:rFonts w:ascii="Arial" w:hAnsi="Arial" w:cs="Arial"/>
          <w:b/>
          <w:sz w:val="22"/>
          <w:szCs w:val="22"/>
        </w:rPr>
      </w:pPr>
      <w:r w:rsidRPr="00C47929">
        <w:rPr>
          <w:rFonts w:ascii="Arial" w:hAnsi="Arial" w:cs="Arial"/>
          <w:b/>
          <w:sz w:val="22"/>
          <w:szCs w:val="22"/>
        </w:rPr>
        <w:t xml:space="preserve">          </w:t>
      </w:r>
      <w:r w:rsidR="00F66746" w:rsidRPr="00C47929">
        <w:rPr>
          <w:rFonts w:ascii="Arial" w:hAnsi="Arial" w:cs="Arial"/>
          <w:b/>
          <w:sz w:val="22"/>
          <w:szCs w:val="22"/>
        </w:rPr>
        <w:t xml:space="preserve">Head of </w:t>
      </w:r>
      <w:r w:rsidR="0036187E" w:rsidRPr="00C47929">
        <w:rPr>
          <w:rFonts w:ascii="Arial" w:hAnsi="Arial" w:cs="Arial"/>
          <w:b/>
          <w:sz w:val="22"/>
          <w:szCs w:val="22"/>
        </w:rPr>
        <w:t>Networks</w:t>
      </w:r>
      <w:r w:rsidR="0012090D">
        <w:rPr>
          <w:rFonts w:ascii="Arial" w:hAnsi="Arial" w:cs="Arial"/>
          <w:b/>
          <w:sz w:val="22"/>
          <w:szCs w:val="22"/>
        </w:rPr>
        <w:t xml:space="preserve"> (</w:t>
      </w:r>
      <w:r w:rsidRPr="00C47929">
        <w:rPr>
          <w:rFonts w:ascii="Arial" w:hAnsi="Arial" w:cs="Arial"/>
          <w:b/>
          <w:sz w:val="22"/>
          <w:szCs w:val="22"/>
        </w:rPr>
        <w:t>General Manager</w:t>
      </w:r>
      <w:r w:rsidR="0012090D">
        <w:rPr>
          <w:rFonts w:ascii="Arial" w:hAnsi="Arial" w:cs="Arial"/>
          <w:b/>
          <w:sz w:val="22"/>
          <w:szCs w:val="22"/>
        </w:rPr>
        <w:t>)</w:t>
      </w:r>
    </w:p>
    <w:p w14:paraId="1D659560" w14:textId="6D79D5AA" w:rsidR="00A36C38" w:rsidRPr="00AB559F" w:rsidRDefault="00A36C38" w:rsidP="00F66746">
      <w:pPr>
        <w:jc w:val="center"/>
        <w:rPr>
          <w:rFonts w:ascii="Arial" w:hAnsi="Arial" w:cs="Arial"/>
          <w:b/>
        </w:rPr>
      </w:pPr>
      <w:r w:rsidRPr="00C47929">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F0393D" w:rsidRPr="00AB559F" w14:paraId="2F56B5CD" w14:textId="77777777" w:rsidTr="005E60FE">
        <w:trPr>
          <w:trHeight w:val="2516"/>
        </w:trPr>
        <w:tc>
          <w:tcPr>
            <w:tcW w:w="1985" w:type="dxa"/>
          </w:tcPr>
          <w:p w14:paraId="3C7EB540"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t xml:space="preserve">Tenure </w:t>
            </w:r>
          </w:p>
        </w:tc>
        <w:tc>
          <w:tcPr>
            <w:tcW w:w="7655" w:type="dxa"/>
          </w:tcPr>
          <w:p w14:paraId="5BFC0591" w14:textId="77777777" w:rsidR="00F0393D" w:rsidRPr="00C47929" w:rsidRDefault="00F0393D" w:rsidP="00F0393D">
            <w:pPr>
              <w:tabs>
                <w:tab w:val="left" w:pos="-720"/>
                <w:tab w:val="left" w:pos="0"/>
                <w:tab w:val="left" w:pos="720"/>
              </w:tabs>
              <w:suppressAutoHyphens/>
              <w:jc w:val="both"/>
              <w:rPr>
                <w:rFonts w:ascii="Arial" w:hAnsi="Arial" w:cs="Arial"/>
                <w:spacing w:val="-3"/>
                <w:sz w:val="22"/>
                <w:szCs w:val="22"/>
              </w:rPr>
            </w:pPr>
            <w:r w:rsidRPr="00C47929">
              <w:rPr>
                <w:rFonts w:ascii="Arial" w:hAnsi="Arial" w:cs="Arial"/>
                <w:spacing w:val="-3"/>
                <w:sz w:val="22"/>
                <w:szCs w:val="22"/>
              </w:rPr>
              <w:t>The current vacancy available is permanent and whole time</w:t>
            </w:r>
          </w:p>
          <w:p w14:paraId="6E6E6D61" w14:textId="77777777" w:rsidR="00F0393D" w:rsidRPr="00C47929" w:rsidRDefault="00F0393D" w:rsidP="00F0393D">
            <w:pPr>
              <w:tabs>
                <w:tab w:val="left" w:pos="-720"/>
                <w:tab w:val="left" w:pos="0"/>
                <w:tab w:val="left" w:pos="720"/>
              </w:tabs>
              <w:suppressAutoHyphens/>
              <w:jc w:val="both"/>
              <w:rPr>
                <w:rFonts w:ascii="Arial" w:hAnsi="Arial" w:cs="Arial"/>
                <w:spacing w:val="-3"/>
                <w:sz w:val="22"/>
                <w:szCs w:val="22"/>
              </w:rPr>
            </w:pPr>
          </w:p>
          <w:p w14:paraId="1D671D0C" w14:textId="77777777" w:rsidR="00F0393D" w:rsidRPr="00C47929" w:rsidRDefault="00F0393D" w:rsidP="00F0393D">
            <w:pPr>
              <w:tabs>
                <w:tab w:val="left" w:pos="-720"/>
                <w:tab w:val="left" w:pos="0"/>
                <w:tab w:val="left" w:pos="720"/>
              </w:tabs>
              <w:suppressAutoHyphens/>
              <w:jc w:val="both"/>
              <w:rPr>
                <w:rFonts w:ascii="Arial" w:hAnsi="Arial" w:cs="Arial"/>
                <w:spacing w:val="-3"/>
                <w:sz w:val="22"/>
                <w:szCs w:val="22"/>
              </w:rPr>
            </w:pPr>
            <w:r w:rsidRPr="00C4792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7D2241D" w14:textId="77777777" w:rsidR="00F0393D" w:rsidRPr="00C47929" w:rsidRDefault="00F0393D" w:rsidP="00F0393D">
            <w:pPr>
              <w:tabs>
                <w:tab w:val="left" w:pos="-720"/>
                <w:tab w:val="left" w:pos="0"/>
                <w:tab w:val="left" w:pos="720"/>
              </w:tabs>
              <w:suppressAutoHyphens/>
              <w:jc w:val="both"/>
              <w:rPr>
                <w:rFonts w:ascii="Arial" w:hAnsi="Arial" w:cs="Arial"/>
                <w:spacing w:val="-3"/>
                <w:sz w:val="22"/>
                <w:szCs w:val="22"/>
              </w:rPr>
            </w:pPr>
          </w:p>
          <w:p w14:paraId="2C5E0E48" w14:textId="5D56C111" w:rsidR="00F0393D" w:rsidRPr="00C47929" w:rsidRDefault="00F0393D" w:rsidP="00F0393D">
            <w:pPr>
              <w:tabs>
                <w:tab w:val="left" w:pos="-720"/>
                <w:tab w:val="left" w:pos="0"/>
                <w:tab w:val="left" w:pos="720"/>
              </w:tabs>
              <w:suppressAutoHyphens/>
              <w:jc w:val="both"/>
              <w:rPr>
                <w:rFonts w:ascii="Arial" w:hAnsi="Arial" w:cs="Arial"/>
                <w:spacing w:val="-3"/>
                <w:sz w:val="22"/>
                <w:szCs w:val="22"/>
              </w:rPr>
            </w:pPr>
            <w:r w:rsidRPr="00C47929">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F0393D" w:rsidRPr="00AB559F" w14:paraId="3606D391" w14:textId="77777777" w:rsidTr="00DF0B34">
        <w:tc>
          <w:tcPr>
            <w:tcW w:w="1985" w:type="dxa"/>
          </w:tcPr>
          <w:p w14:paraId="5F28A437"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t>Working Week</w:t>
            </w:r>
          </w:p>
          <w:p w14:paraId="3530C752" w14:textId="77777777" w:rsidR="00F0393D" w:rsidRPr="00C47929" w:rsidRDefault="00F0393D" w:rsidP="00F0393D">
            <w:pPr>
              <w:jc w:val="both"/>
              <w:rPr>
                <w:rFonts w:ascii="Arial" w:hAnsi="Arial" w:cs="Arial"/>
                <w:b/>
                <w:bCs/>
                <w:sz w:val="22"/>
                <w:szCs w:val="22"/>
              </w:rPr>
            </w:pPr>
          </w:p>
        </w:tc>
        <w:tc>
          <w:tcPr>
            <w:tcW w:w="7655" w:type="dxa"/>
          </w:tcPr>
          <w:p w14:paraId="1FAA1CBE" w14:textId="77777777" w:rsidR="00BC3D4D" w:rsidRPr="00C47929" w:rsidRDefault="00BC3D4D" w:rsidP="00BC3D4D">
            <w:pPr>
              <w:pStyle w:val="paragraph"/>
              <w:spacing w:before="0" w:beforeAutospacing="0" w:after="0" w:afterAutospacing="0"/>
              <w:jc w:val="both"/>
              <w:textAlignment w:val="baseline"/>
              <w:rPr>
                <w:rFonts w:ascii="Arial" w:hAnsi="Arial" w:cs="Arial"/>
                <w:sz w:val="22"/>
                <w:szCs w:val="22"/>
              </w:rPr>
            </w:pPr>
            <w:r w:rsidRPr="00C47929">
              <w:rPr>
                <w:rStyle w:val="normaltextrun"/>
                <w:rFonts w:ascii="Arial" w:hAnsi="Arial" w:cs="Arial"/>
                <w:sz w:val="22"/>
                <w:szCs w:val="22"/>
                <w:lang w:val="en-US"/>
              </w:rPr>
              <w:t xml:space="preserve">The standard weekly working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of attendance for your grade are 35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per week. Your normal weekly working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are 35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Contracted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that are less than the standard weekly working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for your grade will be paid pro rata to the full time equivalent.</w:t>
            </w:r>
          </w:p>
          <w:p w14:paraId="5C1D6071" w14:textId="77777777" w:rsidR="00BC3D4D" w:rsidRPr="00C47929" w:rsidRDefault="00BC3D4D" w:rsidP="00BC3D4D">
            <w:pPr>
              <w:pStyle w:val="paragraph"/>
              <w:spacing w:before="0" w:beforeAutospacing="0" w:after="0" w:afterAutospacing="0"/>
              <w:jc w:val="both"/>
              <w:textAlignment w:val="baseline"/>
              <w:rPr>
                <w:rFonts w:ascii="Arial" w:hAnsi="Arial" w:cs="Arial"/>
                <w:sz w:val="22"/>
                <w:szCs w:val="22"/>
              </w:rPr>
            </w:pPr>
          </w:p>
          <w:p w14:paraId="16D9A11F" w14:textId="6E09AA76" w:rsidR="00F0393D" w:rsidRPr="00C47929" w:rsidRDefault="00BC3D4D" w:rsidP="00BC3D4D">
            <w:pPr>
              <w:jc w:val="both"/>
              <w:rPr>
                <w:rFonts w:ascii="Arial" w:hAnsi="Arial" w:cs="Arial"/>
                <w:sz w:val="22"/>
                <w:szCs w:val="22"/>
              </w:rPr>
            </w:pPr>
            <w:r w:rsidRPr="00C47929">
              <w:rPr>
                <w:rStyle w:val="normaltextrun"/>
                <w:rFonts w:ascii="Arial" w:hAnsi="Arial" w:cs="Arial"/>
                <w:sz w:val="22"/>
                <w:szCs w:val="22"/>
                <w:lang w:val="en-US"/>
              </w:rPr>
              <w:t xml:space="preserve">You are required to work agreed roster/on-call arrangements advised by your Reporting Manager. Your contracted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are liable to change between the </w:t>
            </w:r>
            <w:r w:rsidRPr="00C47929">
              <w:rPr>
                <w:rStyle w:val="findhit"/>
                <w:rFonts w:ascii="Arial" w:hAnsi="Arial" w:cs="Arial"/>
                <w:sz w:val="22"/>
                <w:szCs w:val="22"/>
                <w:lang w:val="en-US"/>
              </w:rPr>
              <w:t>hours</w:t>
            </w:r>
            <w:r w:rsidRPr="00C4792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F0393D" w:rsidRPr="00AB559F" w14:paraId="09CF7360" w14:textId="77777777" w:rsidTr="00DF0B34">
        <w:tc>
          <w:tcPr>
            <w:tcW w:w="1985" w:type="dxa"/>
          </w:tcPr>
          <w:p w14:paraId="3EEF2915"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t>Annual Leave</w:t>
            </w:r>
          </w:p>
        </w:tc>
        <w:tc>
          <w:tcPr>
            <w:tcW w:w="7655" w:type="dxa"/>
          </w:tcPr>
          <w:p w14:paraId="626CFA69" w14:textId="56F5773E" w:rsidR="00F0393D" w:rsidRPr="00C47929" w:rsidRDefault="00F0393D" w:rsidP="00BC3D4D">
            <w:pPr>
              <w:rPr>
                <w:rFonts w:ascii="Arial" w:hAnsi="Arial" w:cs="Arial"/>
                <w:sz w:val="22"/>
                <w:szCs w:val="22"/>
              </w:rPr>
            </w:pPr>
            <w:r w:rsidRPr="00C47929">
              <w:rPr>
                <w:rFonts w:ascii="Arial" w:hAnsi="Arial" w:cs="Arial"/>
                <w:sz w:val="22"/>
                <w:szCs w:val="22"/>
              </w:rPr>
              <w:t>The annual leave associated with the post will be confirmed at Contracting stage.</w:t>
            </w:r>
          </w:p>
        </w:tc>
      </w:tr>
      <w:tr w:rsidR="00F0393D" w:rsidRPr="00AB559F" w14:paraId="57026CF8" w14:textId="77777777" w:rsidTr="00DF0B34">
        <w:tc>
          <w:tcPr>
            <w:tcW w:w="1985" w:type="dxa"/>
          </w:tcPr>
          <w:p w14:paraId="7689EC8F"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t>Superannuation</w:t>
            </w:r>
          </w:p>
          <w:p w14:paraId="24451D1E" w14:textId="77777777" w:rsidR="00F0393D" w:rsidRPr="00C47929" w:rsidRDefault="00F0393D" w:rsidP="00F0393D">
            <w:pPr>
              <w:jc w:val="both"/>
              <w:rPr>
                <w:rFonts w:ascii="Arial" w:hAnsi="Arial" w:cs="Arial"/>
                <w:b/>
                <w:bCs/>
                <w:sz w:val="22"/>
                <w:szCs w:val="22"/>
              </w:rPr>
            </w:pPr>
          </w:p>
          <w:p w14:paraId="0A7AC26C" w14:textId="77777777" w:rsidR="00F0393D" w:rsidRPr="00C47929" w:rsidRDefault="00F0393D" w:rsidP="00F0393D">
            <w:pPr>
              <w:jc w:val="both"/>
              <w:rPr>
                <w:rFonts w:ascii="Arial" w:hAnsi="Arial" w:cs="Arial"/>
                <w:b/>
                <w:bCs/>
                <w:sz w:val="22"/>
                <w:szCs w:val="22"/>
              </w:rPr>
            </w:pPr>
          </w:p>
        </w:tc>
        <w:tc>
          <w:tcPr>
            <w:tcW w:w="7655" w:type="dxa"/>
          </w:tcPr>
          <w:p w14:paraId="22815764" w14:textId="4468F134" w:rsidR="00F0393D" w:rsidRPr="00C47929" w:rsidRDefault="00F0393D" w:rsidP="00F0393D">
            <w:pPr>
              <w:jc w:val="both"/>
              <w:rPr>
                <w:rFonts w:ascii="Arial" w:hAnsi="Arial" w:cs="Arial"/>
                <w:sz w:val="22"/>
                <w:szCs w:val="22"/>
              </w:rPr>
            </w:pPr>
            <w:r w:rsidRPr="00C47929">
              <w:rPr>
                <w:rFonts w:ascii="Arial" w:hAnsi="Arial"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C47929">
              <w:rPr>
                <w:rFonts w:ascii="Arial" w:hAnsi="Arial" w:cs="Arial"/>
                <w:sz w:val="22"/>
                <w:szCs w:val="22"/>
                <w:vertAlign w:val="superscript"/>
              </w:rPr>
              <w:t>st</w:t>
            </w:r>
            <w:r w:rsidRPr="00C47929">
              <w:rPr>
                <w:rFonts w:ascii="Arial" w:hAnsi="Arial" w:cs="Arial"/>
                <w:sz w:val="22"/>
                <w:szCs w:val="22"/>
              </w:rPr>
              <w:t xml:space="preserve"> January 2005 pursuant to Section 60 of the Health Act 2004 are entitled to superannuation benefit terms under the HSE Scheme which are no less favourable to those which they were entitled to at 31</w:t>
            </w:r>
            <w:r w:rsidRPr="00C47929">
              <w:rPr>
                <w:rFonts w:ascii="Arial" w:hAnsi="Arial" w:cs="Arial"/>
                <w:sz w:val="22"/>
                <w:szCs w:val="22"/>
                <w:vertAlign w:val="superscript"/>
              </w:rPr>
              <w:t>st</w:t>
            </w:r>
            <w:r w:rsidRPr="00C47929">
              <w:rPr>
                <w:rFonts w:ascii="Arial" w:hAnsi="Arial" w:cs="Arial"/>
                <w:sz w:val="22"/>
                <w:szCs w:val="22"/>
              </w:rPr>
              <w:t xml:space="preserve"> December 2004</w:t>
            </w:r>
          </w:p>
        </w:tc>
      </w:tr>
      <w:tr w:rsidR="00BC3D4D" w:rsidRPr="00AB559F" w14:paraId="7DF7220C" w14:textId="77777777" w:rsidTr="00DF0B34">
        <w:tc>
          <w:tcPr>
            <w:tcW w:w="1985" w:type="dxa"/>
          </w:tcPr>
          <w:p w14:paraId="538B65EB" w14:textId="4F9667B2" w:rsidR="00BC3D4D" w:rsidRPr="00C47929" w:rsidRDefault="00BC3D4D" w:rsidP="00BC3D4D">
            <w:pPr>
              <w:jc w:val="both"/>
              <w:rPr>
                <w:rFonts w:ascii="Arial" w:hAnsi="Arial" w:cs="Arial"/>
                <w:b/>
                <w:bCs/>
                <w:sz w:val="22"/>
                <w:szCs w:val="22"/>
              </w:rPr>
            </w:pPr>
            <w:r w:rsidRPr="00C47929">
              <w:rPr>
                <w:rFonts w:ascii="Arial" w:hAnsi="Arial" w:cs="Arial"/>
                <w:b/>
                <w:bCs/>
                <w:sz w:val="22"/>
                <w:szCs w:val="22"/>
              </w:rPr>
              <w:t>Age</w:t>
            </w:r>
          </w:p>
        </w:tc>
        <w:tc>
          <w:tcPr>
            <w:tcW w:w="7655" w:type="dxa"/>
          </w:tcPr>
          <w:p w14:paraId="5814EDAE" w14:textId="77777777" w:rsidR="00BC3D4D" w:rsidRPr="00C47929" w:rsidRDefault="00BC3D4D" w:rsidP="00BC3D4D">
            <w:pPr>
              <w:autoSpaceDE w:val="0"/>
              <w:autoSpaceDN w:val="0"/>
              <w:adjustRightInd w:val="0"/>
              <w:jc w:val="both"/>
              <w:rPr>
                <w:rFonts w:ascii="Arial" w:eastAsiaTheme="minorHAnsi" w:hAnsi="Arial" w:cs="Arial"/>
                <w:i/>
                <w:iCs/>
                <w:color w:val="000000"/>
                <w:sz w:val="22"/>
                <w:szCs w:val="22"/>
                <w:lang w:val="en-IE" w:eastAsia="en-US"/>
              </w:rPr>
            </w:pPr>
            <w:r w:rsidRPr="00C4792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C47929">
              <w:rPr>
                <w:rFonts w:ascii="Arial" w:eastAsiaTheme="minorHAnsi" w:hAnsi="Arial" w:cs="Arial"/>
                <w:i/>
                <w:iCs/>
                <w:color w:val="000000"/>
                <w:sz w:val="22"/>
                <w:szCs w:val="22"/>
                <w:lang w:val="en-IE" w:eastAsia="en-US"/>
              </w:rPr>
              <w:t xml:space="preserve"> </w:t>
            </w:r>
          </w:p>
          <w:p w14:paraId="35EF1A22" w14:textId="77777777" w:rsidR="00BC3D4D" w:rsidRPr="00C47929" w:rsidRDefault="00BC3D4D" w:rsidP="00BC3D4D">
            <w:pPr>
              <w:autoSpaceDE w:val="0"/>
              <w:autoSpaceDN w:val="0"/>
              <w:adjustRightInd w:val="0"/>
              <w:jc w:val="both"/>
              <w:rPr>
                <w:rFonts w:ascii="Arial" w:eastAsiaTheme="minorHAnsi" w:hAnsi="Arial" w:cs="Arial"/>
                <w:b/>
                <w:bCs/>
                <w:iCs/>
                <w:color w:val="000000" w:themeColor="text1"/>
                <w:sz w:val="22"/>
                <w:szCs w:val="22"/>
                <w:lang w:val="en-IE" w:eastAsia="en-US"/>
              </w:rPr>
            </w:pPr>
            <w:r w:rsidRPr="00C47929">
              <w:rPr>
                <w:rFonts w:ascii="Arial" w:eastAsiaTheme="minorHAnsi" w:hAnsi="Arial" w:cs="Arial"/>
                <w:b/>
                <w:bCs/>
                <w:iCs/>
                <w:color w:val="000000"/>
                <w:sz w:val="22"/>
                <w:szCs w:val="22"/>
                <w:lang w:val="en-IE" w:eastAsia="en-US"/>
              </w:rPr>
              <w:t xml:space="preserve">* Public </w:t>
            </w:r>
            <w:r w:rsidRPr="00C47929">
              <w:rPr>
                <w:rFonts w:ascii="Arial" w:eastAsiaTheme="minorHAnsi" w:hAnsi="Arial" w:cs="Arial"/>
                <w:b/>
                <w:bCs/>
                <w:iCs/>
                <w:color w:val="000000" w:themeColor="text1"/>
                <w:sz w:val="22"/>
                <w:szCs w:val="22"/>
                <w:lang w:val="en-IE" w:eastAsia="en-US"/>
              </w:rPr>
              <w:t>Servants not affected by this legislation:</w:t>
            </w:r>
          </w:p>
          <w:p w14:paraId="30CA4FBD" w14:textId="77777777" w:rsidR="00BC3D4D" w:rsidRPr="00C47929" w:rsidRDefault="00BC3D4D" w:rsidP="00BC3D4D">
            <w:pPr>
              <w:autoSpaceDE w:val="0"/>
              <w:autoSpaceDN w:val="0"/>
              <w:adjustRightInd w:val="0"/>
              <w:jc w:val="both"/>
              <w:rPr>
                <w:rFonts w:ascii="Arial" w:eastAsiaTheme="minorHAnsi" w:hAnsi="Arial" w:cs="Arial"/>
                <w:color w:val="000000" w:themeColor="text1"/>
                <w:sz w:val="22"/>
                <w:szCs w:val="22"/>
                <w:lang w:val="en-IE" w:eastAsia="en-US"/>
              </w:rPr>
            </w:pPr>
            <w:r w:rsidRPr="00C47929">
              <w:rPr>
                <w:rFonts w:ascii="Arial" w:eastAsiaTheme="minorHAnsi" w:hAnsi="Arial" w:cs="Arial"/>
                <w:color w:val="000000" w:themeColor="text1"/>
                <w:sz w:val="22"/>
                <w:szCs w:val="22"/>
                <w:lang w:val="en-IE" w:eastAsia="en-US"/>
              </w:rPr>
              <w:t>Public servants joining the public service or re-joining the public service with a 26-week break in service, between 1 April 2004 and 31 December 2012 (new entrants) have no compulsory retirement age.</w:t>
            </w:r>
          </w:p>
          <w:p w14:paraId="5C61C0C7" w14:textId="77777777" w:rsidR="00BC3D4D" w:rsidRPr="00C47929" w:rsidRDefault="00BC3D4D" w:rsidP="00BC3D4D">
            <w:pPr>
              <w:autoSpaceDE w:val="0"/>
              <w:autoSpaceDN w:val="0"/>
              <w:adjustRightInd w:val="0"/>
              <w:jc w:val="both"/>
              <w:rPr>
                <w:rFonts w:ascii="Arial" w:eastAsiaTheme="minorHAnsi" w:hAnsi="Arial" w:cs="Arial"/>
                <w:color w:val="000000" w:themeColor="text1"/>
                <w:sz w:val="22"/>
                <w:szCs w:val="22"/>
                <w:lang w:val="en-IE" w:eastAsia="en-US"/>
              </w:rPr>
            </w:pPr>
          </w:p>
          <w:p w14:paraId="25D1D578" w14:textId="0E6F561A" w:rsidR="00BC3D4D" w:rsidRPr="00C47929" w:rsidRDefault="00BC3D4D" w:rsidP="00BC3D4D">
            <w:pPr>
              <w:jc w:val="both"/>
              <w:rPr>
                <w:rFonts w:ascii="Arial" w:hAnsi="Arial" w:cs="Arial"/>
                <w:sz w:val="22"/>
                <w:szCs w:val="22"/>
              </w:rPr>
            </w:pPr>
            <w:r w:rsidRPr="00C47929">
              <w:rPr>
                <w:rFonts w:ascii="Arial" w:eastAsiaTheme="minorHAnsi" w:hAnsi="Arial" w:cs="Arial"/>
                <w:color w:val="000000" w:themeColor="text1"/>
                <w:sz w:val="22"/>
                <w:szCs w:val="22"/>
                <w:lang w:val="en-IE" w:eastAsia="en-US"/>
              </w:rPr>
              <w:t>Public servants, joining the public service or re-joining the public service after a 26</w:t>
            </w:r>
            <w:r w:rsidR="007A343B">
              <w:rPr>
                <w:rFonts w:ascii="Arial" w:eastAsiaTheme="minorHAnsi" w:hAnsi="Arial" w:cs="Arial"/>
                <w:color w:val="000000" w:themeColor="text1"/>
                <w:sz w:val="22"/>
                <w:szCs w:val="22"/>
                <w:lang w:val="en-IE" w:eastAsia="en-US"/>
              </w:rPr>
              <w:t xml:space="preserve"> </w:t>
            </w:r>
            <w:r w:rsidRPr="00C47929">
              <w:rPr>
                <w:rFonts w:ascii="Arial" w:eastAsiaTheme="minorHAnsi" w:hAnsi="Arial" w:cs="Arial"/>
                <w:color w:val="000000" w:themeColor="text1"/>
                <w:sz w:val="22"/>
                <w:szCs w:val="22"/>
                <w:lang w:val="en-IE" w:eastAsia="en-US"/>
              </w:rPr>
              <w:t>week break, after 1 January 2013 are members of the Single Pension Scheme and have a compulsory retirement age of 70.</w:t>
            </w:r>
          </w:p>
        </w:tc>
      </w:tr>
      <w:tr w:rsidR="00F0393D" w:rsidRPr="00AB559F" w14:paraId="03627E17" w14:textId="77777777" w:rsidTr="00DF0B34">
        <w:tc>
          <w:tcPr>
            <w:tcW w:w="1985" w:type="dxa"/>
          </w:tcPr>
          <w:p w14:paraId="131B578A"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t>Probation</w:t>
            </w:r>
          </w:p>
        </w:tc>
        <w:tc>
          <w:tcPr>
            <w:tcW w:w="7655" w:type="dxa"/>
          </w:tcPr>
          <w:p w14:paraId="1AF9FCC3" w14:textId="2AD5106F" w:rsidR="00F0393D" w:rsidRPr="00C47929" w:rsidRDefault="00BC3D4D" w:rsidP="00BC3D4D">
            <w:pPr>
              <w:jc w:val="both"/>
              <w:rPr>
                <w:rFonts w:ascii="Arial" w:hAnsi="Arial" w:cs="Arial"/>
                <w:sz w:val="22"/>
                <w:szCs w:val="22"/>
              </w:rPr>
            </w:pPr>
            <w:r w:rsidRPr="00C4792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BC3D4D" w:rsidRPr="00AB559F" w14:paraId="69ABA724" w14:textId="77777777" w:rsidTr="00DF0B34">
        <w:tc>
          <w:tcPr>
            <w:tcW w:w="1985" w:type="dxa"/>
          </w:tcPr>
          <w:p w14:paraId="3C5A8C89" w14:textId="77777777" w:rsidR="00BC3D4D" w:rsidRPr="00C47929" w:rsidRDefault="00BC3D4D" w:rsidP="00BC3D4D">
            <w:pPr>
              <w:rPr>
                <w:rFonts w:ascii="Arial" w:hAnsi="Arial" w:cs="Arial"/>
                <w:b/>
                <w:bCs/>
                <w:sz w:val="22"/>
                <w:szCs w:val="22"/>
              </w:rPr>
            </w:pPr>
            <w:r w:rsidRPr="00C47929">
              <w:rPr>
                <w:rFonts w:ascii="Arial" w:hAnsi="Arial" w:cs="Arial"/>
                <w:b/>
                <w:bCs/>
                <w:sz w:val="22"/>
                <w:szCs w:val="22"/>
              </w:rPr>
              <w:t>Protection of children guidance and legislation</w:t>
            </w:r>
          </w:p>
          <w:p w14:paraId="11F3BE7C" w14:textId="77777777" w:rsidR="00BC3D4D" w:rsidRPr="00C47929" w:rsidRDefault="00BC3D4D" w:rsidP="00BC3D4D">
            <w:pPr>
              <w:jc w:val="both"/>
              <w:rPr>
                <w:rFonts w:ascii="Arial" w:hAnsi="Arial" w:cs="Arial"/>
                <w:b/>
                <w:bCs/>
                <w:sz w:val="22"/>
                <w:szCs w:val="22"/>
              </w:rPr>
            </w:pPr>
          </w:p>
        </w:tc>
        <w:tc>
          <w:tcPr>
            <w:tcW w:w="7655" w:type="dxa"/>
          </w:tcPr>
          <w:p w14:paraId="78CE29AD" w14:textId="77777777"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1791171" w14:textId="77777777"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Some staff have additional responsibilities such as Line Managers, Designated Officers and Mandated Persons. </w:t>
            </w:r>
          </w:p>
          <w:p w14:paraId="7C9EF9B5" w14:textId="77777777" w:rsidR="00BC3D4D" w:rsidRPr="00C47929" w:rsidRDefault="00BC3D4D" w:rsidP="00BC3D4D">
            <w:pPr>
              <w:jc w:val="both"/>
              <w:rPr>
                <w:rFonts w:ascii="Arial" w:hAnsi="Arial" w:cs="Arial"/>
                <w:sz w:val="22"/>
                <w:szCs w:val="22"/>
              </w:rPr>
            </w:pPr>
          </w:p>
          <w:p w14:paraId="79DE96E7" w14:textId="77777777"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47929">
                <w:rPr>
                  <w:rStyle w:val="Hyperlink"/>
                  <w:rFonts w:ascii="Arial" w:hAnsi="Arial" w:cs="Arial"/>
                  <w:sz w:val="22"/>
                  <w:szCs w:val="22"/>
                </w:rPr>
                <w:t>Schedule 2</w:t>
              </w:r>
              <w:r w:rsidRPr="00C47929">
                <w:rPr>
                  <w:rFonts w:ascii="Arial" w:hAnsi="Arial" w:cs="Arial"/>
                  <w:sz w:val="22"/>
                  <w:szCs w:val="22"/>
                </w:rPr>
                <w:t xml:space="preserve"> of the Children First Act 2015</w:t>
              </w:r>
            </w:hyperlink>
            <w:r w:rsidRPr="00C47929">
              <w:rPr>
                <w:rFonts w:ascii="Arial" w:hAnsi="Arial" w:cs="Arial"/>
                <w:sz w:val="22"/>
                <w:szCs w:val="22"/>
              </w:rPr>
              <w:t xml:space="preserve"> to see if you are a Mandated Person, and therefore a HSE Designated Officer, and be familiar with the related roles and legal responsibilities. </w:t>
            </w:r>
          </w:p>
          <w:p w14:paraId="6B500963" w14:textId="77777777" w:rsidR="00BC3D4D" w:rsidRPr="00C47929" w:rsidRDefault="00BC3D4D" w:rsidP="00BC3D4D">
            <w:pPr>
              <w:jc w:val="both"/>
              <w:rPr>
                <w:rFonts w:ascii="Arial" w:hAnsi="Arial" w:cs="Arial"/>
                <w:sz w:val="22"/>
                <w:szCs w:val="22"/>
              </w:rPr>
            </w:pPr>
          </w:p>
          <w:p w14:paraId="4EDF5ACF" w14:textId="78850356" w:rsidR="00BC3D4D" w:rsidRPr="00C47929" w:rsidRDefault="00BC3D4D" w:rsidP="00BC3D4D">
            <w:pPr>
              <w:jc w:val="both"/>
              <w:rPr>
                <w:rFonts w:ascii="Arial" w:hAnsi="Arial" w:cs="Arial"/>
                <w:sz w:val="22"/>
                <w:szCs w:val="22"/>
              </w:rPr>
            </w:pPr>
            <w:r w:rsidRPr="00C47929">
              <w:rPr>
                <w:rFonts w:ascii="Arial" w:hAnsi="Arial" w:cs="Arial"/>
                <w:sz w:val="22"/>
                <w:szCs w:val="22"/>
              </w:rPr>
              <w:t xml:space="preserve">Visit </w:t>
            </w:r>
            <w:hyperlink r:id="rId18" w:history="1">
              <w:r w:rsidRPr="00C47929">
                <w:rPr>
                  <w:rStyle w:val="Hyperlink"/>
                  <w:rFonts w:ascii="Arial" w:hAnsi="Arial" w:cs="Arial"/>
                  <w:sz w:val="22"/>
                  <w:szCs w:val="22"/>
                </w:rPr>
                <w:t>HSE Children First</w:t>
              </w:r>
              <w:r w:rsidRPr="00C47929">
                <w:rPr>
                  <w:rFonts w:ascii="Arial" w:hAnsi="Arial" w:cs="Arial"/>
                  <w:sz w:val="22"/>
                  <w:szCs w:val="22"/>
                </w:rPr>
                <w:t xml:space="preserve"> </w:t>
              </w:r>
            </w:hyperlink>
            <w:r w:rsidRPr="00C47929">
              <w:rPr>
                <w:rFonts w:ascii="Arial" w:hAnsi="Arial" w:cs="Arial"/>
                <w:sz w:val="22"/>
                <w:szCs w:val="22"/>
              </w:rPr>
              <w:t xml:space="preserve">for further information, guidance and resources. </w:t>
            </w:r>
          </w:p>
        </w:tc>
      </w:tr>
      <w:tr w:rsidR="00F0393D" w:rsidRPr="00AB559F" w14:paraId="4B27A6FB" w14:textId="77777777" w:rsidTr="00DF0B34">
        <w:tc>
          <w:tcPr>
            <w:tcW w:w="1985" w:type="dxa"/>
          </w:tcPr>
          <w:p w14:paraId="748BE323" w14:textId="77777777" w:rsidR="00F0393D" w:rsidRPr="00C47929" w:rsidRDefault="00F0393D" w:rsidP="00F0393D">
            <w:pPr>
              <w:jc w:val="both"/>
              <w:rPr>
                <w:rFonts w:ascii="Arial" w:hAnsi="Arial" w:cs="Arial"/>
                <w:b/>
                <w:bCs/>
                <w:sz w:val="22"/>
                <w:szCs w:val="22"/>
              </w:rPr>
            </w:pPr>
            <w:r w:rsidRPr="00C47929">
              <w:rPr>
                <w:rFonts w:ascii="Arial" w:hAnsi="Arial" w:cs="Arial"/>
                <w:b/>
                <w:bCs/>
                <w:sz w:val="22"/>
                <w:szCs w:val="22"/>
              </w:rPr>
              <w:lastRenderedPageBreak/>
              <w:t>Infection Control</w:t>
            </w:r>
          </w:p>
        </w:tc>
        <w:tc>
          <w:tcPr>
            <w:tcW w:w="7655" w:type="dxa"/>
          </w:tcPr>
          <w:p w14:paraId="49CFFCF2" w14:textId="6FE569A5" w:rsidR="00F0393D" w:rsidRPr="00C47929" w:rsidRDefault="00F0393D" w:rsidP="001B45A1">
            <w:pPr>
              <w:jc w:val="both"/>
              <w:rPr>
                <w:rFonts w:ascii="Arial" w:hAnsi="Arial" w:cs="Arial"/>
                <w:sz w:val="22"/>
                <w:szCs w:val="22"/>
              </w:rPr>
            </w:pPr>
            <w:r w:rsidRPr="00C4792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7929">
              <w:rPr>
                <w:rFonts w:ascii="Arial" w:hAnsi="Arial" w:cs="Arial"/>
                <w:iCs/>
                <w:sz w:val="22"/>
                <w:szCs w:val="22"/>
              </w:rPr>
              <w:t>and comply with associated HSE protocols for implementing and maintaining these standards as appropriate to the role.</w:t>
            </w:r>
          </w:p>
        </w:tc>
      </w:tr>
      <w:tr w:rsidR="00F0393D" w:rsidRPr="00AB559F" w14:paraId="1434AB36" w14:textId="77777777" w:rsidTr="00DF0B34">
        <w:tc>
          <w:tcPr>
            <w:tcW w:w="1985" w:type="dxa"/>
          </w:tcPr>
          <w:p w14:paraId="4B3DC792" w14:textId="77777777" w:rsidR="00F0393D" w:rsidRPr="00C47929" w:rsidRDefault="00F0393D" w:rsidP="00F0393D">
            <w:pPr>
              <w:jc w:val="both"/>
              <w:rPr>
                <w:rFonts w:ascii="Arial" w:hAnsi="Arial" w:cs="Arial"/>
                <w:b/>
                <w:bCs/>
                <w:sz w:val="22"/>
                <w:szCs w:val="22"/>
              </w:rPr>
            </w:pPr>
            <w:r w:rsidRPr="00C47929">
              <w:rPr>
                <w:rFonts w:ascii="Arial" w:hAnsi="Arial" w:cs="Arial"/>
                <w:b/>
                <w:sz w:val="22"/>
                <w:szCs w:val="22"/>
              </w:rPr>
              <w:t>Health &amp; Safety</w:t>
            </w:r>
          </w:p>
        </w:tc>
        <w:tc>
          <w:tcPr>
            <w:tcW w:w="7655" w:type="dxa"/>
          </w:tcPr>
          <w:p w14:paraId="1C1E0475" w14:textId="77777777" w:rsidR="00F0393D" w:rsidRPr="00C47929" w:rsidRDefault="00F0393D" w:rsidP="00F0393D">
            <w:pPr>
              <w:jc w:val="both"/>
              <w:rPr>
                <w:rFonts w:ascii="Arial" w:hAnsi="Arial" w:cs="Arial"/>
                <w:sz w:val="22"/>
                <w:szCs w:val="22"/>
              </w:rPr>
            </w:pPr>
            <w:r w:rsidRPr="00C4792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69DBCDE" w14:textId="77777777" w:rsidR="00F0393D" w:rsidRPr="00C47929" w:rsidRDefault="00F0393D" w:rsidP="00F0393D">
            <w:pPr>
              <w:ind w:firstLine="720"/>
              <w:jc w:val="both"/>
              <w:rPr>
                <w:rFonts w:ascii="Arial" w:hAnsi="Arial" w:cs="Arial"/>
                <w:sz w:val="22"/>
                <w:szCs w:val="22"/>
              </w:rPr>
            </w:pPr>
          </w:p>
          <w:p w14:paraId="2C636B9D" w14:textId="77777777" w:rsidR="00F0393D" w:rsidRPr="00C47929" w:rsidRDefault="00F0393D" w:rsidP="00F0393D">
            <w:pPr>
              <w:jc w:val="both"/>
              <w:rPr>
                <w:rFonts w:ascii="Arial" w:hAnsi="Arial" w:cs="Arial"/>
                <w:sz w:val="22"/>
                <w:szCs w:val="22"/>
              </w:rPr>
            </w:pPr>
            <w:r w:rsidRPr="00C47929">
              <w:rPr>
                <w:rFonts w:ascii="Arial" w:hAnsi="Arial" w:cs="Arial"/>
                <w:sz w:val="22"/>
                <w:szCs w:val="22"/>
              </w:rPr>
              <w:t>Key responsibilities include:</w:t>
            </w:r>
          </w:p>
          <w:p w14:paraId="7D242D24" w14:textId="77777777" w:rsidR="00F0393D" w:rsidRPr="00C47929" w:rsidRDefault="00F0393D" w:rsidP="00F0393D">
            <w:pPr>
              <w:jc w:val="both"/>
              <w:rPr>
                <w:rFonts w:ascii="Arial" w:hAnsi="Arial" w:cs="Arial"/>
                <w:sz w:val="22"/>
                <w:szCs w:val="22"/>
                <w:highlight w:val="yellow"/>
              </w:rPr>
            </w:pPr>
          </w:p>
          <w:p w14:paraId="6FE4A660"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Developing a SSSS for the department/service</w:t>
            </w:r>
            <w:r w:rsidRPr="00C47929">
              <w:rPr>
                <w:rStyle w:val="FootnoteReference"/>
                <w:rFonts w:ascii="Arial" w:eastAsia="Calibri" w:hAnsi="Arial" w:cs="Arial"/>
                <w:sz w:val="22"/>
                <w:szCs w:val="22"/>
              </w:rPr>
              <w:footnoteReference w:id="1"/>
            </w:r>
            <w:r w:rsidRPr="00C4792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31CFAB16"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6E3285D"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Consulting and communicating with staff and safety representatives on OSH matters.</w:t>
            </w:r>
          </w:p>
          <w:p w14:paraId="53902232"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Ensuring a training needs assessment (TNA) is undertaken for employees, facilitating their attendance at statutory OSH training, and ensuring records are maintained for each employee.</w:t>
            </w:r>
          </w:p>
          <w:p w14:paraId="5B7CAAA9"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Ensuring that all incidents occurring within the relevant department/service are appropriately managed and investigated in accordance with HSE procedures</w:t>
            </w:r>
            <w:r w:rsidRPr="00C47929">
              <w:rPr>
                <w:rStyle w:val="FootnoteReference"/>
                <w:rFonts w:ascii="Arial" w:eastAsia="Calibri" w:hAnsi="Arial" w:cs="Arial"/>
                <w:sz w:val="22"/>
                <w:szCs w:val="22"/>
              </w:rPr>
              <w:footnoteReference w:id="2"/>
            </w:r>
            <w:r w:rsidRPr="00C47929">
              <w:rPr>
                <w:rFonts w:ascii="Arial" w:hAnsi="Arial" w:cs="Arial"/>
                <w:sz w:val="22"/>
                <w:szCs w:val="22"/>
              </w:rPr>
              <w:t>.</w:t>
            </w:r>
          </w:p>
          <w:p w14:paraId="58ABEEB5"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sz w:val="22"/>
                <w:szCs w:val="22"/>
              </w:rPr>
              <w:t>Seeking advice from health and safety professionals through the National Health and Safety Function Helpdesk as appropriate.</w:t>
            </w:r>
          </w:p>
          <w:p w14:paraId="56F1835F" w14:textId="77777777" w:rsidR="00F0393D" w:rsidRPr="00C47929" w:rsidRDefault="00F0393D" w:rsidP="007A343B">
            <w:pPr>
              <w:pStyle w:val="ListParagraph"/>
              <w:numPr>
                <w:ilvl w:val="0"/>
                <w:numId w:val="1"/>
              </w:numPr>
              <w:ind w:left="714" w:hanging="357"/>
              <w:jc w:val="both"/>
              <w:rPr>
                <w:rFonts w:ascii="Arial" w:hAnsi="Arial" w:cs="Arial"/>
                <w:sz w:val="22"/>
                <w:szCs w:val="22"/>
              </w:rPr>
            </w:pPr>
            <w:r w:rsidRPr="00C47929">
              <w:rPr>
                <w:rFonts w:ascii="Arial" w:hAnsi="Arial" w:cs="Arial"/>
                <w:iCs/>
                <w:sz w:val="22"/>
                <w:szCs w:val="22"/>
              </w:rPr>
              <w:t>Reviewing the health and safety performance of the ward/department/service and staff through, respectively, local audit and performance achievement meetings for example.</w:t>
            </w:r>
          </w:p>
          <w:p w14:paraId="0A49C9C1" w14:textId="77777777" w:rsidR="00F0393D" w:rsidRPr="00C47929" w:rsidRDefault="00F0393D" w:rsidP="00F0393D">
            <w:pPr>
              <w:jc w:val="both"/>
              <w:rPr>
                <w:rFonts w:ascii="Arial" w:hAnsi="Arial" w:cs="Arial"/>
                <w:sz w:val="22"/>
                <w:szCs w:val="22"/>
              </w:rPr>
            </w:pPr>
          </w:p>
          <w:p w14:paraId="290DDF1A" w14:textId="6CFD7D90" w:rsidR="00F0393D" w:rsidRPr="00AB37EA" w:rsidRDefault="00F0393D" w:rsidP="00AB37EA">
            <w:pPr>
              <w:jc w:val="both"/>
              <w:rPr>
                <w:rFonts w:ascii="Arial" w:hAnsi="Arial" w:cs="Arial"/>
                <w:sz w:val="22"/>
                <w:szCs w:val="22"/>
              </w:rPr>
            </w:pPr>
            <w:r w:rsidRPr="00C47929">
              <w:rPr>
                <w:rFonts w:ascii="Arial" w:hAnsi="Arial" w:cs="Arial"/>
                <w:b/>
                <w:sz w:val="22"/>
                <w:szCs w:val="22"/>
              </w:rPr>
              <w:t>Note</w:t>
            </w:r>
            <w:r w:rsidRPr="00C47929">
              <w:rPr>
                <w:rFonts w:ascii="Arial" w:hAnsi="Arial" w:cs="Arial"/>
                <w:sz w:val="22"/>
                <w:szCs w:val="22"/>
              </w:rPr>
              <w:t xml:space="preserve">: Detailed roles and responsibilities of Line Managers are outlined in local </w:t>
            </w:r>
            <w:r w:rsidRPr="00C47929">
              <w:rPr>
                <w:rFonts w:ascii="Arial" w:hAnsi="Arial" w:cs="Arial"/>
                <w:b/>
                <w:sz w:val="22"/>
                <w:szCs w:val="22"/>
              </w:rPr>
              <w:t>SSSS</w:t>
            </w:r>
            <w:r w:rsidRPr="00C47929">
              <w:rPr>
                <w:rFonts w:ascii="Arial" w:hAnsi="Arial" w:cs="Arial"/>
                <w:sz w:val="22"/>
                <w:szCs w:val="22"/>
              </w:rPr>
              <w:t xml:space="preserve">. </w:t>
            </w:r>
          </w:p>
        </w:tc>
      </w:tr>
      <w:tr w:rsidR="00C32712" w:rsidRPr="00C32712" w14:paraId="4E0F6323" w14:textId="77777777" w:rsidTr="00DF0B34">
        <w:tc>
          <w:tcPr>
            <w:tcW w:w="1985" w:type="dxa"/>
          </w:tcPr>
          <w:p w14:paraId="54D1CBCA" w14:textId="77777777" w:rsidR="00C32712" w:rsidRPr="00C32712" w:rsidRDefault="00C32712" w:rsidP="00C32712">
            <w:pPr>
              <w:jc w:val="both"/>
              <w:rPr>
                <w:rFonts w:ascii="Arial" w:hAnsi="Arial" w:cs="Arial"/>
                <w:b/>
                <w:bCs/>
                <w:sz w:val="22"/>
                <w:szCs w:val="22"/>
              </w:rPr>
            </w:pPr>
            <w:r w:rsidRPr="00C32712">
              <w:rPr>
                <w:rFonts w:ascii="Arial" w:hAnsi="Arial" w:cs="Arial"/>
                <w:b/>
                <w:bCs/>
                <w:sz w:val="22"/>
                <w:szCs w:val="22"/>
              </w:rPr>
              <w:t>Ethics in Public Office 1995 and 2001</w:t>
            </w:r>
          </w:p>
          <w:p w14:paraId="0F83EA97" w14:textId="77777777" w:rsidR="00C32712" w:rsidRPr="00C32712" w:rsidRDefault="00C32712" w:rsidP="00C32712">
            <w:pPr>
              <w:jc w:val="both"/>
              <w:rPr>
                <w:rFonts w:ascii="Arial" w:hAnsi="Arial" w:cs="Arial"/>
                <w:b/>
                <w:bCs/>
                <w:sz w:val="22"/>
                <w:szCs w:val="22"/>
              </w:rPr>
            </w:pPr>
          </w:p>
          <w:p w14:paraId="52CB4D0A" w14:textId="77777777" w:rsidR="00C32712" w:rsidRPr="00C32712" w:rsidRDefault="00C32712" w:rsidP="00C32712">
            <w:pPr>
              <w:jc w:val="both"/>
              <w:rPr>
                <w:rFonts w:ascii="Arial" w:hAnsi="Arial" w:cs="Arial"/>
                <w:b/>
                <w:bCs/>
                <w:sz w:val="22"/>
                <w:szCs w:val="22"/>
              </w:rPr>
            </w:pPr>
          </w:p>
          <w:p w14:paraId="5C575C96" w14:textId="77777777" w:rsidR="00C32712" w:rsidRPr="00C32712" w:rsidRDefault="00C32712" w:rsidP="00C32712">
            <w:pPr>
              <w:jc w:val="both"/>
              <w:rPr>
                <w:rFonts w:ascii="Arial" w:hAnsi="Arial" w:cs="Arial"/>
                <w:b/>
                <w:bCs/>
                <w:sz w:val="22"/>
                <w:szCs w:val="22"/>
              </w:rPr>
            </w:pPr>
          </w:p>
          <w:p w14:paraId="1E87CC2C" w14:textId="77777777" w:rsidR="00C32712" w:rsidRPr="00C32712" w:rsidRDefault="00C32712" w:rsidP="00C32712">
            <w:pPr>
              <w:jc w:val="both"/>
              <w:rPr>
                <w:rFonts w:ascii="Arial" w:hAnsi="Arial" w:cs="Arial"/>
                <w:b/>
                <w:bCs/>
                <w:sz w:val="22"/>
                <w:szCs w:val="22"/>
              </w:rPr>
            </w:pPr>
          </w:p>
          <w:p w14:paraId="5AB07A1E" w14:textId="77777777" w:rsidR="00C32712" w:rsidRPr="00C32712" w:rsidRDefault="00C32712" w:rsidP="00C32712">
            <w:pPr>
              <w:jc w:val="both"/>
              <w:rPr>
                <w:rFonts w:ascii="Arial" w:hAnsi="Arial" w:cs="Arial"/>
                <w:b/>
                <w:bCs/>
                <w:sz w:val="22"/>
                <w:szCs w:val="22"/>
              </w:rPr>
            </w:pPr>
          </w:p>
          <w:p w14:paraId="3F49AB56" w14:textId="77777777" w:rsidR="00C32712" w:rsidRPr="00C32712" w:rsidRDefault="00C32712" w:rsidP="00C32712">
            <w:pPr>
              <w:jc w:val="both"/>
              <w:rPr>
                <w:rFonts w:ascii="Arial" w:hAnsi="Arial" w:cs="Arial"/>
                <w:b/>
                <w:bCs/>
                <w:sz w:val="22"/>
                <w:szCs w:val="22"/>
              </w:rPr>
            </w:pPr>
          </w:p>
          <w:p w14:paraId="083EE54D" w14:textId="77777777" w:rsidR="00C32712" w:rsidRPr="00C32712" w:rsidRDefault="00C32712" w:rsidP="00C32712">
            <w:pPr>
              <w:jc w:val="both"/>
              <w:rPr>
                <w:rFonts w:ascii="Arial" w:hAnsi="Arial" w:cs="Arial"/>
                <w:b/>
                <w:bCs/>
                <w:sz w:val="22"/>
                <w:szCs w:val="22"/>
              </w:rPr>
            </w:pPr>
          </w:p>
          <w:p w14:paraId="6FEF7364" w14:textId="77777777" w:rsidR="00C32712" w:rsidRPr="00C32712" w:rsidRDefault="00C32712" w:rsidP="00C32712">
            <w:pPr>
              <w:jc w:val="both"/>
              <w:rPr>
                <w:rFonts w:ascii="Arial" w:hAnsi="Arial" w:cs="Arial"/>
                <w:b/>
                <w:bCs/>
                <w:sz w:val="22"/>
                <w:szCs w:val="22"/>
              </w:rPr>
            </w:pPr>
          </w:p>
          <w:p w14:paraId="502ABAEA" w14:textId="77777777" w:rsidR="00C32712" w:rsidRPr="00C32712" w:rsidRDefault="00C32712" w:rsidP="00C32712">
            <w:pPr>
              <w:jc w:val="both"/>
              <w:rPr>
                <w:rFonts w:ascii="Arial" w:hAnsi="Arial" w:cs="Arial"/>
                <w:b/>
                <w:bCs/>
                <w:sz w:val="22"/>
                <w:szCs w:val="22"/>
              </w:rPr>
            </w:pPr>
          </w:p>
          <w:p w14:paraId="125178F4" w14:textId="77777777" w:rsidR="00C32712" w:rsidRPr="00C32712" w:rsidRDefault="00C32712" w:rsidP="00C32712">
            <w:pPr>
              <w:jc w:val="both"/>
              <w:rPr>
                <w:rFonts w:ascii="Arial" w:hAnsi="Arial" w:cs="Arial"/>
                <w:b/>
                <w:bCs/>
                <w:sz w:val="22"/>
                <w:szCs w:val="22"/>
              </w:rPr>
            </w:pPr>
          </w:p>
          <w:p w14:paraId="5A99E93A" w14:textId="77777777" w:rsidR="00C32712" w:rsidRPr="00C32712" w:rsidRDefault="00C32712" w:rsidP="00C32712">
            <w:pPr>
              <w:jc w:val="both"/>
              <w:rPr>
                <w:rFonts w:ascii="Arial" w:hAnsi="Arial" w:cs="Arial"/>
                <w:b/>
                <w:bCs/>
                <w:sz w:val="22"/>
                <w:szCs w:val="22"/>
              </w:rPr>
            </w:pPr>
          </w:p>
          <w:p w14:paraId="5D9545F0" w14:textId="77777777" w:rsidR="00C32712" w:rsidRPr="00C32712" w:rsidRDefault="00C32712" w:rsidP="00C32712">
            <w:pPr>
              <w:jc w:val="both"/>
              <w:rPr>
                <w:rFonts w:ascii="Arial" w:hAnsi="Arial" w:cs="Arial"/>
                <w:b/>
                <w:bCs/>
                <w:sz w:val="22"/>
                <w:szCs w:val="22"/>
              </w:rPr>
            </w:pPr>
          </w:p>
          <w:p w14:paraId="42A8E94B" w14:textId="77777777" w:rsidR="00C32712" w:rsidRPr="00C32712" w:rsidRDefault="00C32712" w:rsidP="00C32712">
            <w:pPr>
              <w:jc w:val="both"/>
              <w:rPr>
                <w:rFonts w:ascii="Arial" w:hAnsi="Arial" w:cs="Arial"/>
                <w:b/>
                <w:bCs/>
                <w:sz w:val="22"/>
                <w:szCs w:val="22"/>
              </w:rPr>
            </w:pPr>
          </w:p>
          <w:p w14:paraId="650ACBAB" w14:textId="77777777" w:rsidR="00C32712" w:rsidRPr="00C32712" w:rsidRDefault="00C32712" w:rsidP="00C32712">
            <w:pPr>
              <w:jc w:val="both"/>
              <w:rPr>
                <w:rFonts w:ascii="Arial" w:hAnsi="Arial" w:cs="Arial"/>
                <w:b/>
                <w:bCs/>
                <w:sz w:val="22"/>
                <w:szCs w:val="22"/>
              </w:rPr>
            </w:pPr>
          </w:p>
          <w:p w14:paraId="6A344EC3" w14:textId="77777777" w:rsidR="00C32712" w:rsidRPr="00C32712" w:rsidRDefault="00C32712" w:rsidP="00C32712">
            <w:pPr>
              <w:jc w:val="both"/>
              <w:rPr>
                <w:rFonts w:ascii="Arial" w:hAnsi="Arial" w:cs="Arial"/>
                <w:b/>
                <w:bCs/>
                <w:sz w:val="22"/>
                <w:szCs w:val="22"/>
              </w:rPr>
            </w:pPr>
          </w:p>
          <w:p w14:paraId="73BE8167" w14:textId="77777777" w:rsidR="00C32712" w:rsidRPr="00C32712" w:rsidRDefault="00C32712" w:rsidP="00C32712">
            <w:pPr>
              <w:jc w:val="both"/>
              <w:rPr>
                <w:rFonts w:ascii="Arial" w:hAnsi="Arial" w:cs="Arial"/>
                <w:b/>
                <w:bCs/>
                <w:sz w:val="22"/>
                <w:szCs w:val="22"/>
              </w:rPr>
            </w:pPr>
          </w:p>
          <w:p w14:paraId="4821B381" w14:textId="02644E9A" w:rsidR="00C32712" w:rsidRPr="00C32712" w:rsidRDefault="00C32712" w:rsidP="00C32712">
            <w:pPr>
              <w:jc w:val="both"/>
              <w:rPr>
                <w:rFonts w:ascii="Arial" w:hAnsi="Arial" w:cs="Arial"/>
                <w:b/>
                <w:sz w:val="22"/>
                <w:szCs w:val="22"/>
              </w:rPr>
            </w:pPr>
          </w:p>
        </w:tc>
        <w:tc>
          <w:tcPr>
            <w:tcW w:w="7655" w:type="dxa"/>
          </w:tcPr>
          <w:p w14:paraId="6E774234" w14:textId="77777777" w:rsidR="00C32712" w:rsidRPr="00C32712" w:rsidRDefault="00C32712" w:rsidP="00C32712">
            <w:pPr>
              <w:pStyle w:val="Heading7"/>
              <w:rPr>
                <w:rFonts w:cs="Arial"/>
                <w:b w:val="0"/>
                <w:sz w:val="22"/>
                <w:szCs w:val="22"/>
              </w:rPr>
            </w:pPr>
            <w:r w:rsidRPr="00C32712">
              <w:rPr>
                <w:rFonts w:cs="Arial"/>
                <w:b w:val="0"/>
                <w:sz w:val="22"/>
                <w:szCs w:val="22"/>
              </w:rPr>
              <w:lastRenderedPageBreak/>
              <w:t xml:space="preserve">Positions remunerated at or above the minimum point of the Grade VIII salary scale are designated positions under Section 18 of the Ethics in Public Office Act 1995.  Any person appointed to a designated position must comply with the </w:t>
            </w:r>
            <w:r w:rsidRPr="00C32712">
              <w:rPr>
                <w:rFonts w:cs="Arial"/>
                <w:b w:val="0"/>
                <w:sz w:val="22"/>
                <w:szCs w:val="22"/>
              </w:rPr>
              <w:lastRenderedPageBreak/>
              <w:t>requirements of the Ethics in Public Office Acts 1995 and 2001 as outlined below;</w:t>
            </w:r>
          </w:p>
          <w:p w14:paraId="7033B368" w14:textId="77777777" w:rsidR="00C32712" w:rsidRPr="00C32712" w:rsidRDefault="00C32712" w:rsidP="00C32712">
            <w:pPr>
              <w:rPr>
                <w:rFonts w:ascii="Arial" w:hAnsi="Arial" w:cs="Arial"/>
                <w:sz w:val="22"/>
                <w:szCs w:val="22"/>
                <w:lang w:eastAsia="en-US"/>
              </w:rPr>
            </w:pPr>
          </w:p>
          <w:p w14:paraId="0A7699FD" w14:textId="77777777" w:rsidR="00C32712" w:rsidRPr="00C32712" w:rsidRDefault="00C32712" w:rsidP="00C32712">
            <w:pPr>
              <w:pStyle w:val="Heading7"/>
              <w:rPr>
                <w:rFonts w:cs="Arial"/>
                <w:b w:val="0"/>
                <w:sz w:val="22"/>
                <w:szCs w:val="22"/>
              </w:rPr>
            </w:pPr>
            <w:r w:rsidRPr="00C32712">
              <w:rPr>
                <w:rFonts w:cs="Arial"/>
                <w:b w:val="0"/>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02FE4679" w14:textId="77777777" w:rsidR="00C32712" w:rsidRPr="00C32712" w:rsidRDefault="00C32712" w:rsidP="00C32712">
            <w:pPr>
              <w:pStyle w:val="Heading7"/>
              <w:rPr>
                <w:rFonts w:cs="Arial"/>
                <w:b w:val="0"/>
                <w:sz w:val="22"/>
                <w:szCs w:val="22"/>
              </w:rPr>
            </w:pPr>
          </w:p>
          <w:p w14:paraId="6FE22EFA" w14:textId="77777777" w:rsidR="00C32712" w:rsidRPr="00C32712" w:rsidRDefault="00C32712" w:rsidP="00C32712">
            <w:pPr>
              <w:pStyle w:val="Heading7"/>
              <w:rPr>
                <w:rFonts w:cs="Arial"/>
                <w:b w:val="0"/>
                <w:sz w:val="22"/>
                <w:szCs w:val="22"/>
              </w:rPr>
            </w:pPr>
            <w:r w:rsidRPr="00C32712">
              <w:rPr>
                <w:rFonts w:cs="Arial"/>
                <w:b w:val="0"/>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C32712">
                <w:rPr>
                  <w:rFonts w:cs="Arial"/>
                  <w:b w:val="0"/>
                  <w:sz w:val="22"/>
                  <w:szCs w:val="22"/>
                </w:rPr>
                <w:t>HSE</w:t>
              </w:r>
            </w:smartTag>
            <w:r w:rsidRPr="00C32712">
              <w:rPr>
                <w:rFonts w:cs="Arial"/>
                <w:b w:val="0"/>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3310E4E" w14:textId="77777777" w:rsidR="00C32712" w:rsidRPr="00C32712" w:rsidRDefault="00C32712" w:rsidP="00C32712">
            <w:pPr>
              <w:pStyle w:val="Heading7"/>
              <w:rPr>
                <w:rFonts w:cs="Arial"/>
                <w:b w:val="0"/>
                <w:sz w:val="22"/>
                <w:szCs w:val="22"/>
              </w:rPr>
            </w:pPr>
          </w:p>
          <w:p w14:paraId="4FF03ADF" w14:textId="1BFE9CE1" w:rsidR="00C32712" w:rsidRPr="00C32712" w:rsidRDefault="00C32712" w:rsidP="00C32712">
            <w:pPr>
              <w:jc w:val="both"/>
              <w:rPr>
                <w:rFonts w:ascii="Arial" w:hAnsi="Arial" w:cs="Arial"/>
                <w:sz w:val="22"/>
                <w:szCs w:val="22"/>
              </w:rPr>
            </w:pPr>
            <w:r w:rsidRPr="00C32712">
              <w:rPr>
                <w:rFonts w:ascii="Arial" w:hAnsi="Arial" w:cs="Arial"/>
                <w:bCs/>
                <w:sz w:val="22"/>
                <w:szCs w:val="22"/>
              </w:rPr>
              <w:t>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w:t>
            </w:r>
            <w:r w:rsidRPr="00C32712">
              <w:rPr>
                <w:rFonts w:ascii="Arial" w:hAnsi="Arial" w:cs="Arial"/>
                <w:b/>
                <w:sz w:val="22"/>
                <w:szCs w:val="22"/>
              </w:rPr>
              <w:t xml:space="preserve"> </w:t>
            </w:r>
            <w:hyperlink r:id="rId19" w:history="1">
              <w:r w:rsidRPr="00C32712">
                <w:rPr>
                  <w:rStyle w:val="Hyperlink"/>
                  <w:rFonts w:ascii="Arial" w:hAnsi="Arial" w:cs="Arial"/>
                  <w:b/>
                  <w:sz w:val="22"/>
                  <w:szCs w:val="22"/>
                </w:rPr>
                <w:t>http://www.sipo.gov.ie/</w:t>
              </w:r>
            </w:hyperlink>
          </w:p>
        </w:tc>
      </w:tr>
    </w:tbl>
    <w:p w14:paraId="5B7096DD" w14:textId="77777777" w:rsidR="00DF0B34" w:rsidRPr="00C32712" w:rsidRDefault="00DF0B34">
      <w:pPr>
        <w:rPr>
          <w:rFonts w:ascii="Arial" w:hAnsi="Arial" w:cs="Arial"/>
        </w:rPr>
      </w:pPr>
    </w:p>
    <w:sectPr w:rsidR="00DF0B34" w:rsidRPr="00C32712" w:rsidSect="00666E71">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A4C43" w14:textId="77777777" w:rsidR="00214915" w:rsidRDefault="00214915">
      <w:r>
        <w:separator/>
      </w:r>
    </w:p>
  </w:endnote>
  <w:endnote w:type="continuationSeparator" w:id="0">
    <w:p w14:paraId="18A2D1DC" w14:textId="77777777" w:rsidR="00214915" w:rsidRDefault="0021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ECF9" w14:textId="77777777"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end"/>
    </w:r>
  </w:p>
  <w:p w14:paraId="7D8B0ADC" w14:textId="77777777" w:rsidR="00A71AD5" w:rsidRDefault="00A7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16490" w14:textId="77777777" w:rsidR="00214915" w:rsidRDefault="00214915">
      <w:r>
        <w:separator/>
      </w:r>
    </w:p>
  </w:footnote>
  <w:footnote w:type="continuationSeparator" w:id="0">
    <w:p w14:paraId="6C6DC69C" w14:textId="77777777" w:rsidR="00214915" w:rsidRDefault="00214915">
      <w:r>
        <w:continuationSeparator/>
      </w:r>
    </w:p>
  </w:footnote>
  <w:footnote w:id="1">
    <w:p w14:paraId="663547CB" w14:textId="77777777" w:rsidR="00F0393D" w:rsidRDefault="00F0393D"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25102D0F" w14:textId="77777777" w:rsidR="00F0393D" w:rsidRPr="00DD13C2" w:rsidRDefault="00F0393D"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2E87"/>
    <w:multiLevelType w:val="hybridMultilevel"/>
    <w:tmpl w:val="B60090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7C6B11"/>
    <w:multiLevelType w:val="hybridMultilevel"/>
    <w:tmpl w:val="B64C2C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03B5692"/>
    <w:multiLevelType w:val="hybridMultilevel"/>
    <w:tmpl w:val="296A4A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AF428A"/>
    <w:multiLevelType w:val="hybridMultilevel"/>
    <w:tmpl w:val="AF68C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40541F"/>
    <w:multiLevelType w:val="hybridMultilevel"/>
    <w:tmpl w:val="CCE404F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DF73795"/>
    <w:multiLevelType w:val="hybridMultilevel"/>
    <w:tmpl w:val="2BF60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43304E"/>
    <w:multiLevelType w:val="hybridMultilevel"/>
    <w:tmpl w:val="D4C4EEF6"/>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9" w15:restartNumberingAfterBreak="0">
    <w:nsid w:val="684454CF"/>
    <w:multiLevelType w:val="hybridMultilevel"/>
    <w:tmpl w:val="8654B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92E5574"/>
    <w:multiLevelType w:val="hybridMultilevel"/>
    <w:tmpl w:val="22964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C2B6AC4"/>
    <w:multiLevelType w:val="multilevel"/>
    <w:tmpl w:val="AC7A63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4"/>
  </w:num>
  <w:num w:numId="3">
    <w:abstractNumId w:val="8"/>
  </w:num>
  <w:num w:numId="4">
    <w:abstractNumId w:val="6"/>
  </w:num>
  <w:num w:numId="5">
    <w:abstractNumId w:val="11"/>
  </w:num>
  <w:num w:numId="6">
    <w:abstractNumId w:val="0"/>
  </w:num>
  <w:num w:numId="7">
    <w:abstractNumId w:val="5"/>
  </w:num>
  <w:num w:numId="8">
    <w:abstractNumId w:val="9"/>
  </w:num>
  <w:num w:numId="9">
    <w:abstractNumId w:val="7"/>
  </w:num>
  <w:num w:numId="10">
    <w:abstractNumId w:val="10"/>
  </w:num>
  <w:num w:numId="11">
    <w:abstractNumId w:val="2"/>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241B"/>
    <w:rsid w:val="0001265E"/>
    <w:rsid w:val="00015217"/>
    <w:rsid w:val="00016E34"/>
    <w:rsid w:val="00022437"/>
    <w:rsid w:val="0002412C"/>
    <w:rsid w:val="00025311"/>
    <w:rsid w:val="00026DC9"/>
    <w:rsid w:val="000417F5"/>
    <w:rsid w:val="00064BA1"/>
    <w:rsid w:val="00075669"/>
    <w:rsid w:val="0007642E"/>
    <w:rsid w:val="000825C5"/>
    <w:rsid w:val="0009089A"/>
    <w:rsid w:val="000978BC"/>
    <w:rsid w:val="000A1EEB"/>
    <w:rsid w:val="000A3EF4"/>
    <w:rsid w:val="000A7E3C"/>
    <w:rsid w:val="000B4521"/>
    <w:rsid w:val="000B5603"/>
    <w:rsid w:val="000B5E1F"/>
    <w:rsid w:val="000C3F3B"/>
    <w:rsid w:val="000D0536"/>
    <w:rsid w:val="000E2E12"/>
    <w:rsid w:val="000E43EA"/>
    <w:rsid w:val="000E4798"/>
    <w:rsid w:val="000F56C5"/>
    <w:rsid w:val="001005F7"/>
    <w:rsid w:val="00100B7F"/>
    <w:rsid w:val="00103D21"/>
    <w:rsid w:val="00111F77"/>
    <w:rsid w:val="0012090D"/>
    <w:rsid w:val="001219DE"/>
    <w:rsid w:val="001315ED"/>
    <w:rsid w:val="00136E79"/>
    <w:rsid w:val="001377EB"/>
    <w:rsid w:val="00140917"/>
    <w:rsid w:val="00140EEB"/>
    <w:rsid w:val="00152315"/>
    <w:rsid w:val="0015500C"/>
    <w:rsid w:val="00155B65"/>
    <w:rsid w:val="00162622"/>
    <w:rsid w:val="00165F8B"/>
    <w:rsid w:val="001769D5"/>
    <w:rsid w:val="00176D91"/>
    <w:rsid w:val="0019187C"/>
    <w:rsid w:val="00193FD9"/>
    <w:rsid w:val="001952F5"/>
    <w:rsid w:val="001A4947"/>
    <w:rsid w:val="001B05FC"/>
    <w:rsid w:val="001B45A1"/>
    <w:rsid w:val="001B54FB"/>
    <w:rsid w:val="001E6BC5"/>
    <w:rsid w:val="001F034E"/>
    <w:rsid w:val="002031F6"/>
    <w:rsid w:val="00205F59"/>
    <w:rsid w:val="00211843"/>
    <w:rsid w:val="00212075"/>
    <w:rsid w:val="00214915"/>
    <w:rsid w:val="00224101"/>
    <w:rsid w:val="00227F6F"/>
    <w:rsid w:val="00233289"/>
    <w:rsid w:val="0023464E"/>
    <w:rsid w:val="0024164F"/>
    <w:rsid w:val="00241B7A"/>
    <w:rsid w:val="00250CF9"/>
    <w:rsid w:val="0026531C"/>
    <w:rsid w:val="00266BDB"/>
    <w:rsid w:val="00270FD9"/>
    <w:rsid w:val="00285110"/>
    <w:rsid w:val="00286E51"/>
    <w:rsid w:val="00290735"/>
    <w:rsid w:val="00291C78"/>
    <w:rsid w:val="002B2627"/>
    <w:rsid w:val="002B4136"/>
    <w:rsid w:val="002C3C18"/>
    <w:rsid w:val="002C6B12"/>
    <w:rsid w:val="002C7815"/>
    <w:rsid w:val="002D0764"/>
    <w:rsid w:val="002E0484"/>
    <w:rsid w:val="002E0C09"/>
    <w:rsid w:val="002E46E0"/>
    <w:rsid w:val="002F1912"/>
    <w:rsid w:val="003018D3"/>
    <w:rsid w:val="00303080"/>
    <w:rsid w:val="00303BFA"/>
    <w:rsid w:val="0030786C"/>
    <w:rsid w:val="00316579"/>
    <w:rsid w:val="00317632"/>
    <w:rsid w:val="003209F2"/>
    <w:rsid w:val="0032245D"/>
    <w:rsid w:val="0032253F"/>
    <w:rsid w:val="00323C68"/>
    <w:rsid w:val="003408B9"/>
    <w:rsid w:val="00357EB5"/>
    <w:rsid w:val="0036187E"/>
    <w:rsid w:val="00363DE6"/>
    <w:rsid w:val="00371496"/>
    <w:rsid w:val="0037161F"/>
    <w:rsid w:val="00382E9D"/>
    <w:rsid w:val="00387473"/>
    <w:rsid w:val="003915AD"/>
    <w:rsid w:val="00395DA4"/>
    <w:rsid w:val="003972D0"/>
    <w:rsid w:val="00397A9E"/>
    <w:rsid w:val="003A36F7"/>
    <w:rsid w:val="003A4595"/>
    <w:rsid w:val="003B0E24"/>
    <w:rsid w:val="003B146D"/>
    <w:rsid w:val="003C22D9"/>
    <w:rsid w:val="003C3EF5"/>
    <w:rsid w:val="003C56B7"/>
    <w:rsid w:val="003C654B"/>
    <w:rsid w:val="003D0BF3"/>
    <w:rsid w:val="003D326F"/>
    <w:rsid w:val="003D7412"/>
    <w:rsid w:val="003F5121"/>
    <w:rsid w:val="00400027"/>
    <w:rsid w:val="00401224"/>
    <w:rsid w:val="004017C9"/>
    <w:rsid w:val="004040C7"/>
    <w:rsid w:val="0041423D"/>
    <w:rsid w:val="004228DB"/>
    <w:rsid w:val="00424BBF"/>
    <w:rsid w:val="0043012F"/>
    <w:rsid w:val="00443F7B"/>
    <w:rsid w:val="0044553C"/>
    <w:rsid w:val="00445A78"/>
    <w:rsid w:val="00445D5F"/>
    <w:rsid w:val="00447CB6"/>
    <w:rsid w:val="00453906"/>
    <w:rsid w:val="00456164"/>
    <w:rsid w:val="00461FDD"/>
    <w:rsid w:val="004752B4"/>
    <w:rsid w:val="00480568"/>
    <w:rsid w:val="00481136"/>
    <w:rsid w:val="004A03FD"/>
    <w:rsid w:val="004B0542"/>
    <w:rsid w:val="004B1D75"/>
    <w:rsid w:val="004D4ACD"/>
    <w:rsid w:val="004F46C7"/>
    <w:rsid w:val="005165DF"/>
    <w:rsid w:val="0052346F"/>
    <w:rsid w:val="005260A0"/>
    <w:rsid w:val="00526397"/>
    <w:rsid w:val="00531155"/>
    <w:rsid w:val="005377A6"/>
    <w:rsid w:val="00537D5A"/>
    <w:rsid w:val="00547ADF"/>
    <w:rsid w:val="00550495"/>
    <w:rsid w:val="005574E8"/>
    <w:rsid w:val="00560721"/>
    <w:rsid w:val="00562FF6"/>
    <w:rsid w:val="0056450A"/>
    <w:rsid w:val="00575709"/>
    <w:rsid w:val="005C1074"/>
    <w:rsid w:val="005C50EC"/>
    <w:rsid w:val="005C546F"/>
    <w:rsid w:val="005E60FE"/>
    <w:rsid w:val="005F3197"/>
    <w:rsid w:val="005F6A0A"/>
    <w:rsid w:val="00603B58"/>
    <w:rsid w:val="0061187B"/>
    <w:rsid w:val="00613DBF"/>
    <w:rsid w:val="00617DCF"/>
    <w:rsid w:val="0063049A"/>
    <w:rsid w:val="006313DE"/>
    <w:rsid w:val="00633CBF"/>
    <w:rsid w:val="00646AEA"/>
    <w:rsid w:val="0065411F"/>
    <w:rsid w:val="00654DC7"/>
    <w:rsid w:val="00655BC9"/>
    <w:rsid w:val="00666E71"/>
    <w:rsid w:val="00690B06"/>
    <w:rsid w:val="00693AD9"/>
    <w:rsid w:val="006B197A"/>
    <w:rsid w:val="006B20F0"/>
    <w:rsid w:val="006B6AF6"/>
    <w:rsid w:val="006C466A"/>
    <w:rsid w:val="006C46EA"/>
    <w:rsid w:val="006C4A2A"/>
    <w:rsid w:val="006C5F78"/>
    <w:rsid w:val="006C7885"/>
    <w:rsid w:val="006D391D"/>
    <w:rsid w:val="006E38CD"/>
    <w:rsid w:val="006F2ED4"/>
    <w:rsid w:val="006F52A2"/>
    <w:rsid w:val="007003C8"/>
    <w:rsid w:val="00707884"/>
    <w:rsid w:val="00714998"/>
    <w:rsid w:val="007362A9"/>
    <w:rsid w:val="0075213A"/>
    <w:rsid w:val="007577BE"/>
    <w:rsid w:val="00757AD6"/>
    <w:rsid w:val="007602E6"/>
    <w:rsid w:val="00761935"/>
    <w:rsid w:val="00771F27"/>
    <w:rsid w:val="00773B85"/>
    <w:rsid w:val="007800D1"/>
    <w:rsid w:val="00781315"/>
    <w:rsid w:val="007A343B"/>
    <w:rsid w:val="007A5287"/>
    <w:rsid w:val="007A5E26"/>
    <w:rsid w:val="007A7169"/>
    <w:rsid w:val="007B0B4C"/>
    <w:rsid w:val="007B5137"/>
    <w:rsid w:val="007D0314"/>
    <w:rsid w:val="007D49A9"/>
    <w:rsid w:val="007D7F2A"/>
    <w:rsid w:val="007E08FB"/>
    <w:rsid w:val="007E1535"/>
    <w:rsid w:val="007E2157"/>
    <w:rsid w:val="007E36A3"/>
    <w:rsid w:val="007F315C"/>
    <w:rsid w:val="00802A17"/>
    <w:rsid w:val="00803F7D"/>
    <w:rsid w:val="00814CE8"/>
    <w:rsid w:val="008260B0"/>
    <w:rsid w:val="00835B84"/>
    <w:rsid w:val="00841CE1"/>
    <w:rsid w:val="00844F89"/>
    <w:rsid w:val="00845B7A"/>
    <w:rsid w:val="00853AFB"/>
    <w:rsid w:val="0085537F"/>
    <w:rsid w:val="00862195"/>
    <w:rsid w:val="00862464"/>
    <w:rsid w:val="008678A9"/>
    <w:rsid w:val="00881A89"/>
    <w:rsid w:val="008A2150"/>
    <w:rsid w:val="008A3FDF"/>
    <w:rsid w:val="008B32D3"/>
    <w:rsid w:val="008B40DC"/>
    <w:rsid w:val="008B46AA"/>
    <w:rsid w:val="008B4AA5"/>
    <w:rsid w:val="008C011B"/>
    <w:rsid w:val="008D31F8"/>
    <w:rsid w:val="008E6880"/>
    <w:rsid w:val="008F24D9"/>
    <w:rsid w:val="0090795E"/>
    <w:rsid w:val="00910FAF"/>
    <w:rsid w:val="00913C57"/>
    <w:rsid w:val="00917F9A"/>
    <w:rsid w:val="00922C4B"/>
    <w:rsid w:val="0092778A"/>
    <w:rsid w:val="00927BE1"/>
    <w:rsid w:val="00950576"/>
    <w:rsid w:val="00950E7B"/>
    <w:rsid w:val="009528C8"/>
    <w:rsid w:val="009802FB"/>
    <w:rsid w:val="0099688D"/>
    <w:rsid w:val="009A4345"/>
    <w:rsid w:val="009B17A6"/>
    <w:rsid w:val="009B2052"/>
    <w:rsid w:val="009C20C3"/>
    <w:rsid w:val="009C4BF3"/>
    <w:rsid w:val="009D1599"/>
    <w:rsid w:val="009D2F4D"/>
    <w:rsid w:val="009E4605"/>
    <w:rsid w:val="009E4D71"/>
    <w:rsid w:val="009E6BC5"/>
    <w:rsid w:val="00A03DBA"/>
    <w:rsid w:val="00A12015"/>
    <w:rsid w:val="00A222CE"/>
    <w:rsid w:val="00A302E1"/>
    <w:rsid w:val="00A30FC0"/>
    <w:rsid w:val="00A36C38"/>
    <w:rsid w:val="00A41A48"/>
    <w:rsid w:val="00A4519C"/>
    <w:rsid w:val="00A53205"/>
    <w:rsid w:val="00A63799"/>
    <w:rsid w:val="00A66FFB"/>
    <w:rsid w:val="00A67ADD"/>
    <w:rsid w:val="00A71AD5"/>
    <w:rsid w:val="00A72CA9"/>
    <w:rsid w:val="00A73288"/>
    <w:rsid w:val="00A82791"/>
    <w:rsid w:val="00A87E4A"/>
    <w:rsid w:val="00A97165"/>
    <w:rsid w:val="00AB04B9"/>
    <w:rsid w:val="00AB37EA"/>
    <w:rsid w:val="00AB4971"/>
    <w:rsid w:val="00AD32B8"/>
    <w:rsid w:val="00AD3E70"/>
    <w:rsid w:val="00AD637F"/>
    <w:rsid w:val="00AE04F6"/>
    <w:rsid w:val="00AE2EFF"/>
    <w:rsid w:val="00AF3CE2"/>
    <w:rsid w:val="00AF50A2"/>
    <w:rsid w:val="00AF622F"/>
    <w:rsid w:val="00B22B87"/>
    <w:rsid w:val="00B4030E"/>
    <w:rsid w:val="00B43497"/>
    <w:rsid w:val="00B506EC"/>
    <w:rsid w:val="00B512A7"/>
    <w:rsid w:val="00B5597C"/>
    <w:rsid w:val="00B604B4"/>
    <w:rsid w:val="00B64919"/>
    <w:rsid w:val="00B85885"/>
    <w:rsid w:val="00B91F1B"/>
    <w:rsid w:val="00B92CDB"/>
    <w:rsid w:val="00BA52A5"/>
    <w:rsid w:val="00BA7A09"/>
    <w:rsid w:val="00BB47A4"/>
    <w:rsid w:val="00BC3D4D"/>
    <w:rsid w:val="00BD7D16"/>
    <w:rsid w:val="00BE4578"/>
    <w:rsid w:val="00BE4E99"/>
    <w:rsid w:val="00BF0F39"/>
    <w:rsid w:val="00C01A6C"/>
    <w:rsid w:val="00C02A83"/>
    <w:rsid w:val="00C10AA9"/>
    <w:rsid w:val="00C156D2"/>
    <w:rsid w:val="00C22FA3"/>
    <w:rsid w:val="00C24F5D"/>
    <w:rsid w:val="00C26806"/>
    <w:rsid w:val="00C32712"/>
    <w:rsid w:val="00C32C25"/>
    <w:rsid w:val="00C35130"/>
    <w:rsid w:val="00C374DA"/>
    <w:rsid w:val="00C4424C"/>
    <w:rsid w:val="00C46C2A"/>
    <w:rsid w:val="00C47929"/>
    <w:rsid w:val="00C50740"/>
    <w:rsid w:val="00C5094B"/>
    <w:rsid w:val="00C55158"/>
    <w:rsid w:val="00C55DCB"/>
    <w:rsid w:val="00C56440"/>
    <w:rsid w:val="00C6215D"/>
    <w:rsid w:val="00C676F9"/>
    <w:rsid w:val="00C80B85"/>
    <w:rsid w:val="00C87553"/>
    <w:rsid w:val="00CA090F"/>
    <w:rsid w:val="00CA2E90"/>
    <w:rsid w:val="00CA3A5F"/>
    <w:rsid w:val="00CA5796"/>
    <w:rsid w:val="00CB4777"/>
    <w:rsid w:val="00CC5A25"/>
    <w:rsid w:val="00CC6C3F"/>
    <w:rsid w:val="00CD042C"/>
    <w:rsid w:val="00CE6213"/>
    <w:rsid w:val="00CF0EA7"/>
    <w:rsid w:val="00CF672F"/>
    <w:rsid w:val="00D01A61"/>
    <w:rsid w:val="00D25694"/>
    <w:rsid w:val="00D356D0"/>
    <w:rsid w:val="00D4048B"/>
    <w:rsid w:val="00D40963"/>
    <w:rsid w:val="00D477F3"/>
    <w:rsid w:val="00D51E26"/>
    <w:rsid w:val="00D53AF9"/>
    <w:rsid w:val="00D5408F"/>
    <w:rsid w:val="00D540DC"/>
    <w:rsid w:val="00D54156"/>
    <w:rsid w:val="00D61E4F"/>
    <w:rsid w:val="00D72E6E"/>
    <w:rsid w:val="00D8263E"/>
    <w:rsid w:val="00D936DB"/>
    <w:rsid w:val="00DA2DA7"/>
    <w:rsid w:val="00DA4B32"/>
    <w:rsid w:val="00DA580A"/>
    <w:rsid w:val="00DB12D6"/>
    <w:rsid w:val="00DD0CC0"/>
    <w:rsid w:val="00DD358C"/>
    <w:rsid w:val="00DE3DB5"/>
    <w:rsid w:val="00DF0B34"/>
    <w:rsid w:val="00DF4D94"/>
    <w:rsid w:val="00DF6EA5"/>
    <w:rsid w:val="00DF7299"/>
    <w:rsid w:val="00E245EA"/>
    <w:rsid w:val="00E25EED"/>
    <w:rsid w:val="00E308BA"/>
    <w:rsid w:val="00E4083D"/>
    <w:rsid w:val="00E40AE6"/>
    <w:rsid w:val="00E4200D"/>
    <w:rsid w:val="00E455CE"/>
    <w:rsid w:val="00E455FB"/>
    <w:rsid w:val="00E51283"/>
    <w:rsid w:val="00E7188A"/>
    <w:rsid w:val="00E75A03"/>
    <w:rsid w:val="00E85CA0"/>
    <w:rsid w:val="00EA1FFF"/>
    <w:rsid w:val="00EA33EE"/>
    <w:rsid w:val="00EA64ED"/>
    <w:rsid w:val="00EB4B82"/>
    <w:rsid w:val="00EB7E80"/>
    <w:rsid w:val="00EC1DD2"/>
    <w:rsid w:val="00EC7405"/>
    <w:rsid w:val="00ED102A"/>
    <w:rsid w:val="00ED2B2A"/>
    <w:rsid w:val="00EE13EA"/>
    <w:rsid w:val="00EE204E"/>
    <w:rsid w:val="00F00E6A"/>
    <w:rsid w:val="00F0393D"/>
    <w:rsid w:val="00F05FDF"/>
    <w:rsid w:val="00F063CB"/>
    <w:rsid w:val="00F15951"/>
    <w:rsid w:val="00F16629"/>
    <w:rsid w:val="00F2474C"/>
    <w:rsid w:val="00F379D4"/>
    <w:rsid w:val="00F44BC3"/>
    <w:rsid w:val="00F53ACC"/>
    <w:rsid w:val="00F613B6"/>
    <w:rsid w:val="00F66746"/>
    <w:rsid w:val="00F70221"/>
    <w:rsid w:val="00F719E3"/>
    <w:rsid w:val="00F71A1E"/>
    <w:rsid w:val="00F8114C"/>
    <w:rsid w:val="00F91D70"/>
    <w:rsid w:val="00F9744B"/>
    <w:rsid w:val="00FA77CE"/>
    <w:rsid w:val="00FA7CAC"/>
    <w:rsid w:val="00FB2336"/>
    <w:rsid w:val="00FB6832"/>
    <w:rsid w:val="00FC44FA"/>
    <w:rsid w:val="00FE46B5"/>
    <w:rsid w:val="0162AA07"/>
    <w:rsid w:val="02C149C1"/>
    <w:rsid w:val="04556CE9"/>
    <w:rsid w:val="045D1A22"/>
    <w:rsid w:val="04A9715C"/>
    <w:rsid w:val="08B66CF1"/>
    <w:rsid w:val="09B183EB"/>
    <w:rsid w:val="0B432832"/>
    <w:rsid w:val="0CA17376"/>
    <w:rsid w:val="0F575BC8"/>
    <w:rsid w:val="12CC5583"/>
    <w:rsid w:val="17E6F382"/>
    <w:rsid w:val="19C7615F"/>
    <w:rsid w:val="1AA2C0FC"/>
    <w:rsid w:val="1CFF0221"/>
    <w:rsid w:val="1D1A5CAA"/>
    <w:rsid w:val="1D66FABC"/>
    <w:rsid w:val="20583706"/>
    <w:rsid w:val="21B94AE7"/>
    <w:rsid w:val="22D4A945"/>
    <w:rsid w:val="2312CA96"/>
    <w:rsid w:val="275509DE"/>
    <w:rsid w:val="2BE62A5D"/>
    <w:rsid w:val="2C3B8CCA"/>
    <w:rsid w:val="2E6591AA"/>
    <w:rsid w:val="310E38E6"/>
    <w:rsid w:val="31276143"/>
    <w:rsid w:val="31AD5E73"/>
    <w:rsid w:val="32AA0947"/>
    <w:rsid w:val="35E1AA09"/>
    <w:rsid w:val="3680CF96"/>
    <w:rsid w:val="377D7A6A"/>
    <w:rsid w:val="381C9FF7"/>
    <w:rsid w:val="38FF5920"/>
    <w:rsid w:val="39764FA7"/>
    <w:rsid w:val="3A34A929"/>
    <w:rsid w:val="3AC1AB5E"/>
    <w:rsid w:val="3B5440B9"/>
    <w:rsid w:val="3B9EF85B"/>
    <w:rsid w:val="3F951C81"/>
    <w:rsid w:val="4255789C"/>
    <w:rsid w:val="43905115"/>
    <w:rsid w:val="43F148FD"/>
    <w:rsid w:val="445FCD5A"/>
    <w:rsid w:val="44C213E1"/>
    <w:rsid w:val="458D195E"/>
    <w:rsid w:val="45A376F5"/>
    <w:rsid w:val="46943010"/>
    <w:rsid w:val="4728E9BF"/>
    <w:rsid w:val="473D99FD"/>
    <w:rsid w:val="488DEFAA"/>
    <w:rsid w:val="4962F8A5"/>
    <w:rsid w:val="4A06C25F"/>
    <w:rsid w:val="4A476224"/>
    <w:rsid w:val="4AB3F9C0"/>
    <w:rsid w:val="4B836DC6"/>
    <w:rsid w:val="4C700943"/>
    <w:rsid w:val="4FAE1616"/>
    <w:rsid w:val="514EFE32"/>
    <w:rsid w:val="52EACE93"/>
    <w:rsid w:val="547A0EC2"/>
    <w:rsid w:val="55000BF2"/>
    <w:rsid w:val="55556E5F"/>
    <w:rsid w:val="55EBE15F"/>
    <w:rsid w:val="56226F55"/>
    <w:rsid w:val="57B1AF84"/>
    <w:rsid w:val="5940E7BA"/>
    <w:rsid w:val="5A57631F"/>
    <w:rsid w:val="5BC4AFE3"/>
    <w:rsid w:val="5D2182E4"/>
    <w:rsid w:val="600B91A7"/>
    <w:rsid w:val="651FF772"/>
    <w:rsid w:val="6550DB77"/>
    <w:rsid w:val="6FC0AC78"/>
    <w:rsid w:val="737F484E"/>
    <w:rsid w:val="7875A984"/>
    <w:rsid w:val="7B2EFC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5BCBA8"/>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C564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0393D"/>
    <w:pPr>
      <w:spacing w:after="0" w:line="240" w:lineRule="auto"/>
    </w:pPr>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rsid w:val="00C56440"/>
    <w:rPr>
      <w:rFonts w:asciiTheme="majorHAnsi" w:eastAsiaTheme="majorEastAsia" w:hAnsiTheme="majorHAnsi" w:cstheme="majorBidi"/>
      <w:color w:val="365F91" w:themeColor="accent1" w:themeShade="BF"/>
      <w:sz w:val="26"/>
      <w:szCs w:val="26"/>
      <w:lang w:val="en-GB" w:eastAsia="en-GB"/>
    </w:rPr>
  </w:style>
  <w:style w:type="paragraph" w:styleId="BodyTextIndent2">
    <w:name w:val="Body Text Indent 2"/>
    <w:basedOn w:val="Normal"/>
    <w:link w:val="BodyTextIndent2Char"/>
    <w:rsid w:val="00C56440"/>
    <w:pPr>
      <w:ind w:left="283"/>
    </w:pPr>
    <w:rPr>
      <w:rFonts w:ascii="Arial" w:hAnsi="Arial" w:cs="Arial"/>
      <w:sz w:val="22"/>
      <w:szCs w:val="22"/>
    </w:rPr>
  </w:style>
  <w:style w:type="character" w:customStyle="1" w:styleId="BodyTextIndent2Char">
    <w:name w:val="Body Text Indent 2 Char"/>
    <w:basedOn w:val="DefaultParagraphFont"/>
    <w:link w:val="BodyTextIndent2"/>
    <w:rsid w:val="00C56440"/>
    <w:rPr>
      <w:rFonts w:ascii="Arial" w:eastAsia="Times New Roman" w:hAnsi="Arial" w:cs="Arial"/>
      <w:lang w:val="en-GB" w:eastAsia="en-GB"/>
    </w:rPr>
  </w:style>
  <w:style w:type="paragraph" w:customStyle="1" w:styleId="paragraph">
    <w:name w:val="paragraph"/>
    <w:basedOn w:val="Normal"/>
    <w:rsid w:val="00C56440"/>
    <w:pPr>
      <w:spacing w:before="100" w:beforeAutospacing="1" w:after="100" w:afterAutospacing="1"/>
    </w:pPr>
    <w:rPr>
      <w:sz w:val="24"/>
      <w:szCs w:val="24"/>
      <w:lang w:val="en-IE" w:eastAsia="en-IE"/>
    </w:rPr>
  </w:style>
  <w:style w:type="character" w:customStyle="1" w:styleId="normaltextrun">
    <w:name w:val="normaltextrun"/>
    <w:basedOn w:val="DefaultParagraphFont"/>
    <w:rsid w:val="00C56440"/>
  </w:style>
  <w:style w:type="character" w:customStyle="1" w:styleId="eop">
    <w:name w:val="eop"/>
    <w:basedOn w:val="DefaultParagraphFont"/>
    <w:rsid w:val="00C56440"/>
  </w:style>
  <w:style w:type="paragraph" w:styleId="HTMLPreformatted">
    <w:name w:val="HTML Preformatted"/>
    <w:basedOn w:val="Normal"/>
    <w:link w:val="HTMLPreformattedChar"/>
    <w:uiPriority w:val="99"/>
    <w:semiHidden/>
    <w:unhideWhenUsed/>
    <w:rsid w:val="009802FB"/>
    <w:rPr>
      <w:rFonts w:ascii="Consolas" w:hAnsi="Consolas"/>
    </w:rPr>
  </w:style>
  <w:style w:type="character" w:customStyle="1" w:styleId="HTMLPreformattedChar">
    <w:name w:val="HTML Preformatted Char"/>
    <w:basedOn w:val="DefaultParagraphFont"/>
    <w:link w:val="HTMLPreformatted"/>
    <w:uiPriority w:val="99"/>
    <w:semiHidden/>
    <w:rsid w:val="009802FB"/>
    <w:rPr>
      <w:rFonts w:ascii="Consolas" w:eastAsia="Times New Roman" w:hAnsi="Consolas" w:cs="Times New Roman"/>
      <w:sz w:val="20"/>
      <w:szCs w:val="20"/>
      <w:lang w:val="en-GB" w:eastAsia="en-GB"/>
    </w:rPr>
  </w:style>
  <w:style w:type="paragraph" w:customStyle="1" w:styleId="Contacts10">
    <w:name w:val="Contacts 10"/>
    <w:basedOn w:val="Normal"/>
    <w:uiPriority w:val="99"/>
    <w:qFormat/>
    <w:rsid w:val="009802F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9802FB"/>
    <w:pPr>
      <w:spacing w:after="100"/>
    </w:pPr>
    <w:rPr>
      <w:b/>
      <w:color w:val="016857"/>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9802FB"/>
    <w:rPr>
      <w:rFonts w:ascii="Times New Roman" w:eastAsia="Times New Roman" w:hAnsi="Times New Roman" w:cs="Times New Roman"/>
      <w:sz w:val="20"/>
      <w:szCs w:val="20"/>
      <w:lang w:val="en-GB" w:eastAsia="en-GB"/>
    </w:rPr>
  </w:style>
  <w:style w:type="character" w:customStyle="1" w:styleId="findhit">
    <w:name w:val="findhit"/>
    <w:basedOn w:val="DefaultParagraphFont"/>
    <w:rsid w:val="00BC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287660465">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449549900">
      <w:bodyDiv w:val="1"/>
      <w:marLeft w:val="0"/>
      <w:marRight w:val="0"/>
      <w:marTop w:val="0"/>
      <w:marBottom w:val="0"/>
      <w:divBdr>
        <w:top w:val="none" w:sz="0" w:space="0" w:color="auto"/>
        <w:left w:val="none" w:sz="0" w:space="0" w:color="auto"/>
        <w:bottom w:val="none" w:sz="0" w:space="0" w:color="auto"/>
        <w:right w:val="none" w:sz="0" w:space="0" w:color="auto"/>
      </w:divBdr>
    </w:div>
    <w:div w:id="213431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5" Type="http://schemas.openxmlformats.org/officeDocument/2006/relationships/styles" Target="styles.xml"/><Relationship Id="rId15" Type="http://schemas.openxmlformats.org/officeDocument/2006/relationships/hyperlink" Target="http://www.cpsa.ie" TargetMode="External"/><Relationship Id="rId10" Type="http://schemas.openxmlformats.org/officeDocument/2006/relationships/image" Target="media/image1.jpeg"/><Relationship Id="rId19" Type="http://schemas.openxmlformats.org/officeDocument/2006/relationships/hyperlink" Target="http://www.sipo.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ie/eng/staff/jo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6A43DFE223440A1DD16DFBFE2E9C1" ma:contentTypeVersion="13" ma:contentTypeDescription="Create a new document." ma:contentTypeScope="" ma:versionID="6cbc723880e7541d3dca987d8eaba674">
  <xsd:schema xmlns:xsd="http://www.w3.org/2001/XMLSchema" xmlns:xs="http://www.w3.org/2001/XMLSchema" xmlns:p="http://schemas.microsoft.com/office/2006/metadata/properties" xmlns:ns2="d82a1492-eaa2-492a-9ad8-0052ecf72d4c" xmlns:ns3="14a9eb20-d21c-424a-a48a-d067559d8c06" targetNamespace="http://schemas.microsoft.com/office/2006/metadata/properties" ma:root="true" ma:fieldsID="29c4b67952ae83b912ada1865d3f6a36" ns2:_="" ns3:_="">
    <xsd:import namespace="d82a1492-eaa2-492a-9ad8-0052ecf72d4c"/>
    <xsd:import namespace="14a9eb20-d21c-424a-a48a-d067559d8c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1492-eaa2-492a-9ad8-0052ecf72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9eb20-d21c-424a-a48a-d067559d8c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66d31e-8438-4428-bdbe-951186e73661}" ma:internalName="TaxCatchAll" ma:showField="CatchAllData" ma:web="14a9eb20-d21c-424a-a48a-d067559d8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a1492-eaa2-492a-9ad8-0052ecf72d4c">
      <Terms xmlns="http://schemas.microsoft.com/office/infopath/2007/PartnerControls"/>
    </lcf76f155ced4ddcb4097134ff3c332f>
    <TaxCatchAll xmlns="14a9eb20-d21c-424a-a48a-d067559d8c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6D683-E9F6-405B-B65E-6A8B87C0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1492-eaa2-492a-9ad8-0052ecf72d4c"/>
    <ds:schemaRef ds:uri="14a9eb20-d21c-424a-a48a-d067559d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3AB9C-696E-4828-94B2-1C3F3036D570}">
  <ds:schemaRefs>
    <ds:schemaRef ds:uri="14a9eb20-d21c-424a-a48a-d067559d8c0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82a1492-eaa2-492a-9ad8-0052ecf72d4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9963075-DB3F-4C3F-A4E4-E5345243F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HSE</dc:creator>
  <cp:lastModifiedBy>MaryRose McIntyre</cp:lastModifiedBy>
  <cp:revision>6</cp:revision>
  <cp:lastPrinted>2019-01-22T11:12:00Z</cp:lastPrinted>
  <dcterms:created xsi:type="dcterms:W3CDTF">2026-06-18T09:35:00Z</dcterms:created>
  <dcterms:modified xsi:type="dcterms:W3CDTF">2026-06-18T14:04:00Z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0x0101007A16A43DFE223440A1DD16DFBFE2E9C1</vt:lpwstr>
  </property>
  <property fmtid="{D5CDD505-2E9C-101B-9397-08002B2CF9AE}" pid="3" name="MediaServiceImageTags">
    <vt:lpwstr/>
  </property>
  <property fmtid="{D5CDD505-2E9C-101B-9397-08002B2CF9AE}" pid="4" name="docLang">
    <vt:lpwstr>en</vt:lpwstr>
  </property>
</Properties>
</file>