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0758E" w14:textId="501FB9AE" w:rsidR="004A2654" w:rsidRPr="006A660E" w:rsidRDefault="00923651" w:rsidP="004A2654">
      <w:r w:rsidRPr="004354BF">
        <w:rPr>
          <w:noProof/>
          <w:lang w:val="en-IE" w:eastAsia="en-IE"/>
        </w:rPr>
        <mc:AlternateContent>
          <mc:Choice Requires="wps">
            <w:drawing>
              <wp:anchor distT="0" distB="0" distL="114300" distR="114300" simplePos="0" relativeHeight="251661312" behindDoc="0" locked="0" layoutInCell="1" allowOverlap="1" wp14:anchorId="10BE1383" wp14:editId="3FAC56B8">
                <wp:simplePos x="0" y="0"/>
                <wp:positionH relativeFrom="page">
                  <wp:posOffset>2790825</wp:posOffset>
                </wp:positionH>
                <wp:positionV relativeFrom="margin">
                  <wp:posOffset>-606425</wp:posOffset>
                </wp:positionV>
                <wp:extent cx="1530350" cy="809625"/>
                <wp:effectExtent l="0" t="0" r="1270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F4F06" w14:textId="77777777" w:rsidR="00E52E82" w:rsidRDefault="00E52E82" w:rsidP="00923651">
                            <w:pPr>
                              <w:pStyle w:val="Contacts12"/>
                              <w:spacing w:after="0"/>
                            </w:pPr>
                            <w:r>
                              <w:t xml:space="preserve">Rannóg AD/CF </w:t>
                            </w:r>
                          </w:p>
                          <w:p w14:paraId="36C77258" w14:textId="77777777" w:rsidR="00E52E82" w:rsidRDefault="00E52E82" w:rsidP="00923651">
                            <w:pPr>
                              <w:pStyle w:val="Contacts12"/>
                              <w:spacing w:after="0"/>
                            </w:pPr>
                            <w:r>
                              <w:t>Oibríochtaí Gnó</w:t>
                            </w:r>
                          </w:p>
                          <w:p w14:paraId="1C7A79A8" w14:textId="77777777" w:rsidR="00E52E82" w:rsidRDefault="00E52E82" w:rsidP="00923651">
                            <w:pPr>
                              <w:pStyle w:val="Contacts12"/>
                              <w:spacing w:after="0"/>
                              <w:rPr>
                                <w:b w:val="0"/>
                                <w:bCs/>
                              </w:rPr>
                            </w:pPr>
                            <w:r>
                              <w:rPr>
                                <w:b w:val="0"/>
                                <w:bCs/>
                              </w:rPr>
                              <w:t>Teicneolaíocht agus Trasfhoirmiú</w:t>
                            </w:r>
                          </w:p>
                          <w:p w14:paraId="2199D3C9" w14:textId="77777777" w:rsidR="00E52E82" w:rsidRDefault="00E52E82" w:rsidP="00923651">
                            <w:pPr>
                              <w:pStyle w:val="Contacts12"/>
                              <w:spacing w:after="0"/>
                              <w:rPr>
                                <w:b w:val="0"/>
                              </w:rPr>
                            </w:pPr>
                          </w:p>
                          <w:p w14:paraId="255E90E0" w14:textId="77777777" w:rsidR="00E52E82" w:rsidRDefault="00E52E82" w:rsidP="00923651">
                            <w:pPr>
                              <w:pStyle w:val="Contacts10"/>
                              <w:rPr>
                                <w:lang w:val="en-IE"/>
                              </w:rPr>
                            </w:pPr>
                            <w:r>
                              <w:t>FSS, Ospidéal Dr. Steevens</w:t>
                            </w:r>
                          </w:p>
                          <w:p w14:paraId="7346C279" w14:textId="6750D805" w:rsidR="00E52E82" w:rsidRPr="009762B8" w:rsidRDefault="00E52E82" w:rsidP="009762B8">
                            <w:pPr>
                              <w:pStyle w:val="Contacts10"/>
                            </w:pPr>
                            <w:r>
                              <w:t>Baile Átha Cliath 8, D08 W2A8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E1383" id="_x0000_t202" coordsize="21600,21600" o:spt="202" path="m,l,21600r21600,l21600,xe">
                <v:stroke joinstyle="miter"/>
                <v:path gradientshapeok="t" o:connecttype="rect"/>
              </v:shapetype>
              <v:shape id="Text Box 4" o:spid="_x0000_s1026" type="#_x0000_t202" style="position:absolute;margin-left:219.75pt;margin-top:-47.75pt;width:120.5pt;height:63.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" filled="f" stroked="f">
                <v:textbox inset="0,0,0,0">
                  <w:txbxContent>
                    <w:p w14:paraId="2B3F4F06" w14:textId="77777777" w:rsidR="00E52E82" w:rsidRDefault="00E52E82" w:rsidP="00923651">
                      <w:pPr>
                        <w:pStyle w:val="Contacts12"/>
                        <w:spacing w:after="0"/>
                      </w:pPr>
                      <w:r>
                        <w:t xml:space="preserve">Rannóg AD/CF </w:t>
                      </w:r>
                    </w:p>
                    <w:p w14:paraId="36C77258" w14:textId="77777777" w:rsidR="00E52E82" w:rsidRDefault="00E52E82" w:rsidP="00923651">
                      <w:pPr>
                        <w:pStyle w:val="Contacts12"/>
                        <w:spacing w:after="0"/>
                      </w:pPr>
                      <w:r>
                        <w:t>Oibríochtaí Gnó</w:t>
                      </w:r>
                    </w:p>
                    <w:p w14:paraId="1C7A79A8" w14:textId="77777777" w:rsidR="00E52E82" w:rsidRDefault="00E52E82" w:rsidP="00923651">
                      <w:pPr>
                        <w:pStyle w:val="Contacts12"/>
                        <w:spacing w:after="0"/>
                        <w:rPr>
                          <w:b w:val="0"/>
                          <w:bCs/>
                        </w:rPr>
                      </w:pPr>
                      <w:r>
                        <w:rPr>
                          <w:b w:val="0"/>
                          <w:bCs/>
                        </w:rPr>
                        <w:t>Teicneolaíocht agus Trasfhoirmiú</w:t>
                      </w:r>
                    </w:p>
                    <w:p w14:paraId="2199D3C9" w14:textId="77777777" w:rsidR="00E52E82" w:rsidRDefault="00E52E82" w:rsidP="00923651">
                      <w:pPr>
                        <w:pStyle w:val="Contacts12"/>
                        <w:spacing w:after="0"/>
                        <w:rPr>
                          <w:b w:val="0"/>
                        </w:rPr>
                      </w:pPr>
                    </w:p>
                    <w:p w14:paraId="255E90E0" w14:textId="77777777" w:rsidR="00E52E82" w:rsidRDefault="00E52E82" w:rsidP="00923651">
                      <w:pPr>
                        <w:pStyle w:val="Contacts10"/>
                        <w:rPr>
                          <w:lang w:val="en-IE"/>
                        </w:rPr>
                      </w:pPr>
                      <w:r>
                        <w:t>FSS, Ospidéal Dr. Steevens</w:t>
                      </w:r>
                    </w:p>
                    <w:p w14:paraId="7346C279" w14:textId="6750D805" w:rsidR="00E52E82" w:rsidRPr="009762B8" w:rsidRDefault="00E52E82" w:rsidP="009762B8">
                      <w:pPr>
                        <w:pStyle w:val="Contacts10"/>
                      </w:pPr>
                      <w:r>
                        <w:t>Baile Átha Cliath 8, D08 W2A8</w:t>
                      </w:r>
                    </w:p>
                  </w:txbxContent>
                </v:textbox>
                <w10:wrap anchorx="page" anchory="margin"/>
              </v:shape>
            </w:pict>
          </mc:Fallback>
        </mc:AlternateContent>
      </w:r>
      <w:r>
        <w:rPr>
          <w:noProof/>
          <w:lang w:val="en-IE" w:eastAsia="en-IE"/>
        </w:rPr>
        <mc:AlternateContent>
          <mc:Choice Requires="wps">
            <w:drawing>
              <wp:anchor distT="0" distB="0" distL="114300" distR="114300" simplePos="0" relativeHeight="251663360" behindDoc="0" locked="0" layoutInCell="1" allowOverlap="1" wp14:anchorId="01CD4679" wp14:editId="6EBEF933">
                <wp:simplePos x="0" y="0"/>
                <wp:positionH relativeFrom="margin">
                  <wp:align>right</wp:align>
                </wp:positionH>
                <wp:positionV relativeFrom="margin">
                  <wp:posOffset>-558800</wp:posOffset>
                </wp:positionV>
                <wp:extent cx="1917700" cy="838200"/>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D833F" w14:textId="7427EFD7" w:rsidR="00E52E82" w:rsidRDefault="00E52E82" w:rsidP="00923651">
                            <w:pPr>
                              <w:pStyle w:val="Contacts12"/>
                            </w:pPr>
                            <w:r>
                              <w:t>HR/ER Department,                   Business Operations,</w:t>
                            </w:r>
                            <w:r>
                              <w:br/>
                            </w:r>
                            <w:r w:rsidRPr="00DF06DD">
                              <w:t>Technology and Transformation</w:t>
                            </w:r>
                          </w:p>
                          <w:p w14:paraId="57E0D24A" w14:textId="77777777" w:rsidR="00E52E82" w:rsidRDefault="00E52E82" w:rsidP="00923651">
                            <w:pPr>
                              <w:pStyle w:val="Contacts10"/>
                              <w:rPr>
                                <w:rFonts w:eastAsia="Calibri" w:cs="Arial"/>
                                <w:lang w:val="en-IE"/>
                              </w:rPr>
                            </w:pPr>
                            <w:r>
                              <w:rPr>
                                <w:rFonts w:eastAsia="Calibri" w:cs="Arial"/>
                                <w:lang w:val="en-IE"/>
                              </w:rPr>
                              <w:t xml:space="preserve">HSE, Dr. Steeven’s Hospital, </w:t>
                            </w:r>
                          </w:p>
                          <w:p w14:paraId="66F05744" w14:textId="77777777" w:rsidR="00E52E82" w:rsidRDefault="00E52E82" w:rsidP="00923651">
                            <w:pPr>
                              <w:pStyle w:val="Contacts10"/>
                              <w:rPr>
                                <w:rFonts w:cs="Arial"/>
                              </w:rPr>
                            </w:pPr>
                            <w:r>
                              <w:rPr>
                                <w:rFonts w:eastAsia="Calibri" w:cs="Arial"/>
                                <w:lang w:val="en-IE"/>
                              </w:rPr>
                              <w:t>Dublin 8, D08 W2A8</w:t>
                            </w:r>
                          </w:p>
                          <w:p w14:paraId="2D50CB9B" w14:textId="77777777" w:rsidR="00E52E82" w:rsidRDefault="00E52E82" w:rsidP="00923651">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D4679" id="Text Box 2" o:spid="_x0000_s1027" type="#_x0000_t202" style="position:absolute;margin-left:99.8pt;margin-top:-44pt;width:151pt;height:6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" filled="f" stroked="f">
                <v:textbox inset="0,0,0,0">
                  <w:txbxContent>
                    <w:p w14:paraId="493D833F" w14:textId="7427EFD7" w:rsidR="00E52E82" w:rsidRDefault="00E52E82" w:rsidP="00923651">
                      <w:pPr>
                        <w:pStyle w:val="Contacts12"/>
                      </w:pPr>
                      <w:r>
                        <w:t>HR/ER Department,                   Business Operations,</w:t>
                      </w:r>
                      <w:r>
                        <w:br/>
                      </w:r>
                      <w:r w:rsidRPr="00DF06DD">
                        <w:t>Technology and Transformation</w:t>
                      </w:r>
                    </w:p>
                    <w:p w14:paraId="57E0D24A" w14:textId="77777777" w:rsidR="00E52E82" w:rsidRDefault="00E52E82" w:rsidP="00923651">
                      <w:pPr>
                        <w:pStyle w:val="Contacts10"/>
                        <w:rPr>
                          <w:rFonts w:eastAsia="Calibri" w:cs="Arial"/>
                          <w:lang w:val="en-IE"/>
                        </w:rPr>
                      </w:pPr>
                      <w:r>
                        <w:rPr>
                          <w:rFonts w:eastAsia="Calibri" w:cs="Arial"/>
                          <w:lang w:val="en-IE"/>
                        </w:rPr>
                        <w:t xml:space="preserve">HSE, Dr. Steeven’s Hospital, </w:t>
                      </w:r>
                    </w:p>
                    <w:p w14:paraId="66F05744" w14:textId="77777777" w:rsidR="00E52E82" w:rsidRDefault="00E52E82" w:rsidP="00923651">
                      <w:pPr>
                        <w:pStyle w:val="Contacts10"/>
                        <w:rPr>
                          <w:rFonts w:cs="Arial"/>
                        </w:rPr>
                      </w:pPr>
                      <w:r>
                        <w:rPr>
                          <w:rFonts w:eastAsia="Calibri" w:cs="Arial"/>
                          <w:lang w:val="en-IE"/>
                        </w:rPr>
                        <w:t>Dublin 8, D08 W2A8</w:t>
                      </w:r>
                    </w:p>
                    <w:p w14:paraId="2D50CB9B" w14:textId="77777777" w:rsidR="00E52E82" w:rsidRDefault="00E52E82" w:rsidP="00923651">
                      <w:pPr>
                        <w:pStyle w:val="Contacts10"/>
                        <w:rPr>
                          <w:b/>
                        </w:rPr>
                      </w:pPr>
                    </w:p>
                  </w:txbxContent>
                </v:textbox>
                <w10:wrap anchorx="margin" anchory="margin"/>
              </v:shape>
            </w:pict>
          </mc:Fallback>
        </mc:AlternateContent>
      </w:r>
      <w:r w:rsidR="00672CD5">
        <w:t xml:space="preserve">                                                                  </w:t>
      </w:r>
    </w:p>
    <w:p w14:paraId="320A75B2" w14:textId="77777777" w:rsidR="004A2654" w:rsidRDefault="004A2654" w:rsidP="004A2654">
      <w:pPr>
        <w:jc w:val="both"/>
        <w:rPr>
          <w:rFonts w:cs="Arial"/>
          <w:b/>
        </w:rPr>
      </w:pPr>
    </w:p>
    <w:p w14:paraId="5651EE7A" w14:textId="77777777" w:rsidR="004A2654" w:rsidRDefault="004A2654" w:rsidP="004A2654">
      <w:pPr>
        <w:jc w:val="both"/>
        <w:rPr>
          <w:rFonts w:cs="Arial"/>
          <w:b/>
        </w:rPr>
      </w:pPr>
    </w:p>
    <w:p w14:paraId="6A1258AD" w14:textId="77777777" w:rsidR="00A36C38" w:rsidRPr="000B5E1F" w:rsidRDefault="007800D1" w:rsidP="009D6E8F">
      <w:pPr>
        <w:rPr>
          <w:rFonts w:ascii="Arial" w:hAnsi="Arial" w:cs="Arial"/>
          <w:b/>
          <w:color w:val="FF0000"/>
        </w:rPr>
      </w:pPr>
      <w:r w:rsidDel="007800D1">
        <w:rPr>
          <w:rFonts w:ascii="Arial" w:hAnsi="Arial" w:cs="Arial"/>
          <w:b/>
          <w:color w:val="FF0000"/>
        </w:rPr>
        <w:t xml:space="preserve"> </w:t>
      </w:r>
    </w:p>
    <w:p w14:paraId="35F3753C" w14:textId="77777777" w:rsidR="00643A57" w:rsidRPr="00643A57" w:rsidRDefault="002D27FE" w:rsidP="00643A57">
      <w:pPr>
        <w:pStyle w:val="Default"/>
        <w:jc w:val="right"/>
        <w:rPr>
          <w:rFonts w:ascii="Arial" w:eastAsiaTheme="minorEastAsia" w:hAnsi="Arial" w:cs="Arial"/>
          <w:b/>
          <w:bCs/>
          <w:color w:val="000000" w:themeColor="text1"/>
          <w:sz w:val="20"/>
          <w:szCs w:val="20"/>
        </w:rPr>
      </w:pPr>
      <w:r w:rsidRPr="00643A57">
        <w:rPr>
          <w:rFonts w:ascii="Arial" w:eastAsiaTheme="minorEastAsia" w:hAnsi="Arial" w:cs="Arial"/>
          <w:b/>
          <w:bCs/>
          <w:color w:val="000000" w:themeColor="text1"/>
          <w:sz w:val="20"/>
          <w:szCs w:val="20"/>
        </w:rPr>
        <w:t>Chief Architec</w:t>
      </w:r>
      <w:r w:rsidRPr="00E52E82">
        <w:rPr>
          <w:rFonts w:ascii="Arial" w:eastAsiaTheme="minorEastAsia" w:hAnsi="Arial" w:cs="Arial"/>
          <w:b/>
          <w:bCs/>
          <w:color w:val="000000" w:themeColor="text1"/>
          <w:sz w:val="20"/>
          <w:szCs w:val="20"/>
        </w:rPr>
        <w:t>t</w:t>
      </w:r>
      <w:r w:rsidR="004D299A" w:rsidRPr="00E52E82">
        <w:rPr>
          <w:rFonts w:ascii="Arial" w:eastAsiaTheme="minorEastAsia" w:hAnsi="Arial" w:cs="Arial"/>
          <w:b/>
          <w:bCs/>
          <w:color w:val="000000" w:themeColor="text1"/>
          <w:sz w:val="20"/>
          <w:szCs w:val="20"/>
        </w:rPr>
        <w:t>ure</w:t>
      </w:r>
      <w:r w:rsidRPr="00643A57">
        <w:rPr>
          <w:rFonts w:ascii="Arial" w:eastAsiaTheme="minorEastAsia" w:hAnsi="Arial" w:cs="Arial"/>
          <w:b/>
          <w:bCs/>
          <w:color w:val="000000" w:themeColor="text1"/>
          <w:sz w:val="20"/>
          <w:szCs w:val="20"/>
        </w:rPr>
        <w:t xml:space="preserve"> Officer</w:t>
      </w:r>
    </w:p>
    <w:p w14:paraId="1283AE0A" w14:textId="17C93D60" w:rsidR="00643A57" w:rsidRPr="00643A57" w:rsidRDefault="00643A57" w:rsidP="00643A57">
      <w:pPr>
        <w:pStyle w:val="Default"/>
        <w:jc w:val="right"/>
        <w:rPr>
          <w:rFonts w:ascii="Arial" w:eastAsiaTheme="minorEastAsia" w:hAnsi="Arial" w:cs="Arial"/>
          <w:b/>
          <w:bCs/>
          <w:color w:val="000000" w:themeColor="text1"/>
          <w:sz w:val="20"/>
          <w:szCs w:val="20"/>
        </w:rPr>
      </w:pPr>
      <w:proofErr w:type="spellStart"/>
      <w:r w:rsidRPr="00643A57">
        <w:rPr>
          <w:rFonts w:ascii="Arial" w:eastAsiaTheme="minorEastAsia" w:hAnsi="Arial" w:cs="Arial"/>
          <w:b/>
          <w:bCs/>
          <w:color w:val="000000" w:themeColor="text1"/>
          <w:sz w:val="20"/>
          <w:szCs w:val="20"/>
        </w:rPr>
        <w:t>Príomhoifigeach</w:t>
      </w:r>
      <w:proofErr w:type="spellEnd"/>
      <w:r w:rsidRPr="00643A57">
        <w:rPr>
          <w:rFonts w:ascii="Arial" w:eastAsiaTheme="minorEastAsia" w:hAnsi="Arial" w:cs="Arial"/>
          <w:b/>
          <w:bCs/>
          <w:color w:val="000000" w:themeColor="text1"/>
          <w:sz w:val="20"/>
          <w:szCs w:val="20"/>
        </w:rPr>
        <w:t xml:space="preserve"> </w:t>
      </w:r>
      <w:proofErr w:type="spellStart"/>
      <w:r w:rsidRPr="00643A57">
        <w:rPr>
          <w:rFonts w:ascii="Arial" w:eastAsiaTheme="minorEastAsia" w:hAnsi="Arial" w:cs="Arial"/>
          <w:b/>
          <w:bCs/>
          <w:color w:val="000000" w:themeColor="text1"/>
          <w:sz w:val="20"/>
          <w:szCs w:val="20"/>
        </w:rPr>
        <w:t>Ailtireachta</w:t>
      </w:r>
      <w:proofErr w:type="spellEnd"/>
      <w:r w:rsidRPr="00643A57">
        <w:rPr>
          <w:rFonts w:ascii="Arial" w:eastAsiaTheme="minorEastAsia" w:hAnsi="Arial" w:cs="Arial"/>
          <w:b/>
          <w:bCs/>
          <w:color w:val="000000" w:themeColor="text1"/>
          <w:sz w:val="20"/>
          <w:szCs w:val="20"/>
        </w:rPr>
        <w:t xml:space="preserve">, </w:t>
      </w:r>
      <w:proofErr w:type="spellStart"/>
      <w:r w:rsidRPr="00643A57">
        <w:rPr>
          <w:rFonts w:ascii="Arial" w:eastAsiaTheme="minorEastAsia" w:hAnsi="Arial" w:cs="Arial"/>
          <w:b/>
          <w:bCs/>
          <w:color w:val="000000" w:themeColor="text1"/>
          <w:sz w:val="20"/>
          <w:szCs w:val="20"/>
        </w:rPr>
        <w:t>Bainisteoir</w:t>
      </w:r>
      <w:proofErr w:type="spellEnd"/>
      <w:r w:rsidRPr="00643A57">
        <w:rPr>
          <w:rFonts w:ascii="Arial" w:eastAsiaTheme="minorEastAsia" w:hAnsi="Arial" w:cs="Arial"/>
          <w:b/>
          <w:bCs/>
          <w:color w:val="000000" w:themeColor="text1"/>
          <w:sz w:val="20"/>
          <w:szCs w:val="20"/>
        </w:rPr>
        <w:t xml:space="preserve"> </w:t>
      </w:r>
      <w:proofErr w:type="spellStart"/>
      <w:r w:rsidRPr="00643A57">
        <w:rPr>
          <w:rFonts w:ascii="Arial" w:eastAsiaTheme="minorEastAsia" w:hAnsi="Arial" w:cs="Arial"/>
          <w:b/>
          <w:bCs/>
          <w:color w:val="000000" w:themeColor="text1"/>
          <w:sz w:val="20"/>
          <w:szCs w:val="20"/>
        </w:rPr>
        <w:t>Ginearálta</w:t>
      </w:r>
      <w:proofErr w:type="spellEnd"/>
    </w:p>
    <w:p w14:paraId="1BC13B4F" w14:textId="08260751" w:rsidR="00D45A3C" w:rsidRPr="00643A57" w:rsidRDefault="00D45A3C" w:rsidP="00643A57">
      <w:pPr>
        <w:pStyle w:val="Default"/>
        <w:jc w:val="right"/>
        <w:rPr>
          <w:rFonts w:ascii="Arial" w:eastAsiaTheme="minorEastAsia" w:hAnsi="Arial" w:cs="Arial"/>
          <w:b/>
          <w:bCs/>
          <w:color w:val="000000" w:themeColor="text1"/>
          <w:sz w:val="20"/>
          <w:szCs w:val="20"/>
        </w:rPr>
      </w:pPr>
      <w:r w:rsidRPr="00643A57">
        <w:rPr>
          <w:rFonts w:ascii="Arial" w:eastAsiaTheme="minorEastAsia" w:hAnsi="Arial" w:cs="Arial"/>
          <w:b/>
          <w:bCs/>
          <w:color w:val="000000" w:themeColor="text1"/>
          <w:sz w:val="20"/>
          <w:szCs w:val="20"/>
        </w:rPr>
        <w:t xml:space="preserve">Technology &amp; Transformation </w:t>
      </w:r>
    </w:p>
    <w:p w14:paraId="6C26CFE0" w14:textId="3B63A470" w:rsidR="00A36C38" w:rsidRPr="00AB559F" w:rsidRDefault="00A36C38" w:rsidP="008737B7">
      <w:pPr>
        <w:ind w:left="-1260"/>
        <w:jc w:val="right"/>
        <w:rPr>
          <w:rFonts w:ascii="Arial" w:hAnsi="Arial" w:cs="Arial"/>
          <w:b/>
        </w:rPr>
      </w:pPr>
      <w:r w:rsidRPr="00AE0136">
        <w:rPr>
          <w:rFonts w:ascii="Arial" w:hAnsi="Arial" w:cs="Arial"/>
          <w:b/>
        </w:rPr>
        <w:t>Job Specification &amp; Terms and Conditions</w:t>
      </w:r>
    </w:p>
    <w:tbl>
      <w:tblPr>
        <w:tblW w:w="1061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2"/>
      </w:tblGrid>
      <w:tr w:rsidR="00A36C38" w:rsidRPr="00AB559F" w14:paraId="3955A6BE" w14:textId="77777777" w:rsidTr="00182E5F">
        <w:tc>
          <w:tcPr>
            <w:tcW w:w="2364" w:type="dxa"/>
          </w:tcPr>
          <w:p w14:paraId="2801B1B2" w14:textId="77777777" w:rsidR="00A36C38" w:rsidRPr="00C96135" w:rsidRDefault="00A36C38" w:rsidP="00182E5F">
            <w:pPr>
              <w:rPr>
                <w:rFonts w:ascii="Arial" w:hAnsi="Arial" w:cs="Arial"/>
                <w:b/>
                <w:bCs/>
              </w:rPr>
            </w:pPr>
            <w:r w:rsidRPr="00C96135">
              <w:rPr>
                <w:rFonts w:ascii="Arial" w:hAnsi="Arial" w:cs="Arial"/>
                <w:b/>
                <w:bCs/>
              </w:rPr>
              <w:t>Job Title and Grade</w:t>
            </w:r>
          </w:p>
        </w:tc>
        <w:tc>
          <w:tcPr>
            <w:tcW w:w="8252" w:type="dxa"/>
          </w:tcPr>
          <w:p w14:paraId="175C8F1B" w14:textId="3D5D56B0" w:rsidR="00963F25" w:rsidRDefault="002D27FE" w:rsidP="00182E5F">
            <w:pPr>
              <w:pStyle w:val="Default"/>
              <w:rPr>
                <w:rFonts w:ascii="Arial" w:hAnsi="Arial" w:cs="Arial"/>
                <w:bCs/>
                <w:color w:val="auto"/>
                <w:sz w:val="20"/>
                <w:szCs w:val="20"/>
              </w:rPr>
            </w:pPr>
            <w:bookmarkStart w:id="0" w:name="_Hlk201751712"/>
            <w:r w:rsidRPr="002D27FE">
              <w:rPr>
                <w:rFonts w:ascii="Arial" w:hAnsi="Arial" w:cs="Arial"/>
                <w:bCs/>
                <w:color w:val="auto"/>
                <w:sz w:val="20"/>
                <w:szCs w:val="20"/>
              </w:rPr>
              <w:t>Chief Architect</w:t>
            </w:r>
            <w:r w:rsidR="004D299A">
              <w:rPr>
                <w:rFonts w:ascii="Arial" w:hAnsi="Arial" w:cs="Arial"/>
                <w:bCs/>
                <w:color w:val="auto"/>
                <w:sz w:val="20"/>
                <w:szCs w:val="20"/>
              </w:rPr>
              <w:t>ure</w:t>
            </w:r>
            <w:r w:rsidRPr="002D27FE">
              <w:rPr>
                <w:rFonts w:ascii="Arial" w:hAnsi="Arial" w:cs="Arial"/>
                <w:bCs/>
                <w:color w:val="auto"/>
                <w:sz w:val="20"/>
                <w:szCs w:val="20"/>
              </w:rPr>
              <w:t xml:space="preserve"> Officer</w:t>
            </w:r>
            <w:r w:rsidR="00643A57">
              <w:rPr>
                <w:rFonts w:ascii="Arial" w:hAnsi="Arial" w:cs="Arial"/>
                <w:bCs/>
                <w:color w:val="auto"/>
                <w:sz w:val="20"/>
                <w:szCs w:val="20"/>
              </w:rPr>
              <w:t xml:space="preserve">, </w:t>
            </w:r>
            <w:r w:rsidRPr="002D27FE">
              <w:rPr>
                <w:rFonts w:ascii="Arial" w:hAnsi="Arial" w:cs="Arial"/>
                <w:bCs/>
                <w:color w:val="auto"/>
                <w:sz w:val="20"/>
                <w:szCs w:val="20"/>
              </w:rPr>
              <w:t>General Manager</w:t>
            </w:r>
          </w:p>
          <w:p w14:paraId="0B10CFA1" w14:textId="29626979" w:rsidR="00643A57" w:rsidRPr="00643A57" w:rsidRDefault="00643A57" w:rsidP="00182E5F">
            <w:pPr>
              <w:pStyle w:val="Default"/>
              <w:rPr>
                <w:rFonts w:ascii="Arial" w:hAnsi="Arial" w:cs="Arial"/>
                <w:bCs/>
                <w:color w:val="auto"/>
                <w:sz w:val="20"/>
                <w:szCs w:val="20"/>
              </w:rPr>
            </w:pPr>
            <w:proofErr w:type="spellStart"/>
            <w:r w:rsidRPr="00643A57">
              <w:rPr>
                <w:rFonts w:ascii="Arial" w:hAnsi="Arial" w:cs="Arial"/>
                <w:bCs/>
                <w:color w:val="auto"/>
                <w:sz w:val="20"/>
                <w:szCs w:val="20"/>
              </w:rPr>
              <w:t>Príomhoifigeach</w:t>
            </w:r>
            <w:proofErr w:type="spellEnd"/>
            <w:r w:rsidRPr="00643A57">
              <w:rPr>
                <w:rFonts w:ascii="Arial" w:hAnsi="Arial" w:cs="Arial"/>
                <w:bCs/>
                <w:color w:val="auto"/>
                <w:sz w:val="20"/>
                <w:szCs w:val="20"/>
              </w:rPr>
              <w:t xml:space="preserve"> </w:t>
            </w:r>
            <w:proofErr w:type="spellStart"/>
            <w:r w:rsidRPr="00643A57">
              <w:rPr>
                <w:rFonts w:ascii="Arial" w:hAnsi="Arial" w:cs="Arial"/>
                <w:bCs/>
                <w:color w:val="auto"/>
                <w:sz w:val="20"/>
                <w:szCs w:val="20"/>
              </w:rPr>
              <w:t>Ailtireachta</w:t>
            </w:r>
            <w:proofErr w:type="spellEnd"/>
            <w:r w:rsidRPr="00643A57">
              <w:rPr>
                <w:rFonts w:ascii="Arial" w:hAnsi="Arial" w:cs="Arial"/>
                <w:bCs/>
                <w:color w:val="auto"/>
                <w:sz w:val="20"/>
                <w:szCs w:val="20"/>
              </w:rPr>
              <w:t xml:space="preserve">, </w:t>
            </w:r>
            <w:proofErr w:type="spellStart"/>
            <w:r w:rsidRPr="00643A57">
              <w:rPr>
                <w:rFonts w:ascii="Arial" w:hAnsi="Arial" w:cs="Arial"/>
                <w:bCs/>
                <w:color w:val="auto"/>
                <w:sz w:val="20"/>
                <w:szCs w:val="20"/>
              </w:rPr>
              <w:t>Bainisteoir</w:t>
            </w:r>
            <w:proofErr w:type="spellEnd"/>
            <w:r w:rsidRPr="00643A57">
              <w:rPr>
                <w:rFonts w:ascii="Arial" w:hAnsi="Arial" w:cs="Arial"/>
                <w:bCs/>
                <w:color w:val="auto"/>
                <w:sz w:val="20"/>
                <w:szCs w:val="20"/>
              </w:rPr>
              <w:t xml:space="preserve"> </w:t>
            </w:r>
            <w:proofErr w:type="spellStart"/>
            <w:r w:rsidRPr="00643A57">
              <w:rPr>
                <w:rFonts w:ascii="Arial" w:hAnsi="Arial" w:cs="Arial"/>
                <w:bCs/>
                <w:color w:val="auto"/>
                <w:sz w:val="20"/>
                <w:szCs w:val="20"/>
              </w:rPr>
              <w:t>Ginearálta</w:t>
            </w:r>
            <w:proofErr w:type="spellEnd"/>
          </w:p>
          <w:bookmarkEnd w:id="0"/>
          <w:p w14:paraId="24ED2949" w14:textId="404033DA" w:rsidR="00A36C38" w:rsidRPr="002D27FE" w:rsidRDefault="004017C9" w:rsidP="002D27FE">
            <w:pPr>
              <w:rPr>
                <w:rFonts w:ascii="Arial" w:hAnsi="Arial" w:cs="Arial"/>
                <w:i/>
                <w:iCs/>
              </w:rPr>
            </w:pPr>
            <w:r w:rsidRPr="00EE404A">
              <w:rPr>
                <w:rFonts w:ascii="Arial" w:hAnsi="Arial" w:cs="Arial"/>
                <w:i/>
                <w:iCs/>
              </w:rPr>
              <w:t xml:space="preserve">(Grade Code: </w:t>
            </w:r>
            <w:r w:rsidR="002D27FE">
              <w:rPr>
                <w:rFonts w:ascii="Arial" w:hAnsi="Arial" w:cs="Arial"/>
                <w:i/>
                <w:iCs/>
              </w:rPr>
              <w:t>0041</w:t>
            </w:r>
            <w:r w:rsidRPr="00EE404A">
              <w:rPr>
                <w:rFonts w:ascii="Arial" w:hAnsi="Arial" w:cs="Arial"/>
                <w:i/>
                <w:iCs/>
              </w:rPr>
              <w:t>)</w:t>
            </w:r>
          </w:p>
        </w:tc>
      </w:tr>
      <w:tr w:rsidR="007173A8" w:rsidRPr="00AB559F" w14:paraId="75BEA676" w14:textId="77777777" w:rsidTr="00182E5F">
        <w:tc>
          <w:tcPr>
            <w:tcW w:w="2364" w:type="dxa"/>
          </w:tcPr>
          <w:p w14:paraId="7E30F189" w14:textId="203B2325" w:rsidR="007173A8" w:rsidRPr="00C96135" w:rsidRDefault="007173A8" w:rsidP="007173A8">
            <w:pPr>
              <w:rPr>
                <w:rFonts w:ascii="Arial" w:hAnsi="Arial" w:cs="Arial"/>
                <w:b/>
                <w:bCs/>
              </w:rPr>
            </w:pPr>
            <w:r w:rsidRPr="00AB559F">
              <w:rPr>
                <w:rFonts w:ascii="Arial" w:hAnsi="Arial" w:cs="Arial"/>
                <w:b/>
                <w:bCs/>
              </w:rPr>
              <w:t xml:space="preserve">Remuneration </w:t>
            </w:r>
          </w:p>
        </w:tc>
        <w:tc>
          <w:tcPr>
            <w:tcW w:w="8252" w:type="dxa"/>
          </w:tcPr>
          <w:p w14:paraId="17BFF9D1" w14:textId="77777777" w:rsidR="007173A8" w:rsidRDefault="007173A8" w:rsidP="007173A8">
            <w:pPr>
              <w:jc w:val="both"/>
              <w:rPr>
                <w:rFonts w:ascii="Arial" w:hAnsi="Arial" w:cs="Arial"/>
              </w:rPr>
            </w:pPr>
            <w:r w:rsidRPr="00AB559F">
              <w:rPr>
                <w:rFonts w:ascii="Arial" w:hAnsi="Arial" w:cs="Arial"/>
              </w:rPr>
              <w:t xml:space="preserve">The Salary scale for the post </w:t>
            </w:r>
            <w:r w:rsidRPr="00EC3ABB">
              <w:rPr>
                <w:rFonts w:ascii="Arial" w:hAnsi="Arial" w:cs="Arial"/>
              </w:rPr>
              <w:t>is</w:t>
            </w:r>
          </w:p>
          <w:p w14:paraId="1E1A95E0" w14:textId="77777777" w:rsidR="002D27FE" w:rsidRDefault="002D27FE" w:rsidP="007173A8">
            <w:pPr>
              <w:jc w:val="both"/>
              <w:rPr>
                <w:rFonts w:ascii="Arial" w:hAnsi="Arial" w:cs="Arial"/>
              </w:rPr>
            </w:pPr>
          </w:p>
          <w:p w14:paraId="2BBDA3B4" w14:textId="527A9D42" w:rsidR="007173A8" w:rsidRPr="002D27FE" w:rsidRDefault="007173A8" w:rsidP="007173A8">
            <w:pPr>
              <w:jc w:val="both"/>
              <w:rPr>
                <w:rFonts w:ascii="Arial" w:hAnsi="Arial" w:cs="Arial"/>
              </w:rPr>
            </w:pPr>
            <w:r w:rsidRPr="002D27FE">
              <w:rPr>
                <w:rFonts w:ascii="Arial" w:hAnsi="Arial" w:cs="Arial"/>
              </w:rPr>
              <w:t>€</w:t>
            </w:r>
            <w:r w:rsidR="002D27FE" w:rsidRPr="002D27FE">
              <w:rPr>
                <w:rFonts w:ascii="Arial" w:hAnsi="Arial" w:cs="Arial"/>
              </w:rPr>
              <w:t>84,898</w:t>
            </w:r>
            <w:r w:rsidRPr="002D27FE">
              <w:rPr>
                <w:rFonts w:ascii="Arial" w:hAnsi="Arial" w:cs="Arial"/>
              </w:rPr>
              <w:t>, €</w:t>
            </w:r>
            <w:r w:rsidR="002D27FE" w:rsidRPr="002D27FE">
              <w:rPr>
                <w:rFonts w:ascii="Arial" w:hAnsi="Arial" w:cs="Arial"/>
              </w:rPr>
              <w:t>87,042</w:t>
            </w:r>
            <w:r w:rsidRPr="002D27FE">
              <w:rPr>
                <w:rFonts w:ascii="Arial" w:hAnsi="Arial" w:cs="Arial"/>
              </w:rPr>
              <w:t>, €</w:t>
            </w:r>
            <w:r w:rsidR="002D27FE" w:rsidRPr="002D27FE">
              <w:rPr>
                <w:rFonts w:ascii="Arial" w:hAnsi="Arial" w:cs="Arial"/>
              </w:rPr>
              <w:t>90,438</w:t>
            </w:r>
            <w:r w:rsidRPr="002D27FE">
              <w:rPr>
                <w:rFonts w:ascii="Arial" w:hAnsi="Arial" w:cs="Arial"/>
              </w:rPr>
              <w:t>, €</w:t>
            </w:r>
            <w:r w:rsidR="002D27FE" w:rsidRPr="002D27FE">
              <w:rPr>
                <w:rFonts w:ascii="Arial" w:hAnsi="Arial" w:cs="Arial"/>
              </w:rPr>
              <w:t>93,859</w:t>
            </w:r>
            <w:r w:rsidRPr="002D27FE">
              <w:rPr>
                <w:rFonts w:ascii="Arial" w:hAnsi="Arial" w:cs="Arial"/>
              </w:rPr>
              <w:t>, €</w:t>
            </w:r>
            <w:r w:rsidR="002D27FE" w:rsidRPr="002D27FE">
              <w:rPr>
                <w:rFonts w:ascii="Arial" w:hAnsi="Arial" w:cs="Arial"/>
              </w:rPr>
              <w:t>97,253</w:t>
            </w:r>
            <w:r w:rsidRPr="002D27FE">
              <w:rPr>
                <w:rFonts w:ascii="Arial" w:hAnsi="Arial" w:cs="Arial"/>
              </w:rPr>
              <w:t>, €</w:t>
            </w:r>
            <w:r w:rsidR="002D27FE" w:rsidRPr="002D27FE">
              <w:rPr>
                <w:rFonts w:ascii="Arial" w:hAnsi="Arial" w:cs="Arial"/>
              </w:rPr>
              <w:t>100,656</w:t>
            </w:r>
            <w:r w:rsidRPr="002D27FE">
              <w:rPr>
                <w:rFonts w:ascii="Arial" w:hAnsi="Arial" w:cs="Arial"/>
              </w:rPr>
              <w:t>, €</w:t>
            </w:r>
            <w:r w:rsidR="002D27FE" w:rsidRPr="002D27FE">
              <w:rPr>
                <w:rFonts w:ascii="Arial" w:hAnsi="Arial" w:cs="Arial"/>
              </w:rPr>
              <w:t>105,604</w:t>
            </w:r>
            <w:r w:rsidR="002D27FE">
              <w:rPr>
                <w:rFonts w:ascii="Arial" w:hAnsi="Arial" w:cs="Arial"/>
              </w:rPr>
              <w:t xml:space="preserve"> </w:t>
            </w:r>
            <w:r w:rsidRPr="002D27FE">
              <w:rPr>
                <w:rFonts w:ascii="Arial" w:hAnsi="Arial" w:cs="Arial"/>
              </w:rPr>
              <w:t>LSIs (01.</w:t>
            </w:r>
            <w:r w:rsidR="007E32B5" w:rsidRPr="002D27FE">
              <w:rPr>
                <w:rFonts w:ascii="Arial" w:hAnsi="Arial" w:cs="Arial"/>
              </w:rPr>
              <w:t>03.2025</w:t>
            </w:r>
            <w:r w:rsidRPr="002D27FE">
              <w:rPr>
                <w:rFonts w:ascii="Arial" w:hAnsi="Arial" w:cs="Arial"/>
              </w:rPr>
              <w:t>)</w:t>
            </w:r>
          </w:p>
          <w:p w14:paraId="253DEBBC" w14:textId="77777777" w:rsidR="007173A8" w:rsidRPr="00C6078B" w:rsidRDefault="007173A8" w:rsidP="007173A8">
            <w:pPr>
              <w:jc w:val="both"/>
              <w:rPr>
                <w:rFonts w:ascii="Arial" w:hAnsi="Arial" w:cs="Arial"/>
                <w:color w:val="FF0000"/>
              </w:rPr>
            </w:pPr>
          </w:p>
          <w:p w14:paraId="36AF14D3" w14:textId="44EFD80D" w:rsidR="007173A8" w:rsidRPr="002D27FE" w:rsidRDefault="007173A8" w:rsidP="007173A8">
            <w:pPr>
              <w:pStyle w:val="Default"/>
              <w:rPr>
                <w:rFonts w:ascii="Arial" w:hAnsi="Arial" w:cs="Arial"/>
                <w:sz w:val="20"/>
                <w:szCs w:val="20"/>
              </w:rPr>
            </w:pPr>
            <w:r w:rsidRPr="007173A8">
              <w:rPr>
                <w:rFonts w:ascii="Arial" w:hAnsi="Arial" w:cs="Arial"/>
                <w:b/>
                <w:sz w:val="20"/>
                <w:szCs w:val="20"/>
              </w:rPr>
              <w:t>New appointees</w:t>
            </w:r>
            <w:r w:rsidRPr="007173A8">
              <w:rPr>
                <w:rFonts w:ascii="Arial" w:hAnsi="Arial" w:cs="Arial"/>
                <w:sz w:val="20"/>
                <w:szCs w:val="20"/>
              </w:rPr>
              <w:t xml:space="preserve">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7173A8" w:rsidRPr="00AB559F" w14:paraId="2815BD60" w14:textId="77777777" w:rsidTr="00182E5F">
        <w:tc>
          <w:tcPr>
            <w:tcW w:w="2364" w:type="dxa"/>
          </w:tcPr>
          <w:p w14:paraId="2DD67F4B" w14:textId="77777777" w:rsidR="007173A8" w:rsidRDefault="007173A8" w:rsidP="007173A8">
            <w:pPr>
              <w:rPr>
                <w:rFonts w:ascii="Arial" w:hAnsi="Arial" w:cs="Arial"/>
                <w:b/>
                <w:bCs/>
              </w:rPr>
            </w:pPr>
            <w:r w:rsidRPr="00575709">
              <w:rPr>
                <w:rFonts w:ascii="Arial" w:hAnsi="Arial" w:cs="Arial"/>
                <w:b/>
                <w:bCs/>
              </w:rPr>
              <w:t>Campaign Reference</w:t>
            </w:r>
          </w:p>
          <w:p w14:paraId="349496AF" w14:textId="77777777" w:rsidR="007173A8" w:rsidRPr="00575709" w:rsidRDefault="007173A8" w:rsidP="007173A8">
            <w:pPr>
              <w:rPr>
                <w:rFonts w:ascii="Arial" w:hAnsi="Arial" w:cs="Arial"/>
                <w:b/>
                <w:bCs/>
              </w:rPr>
            </w:pPr>
          </w:p>
        </w:tc>
        <w:tc>
          <w:tcPr>
            <w:tcW w:w="8252" w:type="dxa"/>
          </w:tcPr>
          <w:p w14:paraId="43658114" w14:textId="21F3EC1E" w:rsidR="007173A8" w:rsidRPr="006E1F4A" w:rsidRDefault="007173A8" w:rsidP="007173A8">
            <w:pPr>
              <w:rPr>
                <w:rFonts w:ascii="Arial" w:hAnsi="Arial" w:cs="Arial"/>
                <w:iCs/>
              </w:rPr>
            </w:pPr>
            <w:r w:rsidRPr="006E1F4A">
              <w:rPr>
                <w:rFonts w:ascii="Arial" w:hAnsi="Arial" w:cs="Arial"/>
                <w:iCs/>
              </w:rPr>
              <w:t>T&amp;T</w:t>
            </w:r>
            <w:r w:rsidR="00775726" w:rsidRPr="006E1F4A">
              <w:rPr>
                <w:rFonts w:ascii="Arial" w:hAnsi="Arial" w:cs="Arial"/>
                <w:iCs/>
              </w:rPr>
              <w:t>/</w:t>
            </w:r>
            <w:r w:rsidR="00484440">
              <w:rPr>
                <w:rFonts w:ascii="Arial" w:hAnsi="Arial" w:cs="Arial"/>
                <w:iCs/>
              </w:rPr>
              <w:t>39/25</w:t>
            </w:r>
          </w:p>
        </w:tc>
      </w:tr>
      <w:tr w:rsidR="007173A8" w:rsidRPr="00AB559F" w14:paraId="7B4AB9EC" w14:textId="77777777" w:rsidTr="002D27FE">
        <w:trPr>
          <w:trHeight w:val="219"/>
        </w:trPr>
        <w:tc>
          <w:tcPr>
            <w:tcW w:w="2364" w:type="dxa"/>
          </w:tcPr>
          <w:p w14:paraId="04259679" w14:textId="53A24A4E" w:rsidR="007173A8" w:rsidRPr="00575709" w:rsidRDefault="007173A8" w:rsidP="007173A8">
            <w:pPr>
              <w:rPr>
                <w:rFonts w:ascii="Arial" w:hAnsi="Arial" w:cs="Arial"/>
                <w:b/>
                <w:bCs/>
              </w:rPr>
            </w:pPr>
            <w:r>
              <w:rPr>
                <w:rFonts w:ascii="Arial" w:hAnsi="Arial" w:cs="Arial"/>
                <w:b/>
                <w:bCs/>
              </w:rPr>
              <w:t>Closing Date</w:t>
            </w:r>
          </w:p>
        </w:tc>
        <w:tc>
          <w:tcPr>
            <w:tcW w:w="8252" w:type="dxa"/>
          </w:tcPr>
          <w:p w14:paraId="72247288" w14:textId="003FB36D" w:rsidR="007173A8" w:rsidRPr="006E1F4A" w:rsidRDefault="00AC521D" w:rsidP="007173A8">
            <w:pPr>
              <w:rPr>
                <w:rFonts w:ascii="Arial" w:hAnsi="Arial" w:cs="Arial"/>
                <w:b/>
                <w:iCs/>
              </w:rPr>
            </w:pPr>
            <w:r w:rsidRPr="008F15CB">
              <w:rPr>
                <w:rFonts w:ascii="Arial" w:hAnsi="Arial" w:cs="Arial"/>
                <w:b/>
                <w:iCs/>
              </w:rPr>
              <w:t xml:space="preserve">Wednesday </w:t>
            </w:r>
            <w:r w:rsidR="00410D28" w:rsidRPr="008F15CB">
              <w:rPr>
                <w:rFonts w:ascii="Arial" w:hAnsi="Arial" w:cs="Arial"/>
                <w:b/>
                <w:iCs/>
              </w:rPr>
              <w:t>6</w:t>
            </w:r>
            <w:r w:rsidR="00410D28" w:rsidRPr="008F15CB">
              <w:rPr>
                <w:rFonts w:ascii="Arial" w:hAnsi="Arial" w:cs="Arial"/>
                <w:b/>
                <w:iCs/>
                <w:vertAlign w:val="superscript"/>
              </w:rPr>
              <w:t>th</w:t>
            </w:r>
            <w:r w:rsidR="00410D28" w:rsidRPr="008F15CB">
              <w:rPr>
                <w:rFonts w:ascii="Arial" w:hAnsi="Arial" w:cs="Arial"/>
                <w:b/>
                <w:iCs/>
              </w:rPr>
              <w:t xml:space="preserve"> August </w:t>
            </w:r>
            <w:r w:rsidRPr="008F15CB">
              <w:rPr>
                <w:rFonts w:ascii="Arial" w:hAnsi="Arial" w:cs="Arial"/>
                <w:b/>
                <w:iCs/>
              </w:rPr>
              <w:t>2025</w:t>
            </w:r>
          </w:p>
        </w:tc>
      </w:tr>
      <w:tr w:rsidR="007173A8" w:rsidRPr="00AB559F" w14:paraId="171F5BF1" w14:textId="77777777" w:rsidTr="00182E5F">
        <w:tc>
          <w:tcPr>
            <w:tcW w:w="2364" w:type="dxa"/>
          </w:tcPr>
          <w:p w14:paraId="7CCB8FF0" w14:textId="77777777" w:rsidR="007173A8" w:rsidRPr="00575709" w:rsidRDefault="007173A8" w:rsidP="007173A8">
            <w:pPr>
              <w:rPr>
                <w:rFonts w:ascii="Arial" w:hAnsi="Arial" w:cs="Arial"/>
                <w:b/>
                <w:bCs/>
              </w:rPr>
            </w:pPr>
            <w:r>
              <w:rPr>
                <w:rFonts w:ascii="Arial" w:hAnsi="Arial" w:cs="Arial"/>
                <w:b/>
                <w:bCs/>
              </w:rPr>
              <w:t>Proposed Interview Date (s)</w:t>
            </w:r>
          </w:p>
        </w:tc>
        <w:tc>
          <w:tcPr>
            <w:tcW w:w="8252" w:type="dxa"/>
          </w:tcPr>
          <w:p w14:paraId="285DD81C" w14:textId="56F6C2F6" w:rsidR="007173A8" w:rsidRPr="006E1F4A" w:rsidRDefault="006E1F4A" w:rsidP="007173A8">
            <w:pPr>
              <w:rPr>
                <w:rFonts w:ascii="Arial" w:hAnsi="Arial" w:cs="Arial"/>
                <w:b/>
                <w:iCs/>
              </w:rPr>
            </w:pPr>
            <w:r w:rsidRPr="006E1F4A">
              <w:rPr>
                <w:rFonts w:ascii="Arial" w:hAnsi="Arial" w:cs="Arial"/>
                <w:b/>
                <w:iCs/>
              </w:rPr>
              <w:t>TBC</w:t>
            </w:r>
          </w:p>
          <w:p w14:paraId="33386FA2" w14:textId="77777777" w:rsidR="007173A8" w:rsidRPr="006E1F4A" w:rsidRDefault="007173A8" w:rsidP="007173A8">
            <w:pPr>
              <w:rPr>
                <w:rFonts w:ascii="Arial" w:hAnsi="Arial" w:cs="Arial"/>
                <w:iCs/>
              </w:rPr>
            </w:pPr>
          </w:p>
        </w:tc>
      </w:tr>
      <w:tr w:rsidR="007173A8" w:rsidRPr="00AB559F" w14:paraId="6D9075C7" w14:textId="77777777" w:rsidTr="00182E5F">
        <w:tc>
          <w:tcPr>
            <w:tcW w:w="2364" w:type="dxa"/>
          </w:tcPr>
          <w:p w14:paraId="2916E7F8" w14:textId="77777777" w:rsidR="007173A8" w:rsidRPr="00C96135" w:rsidRDefault="007173A8" w:rsidP="007173A8">
            <w:pPr>
              <w:rPr>
                <w:rFonts w:ascii="Arial" w:hAnsi="Arial" w:cs="Arial"/>
                <w:b/>
                <w:bCs/>
              </w:rPr>
            </w:pPr>
            <w:r w:rsidRPr="00C96135">
              <w:rPr>
                <w:rFonts w:ascii="Arial" w:hAnsi="Arial" w:cs="Arial"/>
                <w:b/>
                <w:bCs/>
              </w:rPr>
              <w:t>Taking up Appointment</w:t>
            </w:r>
          </w:p>
        </w:tc>
        <w:tc>
          <w:tcPr>
            <w:tcW w:w="8252" w:type="dxa"/>
          </w:tcPr>
          <w:p w14:paraId="6ECDF081" w14:textId="77777777" w:rsidR="007173A8" w:rsidRPr="00AB559F" w:rsidRDefault="007173A8" w:rsidP="007173A8">
            <w:pPr>
              <w:rPr>
                <w:rFonts w:ascii="Arial" w:hAnsi="Arial" w:cs="Arial"/>
                <w:iCs/>
              </w:rPr>
            </w:pPr>
            <w:r w:rsidRPr="00AB559F">
              <w:rPr>
                <w:rFonts w:ascii="Arial" w:hAnsi="Arial" w:cs="Arial"/>
                <w:iCs/>
              </w:rPr>
              <w:t>A start date will be indicated at job offer stage.</w:t>
            </w:r>
          </w:p>
        </w:tc>
      </w:tr>
      <w:tr w:rsidR="007173A8" w:rsidRPr="00AB559F" w14:paraId="24E1E366" w14:textId="77777777" w:rsidTr="00182E5F">
        <w:tc>
          <w:tcPr>
            <w:tcW w:w="2364" w:type="dxa"/>
          </w:tcPr>
          <w:p w14:paraId="5A03494E" w14:textId="77777777" w:rsidR="007173A8" w:rsidRPr="00C96135" w:rsidRDefault="007173A8" w:rsidP="007173A8">
            <w:pPr>
              <w:rPr>
                <w:rFonts w:ascii="Arial" w:hAnsi="Arial" w:cs="Arial"/>
                <w:b/>
                <w:bCs/>
              </w:rPr>
            </w:pPr>
            <w:r w:rsidRPr="00C96135">
              <w:rPr>
                <w:rFonts w:ascii="Arial" w:hAnsi="Arial" w:cs="Arial"/>
                <w:b/>
                <w:bCs/>
              </w:rPr>
              <w:t>Organisational Area</w:t>
            </w:r>
          </w:p>
        </w:tc>
        <w:tc>
          <w:tcPr>
            <w:tcW w:w="8252" w:type="dxa"/>
          </w:tcPr>
          <w:p w14:paraId="4B201279" w14:textId="0252544E" w:rsidR="007173A8" w:rsidRDefault="007173A8" w:rsidP="007173A8">
            <w:pPr>
              <w:autoSpaceDE w:val="0"/>
              <w:autoSpaceDN w:val="0"/>
              <w:adjustRightInd w:val="0"/>
              <w:spacing w:line="240" w:lineRule="atLeast"/>
              <w:rPr>
                <w:rFonts w:ascii="Arial" w:hAnsi="Arial" w:cs="Arial"/>
              </w:rPr>
            </w:pPr>
            <w:r>
              <w:rPr>
                <w:rFonts w:ascii="Arial" w:hAnsi="Arial" w:cs="Arial"/>
              </w:rPr>
              <w:t>Technology &amp; Transformation</w:t>
            </w:r>
          </w:p>
          <w:p w14:paraId="28717D55" w14:textId="77777777" w:rsidR="007173A8" w:rsidRPr="008E6880" w:rsidRDefault="007173A8" w:rsidP="007173A8">
            <w:pPr>
              <w:autoSpaceDE w:val="0"/>
              <w:autoSpaceDN w:val="0"/>
              <w:adjustRightInd w:val="0"/>
              <w:spacing w:line="240" w:lineRule="atLeast"/>
              <w:rPr>
                <w:rFonts w:ascii="Arial" w:hAnsi="Arial" w:cs="Arial"/>
                <w:lang w:val="en-IE" w:eastAsia="en-IE"/>
              </w:rPr>
            </w:pPr>
          </w:p>
        </w:tc>
      </w:tr>
      <w:tr w:rsidR="007173A8" w:rsidRPr="00AB559F" w14:paraId="1EE03FCF" w14:textId="77777777" w:rsidTr="00182E5F">
        <w:tc>
          <w:tcPr>
            <w:tcW w:w="2364" w:type="dxa"/>
          </w:tcPr>
          <w:p w14:paraId="3360D1AC" w14:textId="77777777" w:rsidR="007173A8" w:rsidRPr="00C96135" w:rsidRDefault="007173A8" w:rsidP="007173A8">
            <w:pPr>
              <w:rPr>
                <w:rFonts w:ascii="Arial" w:hAnsi="Arial" w:cs="Arial"/>
                <w:b/>
                <w:bCs/>
              </w:rPr>
            </w:pPr>
            <w:r w:rsidRPr="00C96135">
              <w:rPr>
                <w:rFonts w:ascii="Arial" w:hAnsi="Arial" w:cs="Arial"/>
                <w:b/>
                <w:bCs/>
              </w:rPr>
              <w:t>Location of Post</w:t>
            </w:r>
          </w:p>
        </w:tc>
        <w:tc>
          <w:tcPr>
            <w:tcW w:w="8252" w:type="dxa"/>
          </w:tcPr>
          <w:p w14:paraId="73703F7F" w14:textId="77777777" w:rsidR="007173A8" w:rsidRDefault="007173A8" w:rsidP="007173A8">
            <w:pPr>
              <w:rPr>
                <w:rFonts w:ascii="Arial" w:hAnsi="Arial" w:cs="Arial"/>
              </w:rPr>
            </w:pPr>
            <w:r w:rsidRPr="00BD2B5B">
              <w:rPr>
                <w:rFonts w:ascii="Arial" w:hAnsi="Arial" w:cs="Arial"/>
                <w:iCs/>
              </w:rPr>
              <w:t xml:space="preserve">The line manager is open to engagement in respect of flexibility around location subject to reaching agreement on a minimum level of availability </w:t>
            </w:r>
            <w:r w:rsidRPr="00BE04E3">
              <w:rPr>
                <w:rFonts w:ascii="Arial" w:hAnsi="Arial" w:cs="Arial"/>
              </w:rPr>
              <w:t>to attend meetings in other nationwide locations as appropriate to carry out the functions of the post</w:t>
            </w:r>
            <w:r>
              <w:rPr>
                <w:rFonts w:ascii="Arial" w:hAnsi="Arial" w:cs="Arial"/>
              </w:rPr>
              <w:t>.</w:t>
            </w:r>
          </w:p>
          <w:p w14:paraId="1A7207B7" w14:textId="77777777" w:rsidR="007173A8" w:rsidRDefault="007173A8" w:rsidP="007173A8">
            <w:pPr>
              <w:rPr>
                <w:rFonts w:ascii="Arial" w:hAnsi="Arial" w:cs="Arial"/>
                <w:iCs/>
                <w:lang w:val="ga-IE"/>
              </w:rPr>
            </w:pPr>
          </w:p>
          <w:p w14:paraId="239EC6D5" w14:textId="44D9D5E3" w:rsidR="007173A8" w:rsidRDefault="007173A8" w:rsidP="007173A8">
            <w:pPr>
              <w:rPr>
                <w:rFonts w:ascii="Arial" w:hAnsi="Arial" w:cs="Arial"/>
                <w:lang w:val="en-IE"/>
              </w:rPr>
            </w:pPr>
            <w:r>
              <w:rPr>
                <w:rFonts w:ascii="Arial" w:hAnsi="Arial" w:cs="Arial"/>
              </w:rPr>
              <w:t>Technology &amp; Transformation currently have a number of offices throughout Ireland and it is expected that the successful candidate will work from one of these locations.</w:t>
            </w:r>
          </w:p>
          <w:p w14:paraId="2441F8AA" w14:textId="77777777" w:rsidR="009B07A8" w:rsidRDefault="009B07A8" w:rsidP="009B07A8">
            <w:pPr>
              <w:rPr>
                <w:rFonts w:ascii="Arial" w:hAnsi="Arial" w:cs="Arial"/>
                <w:b/>
                <w:bCs/>
                <w:i/>
                <w:iCs/>
              </w:rPr>
            </w:pPr>
          </w:p>
          <w:p w14:paraId="11ED5D5D" w14:textId="77777777" w:rsidR="009B07A8" w:rsidRPr="00190E7E" w:rsidRDefault="009B07A8" w:rsidP="009B07A8">
            <w:pPr>
              <w:rPr>
                <w:rFonts w:ascii="Arial" w:hAnsi="Arial" w:cs="Arial"/>
                <w:b/>
                <w:bCs/>
                <w:i/>
                <w:iCs/>
                <w:lang w:val="en-IE"/>
              </w:rPr>
            </w:pPr>
            <w:r w:rsidRPr="00190E7E">
              <w:rPr>
                <w:rFonts w:ascii="Arial" w:hAnsi="Arial" w:cs="Arial"/>
                <w:b/>
                <w:bCs/>
                <w:i/>
                <w:iCs/>
              </w:rPr>
              <w:t>Technology &amp; Transformation Locations:</w:t>
            </w:r>
          </w:p>
          <w:p w14:paraId="5A2376D3" w14:textId="77777777" w:rsidR="009B07A8" w:rsidRDefault="009B07A8" w:rsidP="009B07A8">
            <w:pPr>
              <w:rPr>
                <w:rFonts w:ascii="Arial" w:hAnsi="Arial" w:cs="Arial"/>
              </w:rPr>
            </w:pPr>
          </w:p>
          <w:p w14:paraId="1D9265C7" w14:textId="77777777" w:rsidR="009B07A8" w:rsidRDefault="009B07A8" w:rsidP="00B079B8">
            <w:pPr>
              <w:pStyle w:val="ListParagraph"/>
              <w:numPr>
                <w:ilvl w:val="0"/>
                <w:numId w:val="2"/>
              </w:numPr>
              <w:ind w:left="382"/>
              <w:rPr>
                <w:rFonts w:ascii="Arial" w:hAnsi="Arial" w:cs="Arial"/>
              </w:rPr>
            </w:pPr>
            <w:r>
              <w:rPr>
                <w:rFonts w:ascii="Arial" w:hAnsi="Arial" w:cs="Arial"/>
              </w:rPr>
              <w:t xml:space="preserve">Dr. Steevens’ Hospital, Dublin </w:t>
            </w:r>
          </w:p>
          <w:p w14:paraId="14575711" w14:textId="77777777" w:rsidR="009B07A8" w:rsidRDefault="009B07A8" w:rsidP="009B07A8">
            <w:pPr>
              <w:pStyle w:val="ListParagraph"/>
              <w:ind w:left="382"/>
              <w:rPr>
                <w:rFonts w:ascii="Arial" w:hAnsi="Arial" w:cs="Arial"/>
                <w:i/>
                <w:iCs/>
                <w:lang w:val="en-US"/>
              </w:rPr>
            </w:pPr>
            <w:r w:rsidRPr="00DD6851">
              <w:rPr>
                <w:rFonts w:ascii="Arial" w:hAnsi="Arial" w:cs="Arial"/>
                <w:i/>
                <w:iCs/>
                <w:lang w:val="en-US"/>
              </w:rPr>
              <w:t>Ospidéal Dr Steevens’, Baile Átha Cliath</w:t>
            </w:r>
          </w:p>
          <w:p w14:paraId="75B3DD7F" w14:textId="77777777" w:rsidR="009B07A8" w:rsidRPr="00DD6851" w:rsidRDefault="009B07A8" w:rsidP="009B07A8">
            <w:pPr>
              <w:pStyle w:val="ListParagraph"/>
              <w:ind w:left="382"/>
              <w:rPr>
                <w:rFonts w:ascii="Arial" w:hAnsi="Arial" w:cs="Arial"/>
              </w:rPr>
            </w:pPr>
          </w:p>
          <w:p w14:paraId="1045456E" w14:textId="77777777" w:rsidR="009B07A8" w:rsidRDefault="009B07A8" w:rsidP="00B079B8">
            <w:pPr>
              <w:pStyle w:val="ListParagraph"/>
              <w:numPr>
                <w:ilvl w:val="0"/>
                <w:numId w:val="2"/>
              </w:numPr>
              <w:ind w:left="382"/>
              <w:rPr>
                <w:rFonts w:ascii="Arial" w:hAnsi="Arial" w:cs="Arial"/>
              </w:rPr>
            </w:pPr>
            <w:r>
              <w:rPr>
                <w:rFonts w:ascii="Arial" w:hAnsi="Arial" w:cs="Arial"/>
              </w:rPr>
              <w:t>Bective Street, Kells, Meath</w:t>
            </w:r>
          </w:p>
          <w:p w14:paraId="4C853CD7" w14:textId="77777777" w:rsidR="009B07A8" w:rsidRDefault="009B07A8" w:rsidP="009B07A8">
            <w:pPr>
              <w:pStyle w:val="ListParagraph"/>
              <w:ind w:left="382"/>
              <w:rPr>
                <w:rFonts w:ascii="Arial" w:hAnsi="Arial" w:cs="Arial"/>
                <w:i/>
                <w:iCs/>
                <w:lang w:val="en-US"/>
              </w:rPr>
            </w:pPr>
            <w:r w:rsidRPr="00DD6851">
              <w:rPr>
                <w:rFonts w:ascii="Arial" w:hAnsi="Arial" w:cs="Arial"/>
                <w:i/>
                <w:iCs/>
                <w:lang w:val="en-US"/>
              </w:rPr>
              <w:t>Sráid Bheigthí, Ceanannas, Co na Mí</w:t>
            </w:r>
          </w:p>
          <w:p w14:paraId="2E7BE092" w14:textId="77777777" w:rsidR="009B07A8" w:rsidRPr="00DD6851" w:rsidRDefault="009B07A8" w:rsidP="009B07A8">
            <w:pPr>
              <w:pStyle w:val="ListParagraph"/>
              <w:ind w:left="382"/>
              <w:rPr>
                <w:rFonts w:ascii="Arial" w:hAnsi="Arial" w:cs="Arial"/>
              </w:rPr>
            </w:pPr>
          </w:p>
          <w:p w14:paraId="6162FA0F" w14:textId="77777777" w:rsidR="009B07A8" w:rsidRPr="00DD6851" w:rsidRDefault="009B07A8" w:rsidP="00B079B8">
            <w:pPr>
              <w:pStyle w:val="ListParagraph"/>
              <w:numPr>
                <w:ilvl w:val="0"/>
                <w:numId w:val="2"/>
              </w:numPr>
              <w:ind w:left="382"/>
              <w:rPr>
                <w:rFonts w:ascii="Arial" w:hAnsi="Arial" w:cs="Arial"/>
                <w:i/>
                <w:iCs/>
              </w:rPr>
            </w:pPr>
            <w:r>
              <w:rPr>
                <w:rFonts w:ascii="Arial" w:hAnsi="Arial" w:cs="Arial"/>
              </w:rPr>
              <w:t>Feehily’s Business Centre, Duck Street, Sligo</w:t>
            </w:r>
          </w:p>
          <w:p w14:paraId="2D1FF40E" w14:textId="77777777" w:rsidR="009B07A8" w:rsidRDefault="009B07A8" w:rsidP="009B07A8">
            <w:pPr>
              <w:pStyle w:val="ListParagraph"/>
              <w:ind w:left="382"/>
              <w:rPr>
                <w:rFonts w:ascii="Arial" w:hAnsi="Arial" w:cs="Arial"/>
                <w:i/>
                <w:iCs/>
              </w:rPr>
            </w:pPr>
            <w:r w:rsidRPr="00DD6851">
              <w:rPr>
                <w:rFonts w:ascii="Arial" w:hAnsi="Arial" w:cs="Arial"/>
                <w:i/>
                <w:iCs/>
              </w:rPr>
              <w:t>Ionad Gnó Uí Fhithcheallaigh, Sráid na Lachan, Sligeach</w:t>
            </w:r>
          </w:p>
          <w:p w14:paraId="3DE2986D" w14:textId="77777777" w:rsidR="009B07A8" w:rsidRPr="00DD6851" w:rsidRDefault="009B07A8" w:rsidP="009B07A8">
            <w:pPr>
              <w:pStyle w:val="ListParagraph"/>
              <w:ind w:left="382"/>
              <w:rPr>
                <w:rFonts w:ascii="Arial" w:hAnsi="Arial" w:cs="Arial"/>
                <w:i/>
                <w:iCs/>
              </w:rPr>
            </w:pPr>
          </w:p>
          <w:p w14:paraId="38FE512F" w14:textId="77777777" w:rsidR="009B07A8" w:rsidRDefault="009B07A8" w:rsidP="00B079B8">
            <w:pPr>
              <w:pStyle w:val="ListParagraph"/>
              <w:numPr>
                <w:ilvl w:val="0"/>
                <w:numId w:val="2"/>
              </w:numPr>
              <w:ind w:left="382"/>
              <w:rPr>
                <w:rFonts w:ascii="Arial" w:hAnsi="Arial" w:cs="Arial"/>
              </w:rPr>
            </w:pPr>
            <w:r>
              <w:rPr>
                <w:rFonts w:ascii="Arial" w:hAnsi="Arial" w:cs="Arial"/>
              </w:rPr>
              <w:t>Aras Slainte Chluainin, Manorhamilton, Leitrim</w:t>
            </w:r>
          </w:p>
          <w:p w14:paraId="0F7D4BC6" w14:textId="77777777" w:rsidR="009B07A8" w:rsidRDefault="009B07A8" w:rsidP="009B07A8">
            <w:pPr>
              <w:pStyle w:val="ListParagraph"/>
              <w:ind w:left="382"/>
              <w:rPr>
                <w:rFonts w:ascii="Arial" w:hAnsi="Arial" w:cs="Arial"/>
                <w:i/>
                <w:iCs/>
              </w:rPr>
            </w:pPr>
            <w:r w:rsidRPr="00DD6851">
              <w:rPr>
                <w:rFonts w:ascii="Arial" w:hAnsi="Arial" w:cs="Arial"/>
                <w:i/>
                <w:iCs/>
              </w:rPr>
              <w:t>Aras Slainte Chluainín, Manorhamilton, Leitrim</w:t>
            </w:r>
          </w:p>
          <w:p w14:paraId="7FF2427A" w14:textId="77777777" w:rsidR="007173A8" w:rsidRDefault="007173A8" w:rsidP="007173A8">
            <w:pPr>
              <w:rPr>
                <w:rFonts w:ascii="Arial" w:hAnsi="Arial" w:cs="Arial"/>
              </w:rPr>
            </w:pPr>
          </w:p>
          <w:p w14:paraId="65B1CBA9" w14:textId="77777777" w:rsidR="009B07A8" w:rsidRDefault="009B07A8" w:rsidP="00B079B8">
            <w:pPr>
              <w:pStyle w:val="ListParagraph"/>
              <w:numPr>
                <w:ilvl w:val="0"/>
                <w:numId w:val="2"/>
              </w:numPr>
              <w:ind w:left="382"/>
              <w:rPr>
                <w:rFonts w:ascii="Arial" w:hAnsi="Arial" w:cs="Arial"/>
              </w:rPr>
            </w:pPr>
            <w:r w:rsidRPr="00963F25">
              <w:rPr>
                <w:rFonts w:ascii="Arial" w:hAnsi="Arial" w:cs="Arial"/>
              </w:rPr>
              <w:t>Áras Sláinte, Wilton Road, Cork</w:t>
            </w:r>
          </w:p>
          <w:p w14:paraId="70DF05EE" w14:textId="77777777" w:rsidR="009B07A8" w:rsidRDefault="009B07A8" w:rsidP="009B07A8">
            <w:pPr>
              <w:pStyle w:val="ListParagraph"/>
              <w:ind w:left="382"/>
              <w:rPr>
                <w:rFonts w:ascii="Arial" w:hAnsi="Arial" w:cs="Arial"/>
                <w:i/>
                <w:iCs/>
              </w:rPr>
            </w:pPr>
            <w:r w:rsidRPr="00DD6851">
              <w:rPr>
                <w:rFonts w:ascii="Arial" w:hAnsi="Arial" w:cs="Arial"/>
                <w:i/>
                <w:iCs/>
              </w:rPr>
              <w:t>Áras Sláinte, Bóthar Wilton, Corcaigh</w:t>
            </w:r>
          </w:p>
          <w:p w14:paraId="36F37F1C" w14:textId="77777777" w:rsidR="009B07A8" w:rsidRPr="00DD6851" w:rsidRDefault="009B07A8" w:rsidP="009B07A8">
            <w:pPr>
              <w:pStyle w:val="ListParagraph"/>
              <w:ind w:left="382"/>
              <w:rPr>
                <w:rFonts w:ascii="Arial" w:hAnsi="Arial" w:cs="Arial"/>
                <w:i/>
                <w:iCs/>
              </w:rPr>
            </w:pPr>
          </w:p>
          <w:p w14:paraId="3660348E" w14:textId="77777777" w:rsidR="009B07A8" w:rsidRDefault="009B07A8" w:rsidP="00B079B8">
            <w:pPr>
              <w:pStyle w:val="ListParagraph"/>
              <w:numPr>
                <w:ilvl w:val="0"/>
                <w:numId w:val="2"/>
              </w:numPr>
              <w:ind w:left="382"/>
              <w:rPr>
                <w:rFonts w:ascii="Arial" w:hAnsi="Arial" w:cs="Arial"/>
              </w:rPr>
            </w:pPr>
            <w:r>
              <w:rPr>
                <w:rFonts w:ascii="Arial" w:hAnsi="Arial" w:cs="Arial"/>
              </w:rPr>
              <w:t>Dublin Road, Lacken, Kilkenny</w:t>
            </w:r>
          </w:p>
          <w:p w14:paraId="23CD0E32" w14:textId="77777777" w:rsidR="009B07A8" w:rsidRDefault="009B07A8" w:rsidP="009B07A8">
            <w:pPr>
              <w:pStyle w:val="ListParagraph"/>
              <w:ind w:left="382"/>
              <w:rPr>
                <w:rFonts w:ascii="Arial" w:hAnsi="Arial" w:cs="Arial"/>
                <w:i/>
                <w:iCs/>
              </w:rPr>
            </w:pPr>
            <w:r w:rsidRPr="00DD6851">
              <w:rPr>
                <w:rFonts w:ascii="Arial" w:hAnsi="Arial" w:cs="Arial"/>
                <w:i/>
                <w:iCs/>
              </w:rPr>
              <w:t>Bóthar Bhaile Átha Cliath, Cill Chainnigh</w:t>
            </w:r>
          </w:p>
          <w:p w14:paraId="0CA64924" w14:textId="77777777" w:rsidR="009B07A8" w:rsidRPr="00DD6851" w:rsidRDefault="009B07A8" w:rsidP="009B07A8">
            <w:pPr>
              <w:pStyle w:val="ListParagraph"/>
              <w:ind w:left="382"/>
              <w:rPr>
                <w:rFonts w:ascii="Arial" w:hAnsi="Arial" w:cs="Arial"/>
                <w:i/>
                <w:iCs/>
              </w:rPr>
            </w:pPr>
          </w:p>
          <w:p w14:paraId="6250ADA9" w14:textId="77777777" w:rsidR="009B07A8" w:rsidRDefault="009B07A8" w:rsidP="00B079B8">
            <w:pPr>
              <w:pStyle w:val="ListParagraph"/>
              <w:numPr>
                <w:ilvl w:val="0"/>
                <w:numId w:val="2"/>
              </w:numPr>
              <w:ind w:left="382"/>
              <w:rPr>
                <w:rFonts w:ascii="Arial" w:hAnsi="Arial" w:cs="Arial"/>
              </w:rPr>
            </w:pPr>
            <w:r>
              <w:rPr>
                <w:rFonts w:ascii="Arial" w:hAnsi="Arial" w:cs="Arial"/>
              </w:rPr>
              <w:t>Merlin Park Hospital, Galway</w:t>
            </w:r>
          </w:p>
          <w:p w14:paraId="4C232674" w14:textId="77777777" w:rsidR="009B07A8" w:rsidRDefault="009B07A8" w:rsidP="009B07A8">
            <w:pPr>
              <w:pStyle w:val="ListParagraph"/>
              <w:ind w:left="382"/>
              <w:rPr>
                <w:rFonts w:ascii="Arial" w:hAnsi="Arial" w:cs="Arial"/>
                <w:i/>
                <w:iCs/>
                <w:lang w:val="en-US"/>
              </w:rPr>
            </w:pPr>
            <w:r w:rsidRPr="00DD6851">
              <w:rPr>
                <w:rFonts w:ascii="Arial" w:hAnsi="Arial" w:cs="Arial"/>
                <w:i/>
                <w:iCs/>
                <w:lang w:val="en-US"/>
              </w:rPr>
              <w:t>Ospidéal Pháirc Mheirlinne, Gaillimh</w:t>
            </w:r>
          </w:p>
          <w:p w14:paraId="7B8705DB" w14:textId="77777777" w:rsidR="009B07A8" w:rsidRPr="00DD6851" w:rsidRDefault="009B07A8" w:rsidP="009B07A8">
            <w:pPr>
              <w:pStyle w:val="ListParagraph"/>
              <w:ind w:left="382"/>
              <w:rPr>
                <w:rFonts w:ascii="Arial" w:hAnsi="Arial" w:cs="Arial"/>
                <w:i/>
                <w:iCs/>
              </w:rPr>
            </w:pPr>
          </w:p>
          <w:p w14:paraId="05F89AF9" w14:textId="77777777" w:rsidR="009B07A8" w:rsidRPr="00DD6851" w:rsidRDefault="009B07A8" w:rsidP="00B079B8">
            <w:pPr>
              <w:pStyle w:val="ListParagraph"/>
              <w:numPr>
                <w:ilvl w:val="0"/>
                <w:numId w:val="2"/>
              </w:numPr>
              <w:ind w:left="382"/>
              <w:rPr>
                <w:rFonts w:ascii="Arial" w:hAnsi="Arial" w:cs="Arial"/>
                <w:lang w:val="en-IE"/>
              </w:rPr>
            </w:pPr>
            <w:r>
              <w:rPr>
                <w:rFonts w:ascii="Arial" w:hAnsi="Arial" w:cs="Arial"/>
              </w:rPr>
              <w:lastRenderedPageBreak/>
              <w:t>98 Henry Street, Limerick</w:t>
            </w:r>
          </w:p>
          <w:p w14:paraId="2D5DF20A" w14:textId="77777777" w:rsidR="009B07A8" w:rsidRDefault="009B07A8" w:rsidP="009B07A8">
            <w:pPr>
              <w:pStyle w:val="ListParagraph"/>
              <w:ind w:left="382"/>
              <w:rPr>
                <w:rFonts w:ascii="Arial" w:hAnsi="Arial" w:cs="Arial"/>
                <w:i/>
                <w:iCs/>
                <w:lang w:val="ga-IE"/>
              </w:rPr>
            </w:pPr>
            <w:r w:rsidRPr="00DD6851">
              <w:rPr>
                <w:rFonts w:ascii="Arial" w:hAnsi="Arial" w:cs="Arial"/>
                <w:i/>
                <w:iCs/>
              </w:rPr>
              <w:t>S</w:t>
            </w:r>
            <w:r w:rsidRPr="00DD6851">
              <w:rPr>
                <w:rFonts w:ascii="Arial" w:hAnsi="Arial" w:cs="Arial"/>
                <w:i/>
                <w:iCs/>
                <w:lang w:val="ga-IE"/>
              </w:rPr>
              <w:t xml:space="preserve">ráid </w:t>
            </w:r>
            <w:r w:rsidRPr="006D6CB9">
              <w:rPr>
                <w:rFonts w:ascii="Arial" w:hAnsi="Arial" w:cs="Arial"/>
                <w:i/>
                <w:iCs/>
              </w:rPr>
              <w:t>Anraí</w:t>
            </w:r>
            <w:r w:rsidRPr="00DD6851">
              <w:rPr>
                <w:rFonts w:ascii="Arial" w:hAnsi="Arial" w:cs="Arial"/>
                <w:i/>
                <w:iCs/>
                <w:lang w:val="ga-IE"/>
              </w:rPr>
              <w:t>, Luimneach</w:t>
            </w:r>
          </w:p>
          <w:p w14:paraId="081B2A3A" w14:textId="77777777" w:rsidR="009B07A8" w:rsidRPr="00DD6851" w:rsidRDefault="009B07A8" w:rsidP="009B07A8">
            <w:pPr>
              <w:pStyle w:val="ListParagraph"/>
              <w:ind w:left="382"/>
              <w:rPr>
                <w:rFonts w:ascii="Arial" w:hAnsi="Arial" w:cs="Arial"/>
                <w:i/>
                <w:iCs/>
                <w:lang w:val="en-IE"/>
              </w:rPr>
            </w:pPr>
          </w:p>
          <w:p w14:paraId="152F9637" w14:textId="77777777" w:rsidR="009B07A8" w:rsidRDefault="009B07A8" w:rsidP="00B079B8">
            <w:pPr>
              <w:pStyle w:val="ListParagraph"/>
              <w:numPr>
                <w:ilvl w:val="0"/>
                <w:numId w:val="2"/>
              </w:numPr>
              <w:ind w:left="382"/>
              <w:rPr>
                <w:rFonts w:ascii="Arial" w:hAnsi="Arial" w:cs="Arial"/>
              </w:rPr>
            </w:pPr>
            <w:r>
              <w:rPr>
                <w:rFonts w:ascii="Arial" w:hAnsi="Arial" w:cs="Arial"/>
              </w:rPr>
              <w:t>Scott Building Midlands Regional Hospital, Arden Road, Tullamore, Offaly</w:t>
            </w:r>
          </w:p>
          <w:p w14:paraId="5DA276B9" w14:textId="77777777" w:rsidR="009B07A8" w:rsidRDefault="009B07A8" w:rsidP="009B07A8">
            <w:pPr>
              <w:pStyle w:val="ListParagraph"/>
              <w:ind w:left="382"/>
              <w:rPr>
                <w:rFonts w:ascii="Arial" w:hAnsi="Arial" w:cs="Arial"/>
                <w:i/>
                <w:iCs/>
              </w:rPr>
            </w:pPr>
            <w:r w:rsidRPr="00DD6851">
              <w:rPr>
                <w:rFonts w:ascii="Arial" w:hAnsi="Arial" w:cs="Arial"/>
                <w:i/>
                <w:iCs/>
              </w:rPr>
              <w:t>Ospidéal Réigiúnach Lár na Tíre, Tulach Mhor, Uíbh Fhailí</w:t>
            </w:r>
          </w:p>
          <w:p w14:paraId="3CB180A2" w14:textId="77777777" w:rsidR="009B07A8" w:rsidRPr="00DD6851" w:rsidRDefault="009B07A8" w:rsidP="009B07A8">
            <w:pPr>
              <w:pStyle w:val="ListParagraph"/>
              <w:ind w:left="382"/>
              <w:rPr>
                <w:rFonts w:ascii="Arial" w:hAnsi="Arial" w:cs="Arial"/>
                <w:i/>
                <w:iCs/>
              </w:rPr>
            </w:pPr>
          </w:p>
          <w:p w14:paraId="00A09023" w14:textId="77777777" w:rsidR="009B07A8" w:rsidRDefault="009B07A8" w:rsidP="00B079B8">
            <w:pPr>
              <w:pStyle w:val="ListParagraph"/>
              <w:numPr>
                <w:ilvl w:val="0"/>
                <w:numId w:val="2"/>
              </w:numPr>
              <w:ind w:left="382"/>
              <w:rPr>
                <w:rFonts w:ascii="Arial" w:hAnsi="Arial" w:cs="Arial"/>
              </w:rPr>
            </w:pPr>
            <w:r>
              <w:rPr>
                <w:rFonts w:ascii="Arial" w:hAnsi="Arial" w:cs="Arial"/>
              </w:rPr>
              <w:t>Southgate Shopping Centre, Colpe Cross, Drogheda, Meath</w:t>
            </w:r>
          </w:p>
          <w:p w14:paraId="2AC6348E" w14:textId="77777777" w:rsidR="009B07A8" w:rsidRDefault="009B07A8" w:rsidP="009B07A8">
            <w:pPr>
              <w:pStyle w:val="ListParagraph"/>
              <w:ind w:left="382"/>
              <w:rPr>
                <w:rFonts w:ascii="Arial" w:hAnsi="Arial" w:cs="Arial"/>
                <w:i/>
                <w:iCs/>
              </w:rPr>
            </w:pPr>
            <w:r w:rsidRPr="00DD6851">
              <w:rPr>
                <w:rFonts w:ascii="Arial" w:hAnsi="Arial" w:cs="Arial"/>
                <w:i/>
                <w:iCs/>
              </w:rPr>
              <w:t>Ionad Siopadoireachta Southgate, Crois Cholpa, Droichead Átha, Co. na Mí</w:t>
            </w:r>
          </w:p>
          <w:p w14:paraId="10DAFB04" w14:textId="77777777" w:rsidR="009B07A8" w:rsidRPr="00DD6851" w:rsidRDefault="009B07A8" w:rsidP="009B07A8">
            <w:pPr>
              <w:pStyle w:val="ListParagraph"/>
              <w:ind w:left="382"/>
              <w:rPr>
                <w:rFonts w:ascii="Arial" w:hAnsi="Arial" w:cs="Arial"/>
                <w:i/>
                <w:iCs/>
              </w:rPr>
            </w:pPr>
          </w:p>
          <w:p w14:paraId="3BDC75BF" w14:textId="77777777" w:rsidR="009B07A8" w:rsidRPr="00DD6851" w:rsidRDefault="009B07A8" w:rsidP="00B079B8">
            <w:pPr>
              <w:pStyle w:val="ListParagraph"/>
              <w:numPr>
                <w:ilvl w:val="0"/>
                <w:numId w:val="2"/>
              </w:numPr>
              <w:ind w:left="382"/>
              <w:rPr>
                <w:rFonts w:ascii="Arial" w:hAnsi="Arial" w:cs="Arial"/>
                <w:lang w:val="en-IE"/>
              </w:rPr>
            </w:pPr>
            <w:r>
              <w:rPr>
                <w:rFonts w:ascii="Arial" w:hAnsi="Arial" w:cs="Arial"/>
              </w:rPr>
              <w:t>University Hospital Kerry, Tralee, Kerry</w:t>
            </w:r>
          </w:p>
          <w:p w14:paraId="139E05CE" w14:textId="77777777" w:rsidR="009B07A8" w:rsidRDefault="009B07A8" w:rsidP="009B07A8">
            <w:pPr>
              <w:pStyle w:val="ListParagraph"/>
              <w:ind w:left="382"/>
              <w:rPr>
                <w:rFonts w:ascii="Arial" w:hAnsi="Arial" w:cs="Arial"/>
                <w:i/>
                <w:iCs/>
                <w:lang w:val="ga-IE"/>
              </w:rPr>
            </w:pPr>
            <w:r w:rsidRPr="00DD6851">
              <w:rPr>
                <w:rFonts w:ascii="Arial" w:hAnsi="Arial" w:cs="Arial"/>
                <w:i/>
                <w:iCs/>
              </w:rPr>
              <w:t>O</w:t>
            </w:r>
            <w:r w:rsidRPr="00DD6851">
              <w:rPr>
                <w:rFonts w:ascii="Arial" w:hAnsi="Arial" w:cs="Arial"/>
                <w:i/>
                <w:iCs/>
                <w:lang w:val="ga-IE"/>
              </w:rPr>
              <w:t>spidéal Ollscoile Ciarraí, Trá Lí, Ciarraí</w:t>
            </w:r>
          </w:p>
          <w:p w14:paraId="305170BA" w14:textId="77777777" w:rsidR="009B07A8" w:rsidRPr="00DD6851" w:rsidRDefault="009B07A8" w:rsidP="009B07A8">
            <w:pPr>
              <w:pStyle w:val="ListParagraph"/>
              <w:ind w:left="382"/>
              <w:rPr>
                <w:rFonts w:ascii="Arial" w:hAnsi="Arial" w:cs="Arial"/>
                <w:i/>
                <w:iCs/>
                <w:lang w:val="en-IE"/>
              </w:rPr>
            </w:pPr>
          </w:p>
          <w:p w14:paraId="3F5E4E96" w14:textId="77777777" w:rsidR="009B07A8" w:rsidRDefault="009B07A8" w:rsidP="00B079B8">
            <w:pPr>
              <w:pStyle w:val="ListParagraph"/>
              <w:numPr>
                <w:ilvl w:val="0"/>
                <w:numId w:val="2"/>
              </w:numPr>
              <w:ind w:left="382"/>
              <w:rPr>
                <w:rFonts w:ascii="Arial" w:hAnsi="Arial" w:cs="Arial"/>
              </w:rPr>
            </w:pPr>
            <w:r>
              <w:rPr>
                <w:rFonts w:ascii="Arial" w:hAnsi="Arial" w:cs="Arial"/>
              </w:rPr>
              <w:t>Hale Street, Ardee, Louth</w:t>
            </w:r>
          </w:p>
          <w:p w14:paraId="1FF9A11E" w14:textId="77777777" w:rsidR="009B07A8" w:rsidRDefault="009B07A8" w:rsidP="009B07A8">
            <w:pPr>
              <w:pStyle w:val="ListParagraph"/>
              <w:ind w:left="382"/>
              <w:rPr>
                <w:rFonts w:ascii="Arial" w:hAnsi="Arial" w:cs="Arial"/>
                <w:i/>
                <w:iCs/>
              </w:rPr>
            </w:pPr>
            <w:r w:rsidRPr="00DD6851">
              <w:rPr>
                <w:rFonts w:ascii="Arial" w:hAnsi="Arial" w:cs="Arial"/>
                <w:i/>
                <w:iCs/>
              </w:rPr>
              <w:t>Shráid Héil, Bhaile Átha Fhirdhia, Có Lú</w:t>
            </w:r>
          </w:p>
          <w:p w14:paraId="1C6321DC" w14:textId="77777777" w:rsidR="00BE6B08" w:rsidRPr="00BE6B08" w:rsidRDefault="00BE6B08" w:rsidP="009B07A8">
            <w:pPr>
              <w:rPr>
                <w:rFonts w:ascii="Arial" w:hAnsi="Arial" w:cs="Arial"/>
              </w:rPr>
            </w:pPr>
          </w:p>
          <w:p w14:paraId="29FB0AF6" w14:textId="34ECFE32" w:rsidR="007173A8" w:rsidRPr="00982C35" w:rsidRDefault="007173A8" w:rsidP="007173A8">
            <w:pPr>
              <w:autoSpaceDE w:val="0"/>
              <w:autoSpaceDN w:val="0"/>
              <w:adjustRightInd w:val="0"/>
              <w:rPr>
                <w:rFonts w:ascii="Arial" w:hAnsi="Arial" w:cs="Arial"/>
                <w:spacing w:val="-3"/>
              </w:rPr>
            </w:pPr>
            <w:r>
              <w:rPr>
                <w:rFonts w:ascii="Arial" w:hAnsi="Arial" w:cs="Arial"/>
                <w:spacing w:val="-3"/>
              </w:rPr>
              <w:t>A panel may be created for the post from which permanent and specified purpose vacancies of full or part time duration may be filled.</w:t>
            </w:r>
          </w:p>
        </w:tc>
      </w:tr>
      <w:tr w:rsidR="007173A8" w:rsidRPr="00AB559F" w14:paraId="10455A10" w14:textId="77777777" w:rsidTr="00290735">
        <w:tc>
          <w:tcPr>
            <w:tcW w:w="2364" w:type="dxa"/>
          </w:tcPr>
          <w:p w14:paraId="1BFCA3C5" w14:textId="77777777" w:rsidR="007173A8" w:rsidRPr="00C96135" w:rsidRDefault="007173A8" w:rsidP="007173A8">
            <w:pPr>
              <w:rPr>
                <w:rFonts w:ascii="Arial" w:hAnsi="Arial" w:cs="Arial"/>
                <w:b/>
                <w:bCs/>
              </w:rPr>
            </w:pPr>
            <w:r w:rsidRPr="00C96135">
              <w:rPr>
                <w:rFonts w:ascii="Arial" w:hAnsi="Arial" w:cs="Arial"/>
                <w:b/>
                <w:bCs/>
              </w:rPr>
              <w:lastRenderedPageBreak/>
              <w:t>Informal Enquiries</w:t>
            </w:r>
          </w:p>
        </w:tc>
        <w:tc>
          <w:tcPr>
            <w:tcW w:w="8252" w:type="dxa"/>
          </w:tcPr>
          <w:p w14:paraId="308A5192" w14:textId="77777777" w:rsidR="008F15CB" w:rsidRPr="008F15CB" w:rsidRDefault="006E1F4A" w:rsidP="002D27FE">
            <w:pPr>
              <w:autoSpaceDE w:val="0"/>
              <w:autoSpaceDN w:val="0"/>
              <w:adjustRightInd w:val="0"/>
              <w:spacing w:line="240" w:lineRule="atLeast"/>
              <w:jc w:val="both"/>
              <w:rPr>
                <w:rFonts w:ascii="Arial" w:hAnsi="Arial" w:cs="Arial"/>
              </w:rPr>
            </w:pPr>
            <w:r w:rsidRPr="008F15CB">
              <w:rPr>
                <w:rFonts w:ascii="Arial" w:hAnsi="Arial" w:cs="Arial"/>
              </w:rPr>
              <w:t xml:space="preserve">Campaign </w:t>
            </w:r>
            <w:proofErr w:type="gramStart"/>
            <w:r w:rsidRPr="008F15CB">
              <w:rPr>
                <w:rFonts w:ascii="Arial" w:hAnsi="Arial" w:cs="Arial"/>
              </w:rPr>
              <w:t>Lead</w:t>
            </w:r>
            <w:r w:rsidR="00E52E82" w:rsidRPr="008F15CB">
              <w:rPr>
                <w:rFonts w:ascii="Arial" w:hAnsi="Arial" w:cs="Arial"/>
              </w:rPr>
              <w:t xml:space="preserve"> </w:t>
            </w:r>
            <w:r w:rsidR="00484440" w:rsidRPr="008F15CB">
              <w:rPr>
                <w:rFonts w:ascii="Arial" w:hAnsi="Arial" w:cs="Arial"/>
              </w:rPr>
              <w:t>:</w:t>
            </w:r>
            <w:proofErr w:type="gramEnd"/>
            <w:r w:rsidR="00484440" w:rsidRPr="008F15CB">
              <w:rPr>
                <w:rFonts w:ascii="Arial" w:hAnsi="Arial" w:cs="Arial"/>
              </w:rPr>
              <w:t xml:space="preserve"> Nicola Mohan</w:t>
            </w:r>
            <w:r w:rsidR="00A54BCE" w:rsidRPr="008F15CB">
              <w:rPr>
                <w:rFonts w:ascii="Arial" w:hAnsi="Arial" w:cs="Arial"/>
              </w:rPr>
              <w:t xml:space="preserve">  </w:t>
            </w:r>
          </w:p>
          <w:p w14:paraId="6C2CDDC9" w14:textId="3E5119B8" w:rsidR="00083619" w:rsidRPr="000B21FE" w:rsidRDefault="008F15CB" w:rsidP="002D27FE">
            <w:pPr>
              <w:autoSpaceDE w:val="0"/>
              <w:autoSpaceDN w:val="0"/>
              <w:adjustRightInd w:val="0"/>
              <w:spacing w:line="240" w:lineRule="atLeast"/>
              <w:jc w:val="both"/>
              <w:rPr>
                <w:rFonts w:ascii="Arial" w:hAnsi="Arial" w:cs="Arial"/>
                <w:color w:val="000000" w:themeColor="text1"/>
              </w:rPr>
            </w:pPr>
            <w:r w:rsidRPr="008F15CB">
              <w:rPr>
                <w:rFonts w:ascii="Arial" w:hAnsi="Arial" w:cs="Arial"/>
              </w:rPr>
              <w:t xml:space="preserve">Email: </w:t>
            </w:r>
            <w:hyperlink r:id="rId7" w:history="1">
              <w:r w:rsidRPr="005F121B">
                <w:rPr>
                  <w:rStyle w:val="Hyperlink"/>
                  <w:rFonts w:ascii="Arial" w:hAnsi="Arial" w:cs="Arial"/>
                  <w:color w:val="auto"/>
                </w:rPr>
                <w:t>recruitment.TechnologyAndTransformation@hse.ie</w:t>
              </w:r>
            </w:hyperlink>
            <w:r w:rsidRPr="005F121B">
              <w:rPr>
                <w:rFonts w:ascii="Arial" w:hAnsi="Arial" w:cs="Arial"/>
              </w:rPr>
              <w:t xml:space="preserve"> </w:t>
            </w:r>
          </w:p>
        </w:tc>
      </w:tr>
      <w:tr w:rsidR="007173A8" w:rsidRPr="00AB559F" w14:paraId="6B602E81" w14:textId="77777777" w:rsidTr="008737B7">
        <w:trPr>
          <w:trHeight w:val="4635"/>
        </w:trPr>
        <w:tc>
          <w:tcPr>
            <w:tcW w:w="2364" w:type="dxa"/>
          </w:tcPr>
          <w:p w14:paraId="4F9CDCF8" w14:textId="77777777" w:rsidR="007173A8" w:rsidRPr="00C96135" w:rsidRDefault="007173A8" w:rsidP="007173A8">
            <w:pPr>
              <w:rPr>
                <w:rFonts w:ascii="Arial" w:hAnsi="Arial" w:cs="Arial"/>
                <w:b/>
                <w:bCs/>
              </w:rPr>
            </w:pPr>
            <w:r w:rsidRPr="00C96135">
              <w:rPr>
                <w:rFonts w:ascii="Arial" w:hAnsi="Arial" w:cs="Arial"/>
                <w:b/>
                <w:bCs/>
              </w:rPr>
              <w:t>Details of Service</w:t>
            </w:r>
          </w:p>
          <w:p w14:paraId="4FD60908" w14:textId="77777777" w:rsidR="007173A8" w:rsidRPr="00C96135" w:rsidRDefault="007173A8" w:rsidP="007173A8">
            <w:pPr>
              <w:rPr>
                <w:rFonts w:ascii="Arial" w:hAnsi="Arial" w:cs="Arial"/>
                <w:b/>
                <w:bCs/>
              </w:rPr>
            </w:pPr>
          </w:p>
        </w:tc>
        <w:tc>
          <w:tcPr>
            <w:tcW w:w="8252" w:type="dxa"/>
          </w:tcPr>
          <w:p w14:paraId="08B02A54" w14:textId="77777777" w:rsidR="00923651" w:rsidRPr="003B1C00" w:rsidRDefault="00923651" w:rsidP="00923651">
            <w:pPr>
              <w:autoSpaceDE w:val="0"/>
              <w:autoSpaceDN w:val="0"/>
              <w:rPr>
                <w:rFonts w:ascii="Arial" w:hAnsi="Arial" w:cs="Arial"/>
                <w:color w:val="000000"/>
              </w:rPr>
            </w:pPr>
            <w:r w:rsidRPr="003B1C00">
              <w:rPr>
                <w:rFonts w:ascii="Arial" w:hAnsi="Arial" w:cs="Arial"/>
                <w:color w:val="000000"/>
              </w:rPr>
              <w:t xml:space="preserve">Technology &amp; Transformation is the HSE office responsible for the delivery of technology to support healthcare across Ireland. Technology &amp; Transformation embraces all voice, video and data communications technologies and provides one central management point for all purchases of hardware, software, telecommunications, ICT developments and advisory services. </w:t>
            </w:r>
          </w:p>
          <w:p w14:paraId="6954822C" w14:textId="77777777" w:rsidR="00923651" w:rsidRPr="003B1C00" w:rsidRDefault="00923651" w:rsidP="00923651">
            <w:pPr>
              <w:autoSpaceDE w:val="0"/>
              <w:autoSpaceDN w:val="0"/>
              <w:rPr>
                <w:rFonts w:ascii="Arial" w:hAnsi="Arial" w:cs="Arial"/>
                <w:color w:val="000000"/>
              </w:rPr>
            </w:pPr>
          </w:p>
          <w:p w14:paraId="6A12D1E2" w14:textId="77777777" w:rsidR="00923651" w:rsidRPr="003B1C00" w:rsidRDefault="00923651" w:rsidP="00923651">
            <w:pPr>
              <w:rPr>
                <w:rFonts w:ascii="Arial" w:hAnsi="Arial" w:cs="Arial"/>
                <w:color w:val="000000"/>
              </w:rPr>
            </w:pPr>
            <w:r>
              <w:rPr>
                <w:rFonts w:ascii="Arial" w:hAnsi="Arial" w:cs="Arial"/>
                <w:color w:val="000000"/>
              </w:rPr>
              <w:t xml:space="preserve">Technology &amp; Transformation is also responsible for </w:t>
            </w:r>
            <w:r w:rsidRPr="003B1C00">
              <w:rPr>
                <w:rFonts w:ascii="Arial" w:hAnsi="Arial" w:cs="Arial"/>
                <w:color w:val="000000"/>
              </w:rPr>
              <w:t>implementing the</w:t>
            </w:r>
            <w:r>
              <w:rPr>
                <w:rFonts w:ascii="Arial" w:hAnsi="Arial" w:cs="Arial"/>
                <w:color w:val="000000"/>
              </w:rPr>
              <w:t xml:space="preserve"> Digital for Care Framework, ensuring that technology supports healthcare efficiently and effectively throughout the whole system. The core of Digital for Care is to bring improved population wellbeing, health service efficiencies and economic opportunity</w:t>
            </w:r>
            <w:r w:rsidRPr="003B1C00">
              <w:rPr>
                <w:rFonts w:ascii="Arial" w:hAnsi="Arial" w:cs="Arial"/>
                <w:color w:val="000000"/>
              </w:rPr>
              <w:t xml:space="preserve"> through the use of technology enabled healthcare provision.</w:t>
            </w:r>
          </w:p>
          <w:p w14:paraId="6F0ACDA0" w14:textId="77777777" w:rsidR="00923651" w:rsidRPr="003B1C00" w:rsidRDefault="00923651" w:rsidP="00923651">
            <w:pPr>
              <w:rPr>
                <w:rFonts w:ascii="Arial" w:hAnsi="Arial" w:cs="Arial"/>
                <w:color w:val="000000"/>
              </w:rPr>
            </w:pPr>
          </w:p>
          <w:p w14:paraId="0C7F5D01" w14:textId="388914CE" w:rsidR="00923651" w:rsidRPr="003B1C00" w:rsidRDefault="00DC61E9" w:rsidP="00923651">
            <w:pPr>
              <w:jc w:val="both"/>
              <w:rPr>
                <w:rFonts w:ascii="Arial" w:hAnsi="Arial" w:cs="Arial"/>
                <w:color w:val="000000"/>
              </w:rPr>
            </w:pPr>
            <w:hyperlink r:id="rId8" w:history="1">
              <w:r w:rsidR="00923651" w:rsidRPr="003B1C00">
                <w:rPr>
                  <w:rFonts w:ascii="Arial" w:hAnsi="Arial" w:cs="Arial"/>
                  <w:color w:val="000000"/>
                </w:rPr>
                <w:t>Digital for Care 2030</w:t>
              </w:r>
            </w:hyperlink>
            <w:r w:rsidR="00923651" w:rsidRPr="003B1C00">
              <w:rPr>
                <w:rFonts w:ascii="Arial" w:hAnsi="Arial" w:cs="Arial"/>
                <w:color w:val="000000"/>
              </w:rPr>
              <w:t xml:space="preserve"> is the Framework under which all digital health solutions for the HSE are co-ordinated, streamlined and implemented.  It provides a strategic and innovative plan to advance key </w:t>
            </w:r>
            <w:r w:rsidR="000B21FE" w:rsidRPr="003B1C00">
              <w:rPr>
                <w:rFonts w:ascii="Arial" w:hAnsi="Arial" w:cs="Arial"/>
                <w:color w:val="000000"/>
              </w:rPr>
              <w:t>Sláintecare</w:t>
            </w:r>
            <w:r w:rsidR="00923651" w:rsidRPr="003B1C00">
              <w:rPr>
                <w:rFonts w:ascii="Arial" w:hAnsi="Arial" w:cs="Arial"/>
                <w:color w:val="000000"/>
              </w:rPr>
              <w:t xml:space="preserve"> programmes and deliver integrated care that is fully aligned with the Health Regions structure. </w:t>
            </w:r>
          </w:p>
          <w:p w14:paraId="0D1F95CE" w14:textId="77777777" w:rsidR="00923651" w:rsidRPr="003B1C00" w:rsidRDefault="00923651" w:rsidP="00923651">
            <w:pPr>
              <w:jc w:val="both"/>
              <w:rPr>
                <w:rFonts w:ascii="Arial" w:hAnsi="Arial" w:cs="Arial"/>
                <w:color w:val="000000"/>
              </w:rPr>
            </w:pPr>
          </w:p>
          <w:p w14:paraId="4FA79732" w14:textId="78382021" w:rsidR="007173A8" w:rsidRPr="00D57C8B" w:rsidRDefault="00923651" w:rsidP="008737B7">
            <w:pPr>
              <w:jc w:val="both"/>
              <w:rPr>
                <w:rFonts w:ascii="Arial" w:hAnsi="Arial" w:cs="Arial"/>
              </w:rPr>
            </w:pPr>
            <w:r w:rsidRPr="003B1C00">
              <w:rPr>
                <w:rFonts w:ascii="Arial" w:hAnsi="Arial" w:cs="Arial"/>
                <w:color w:val="000000"/>
              </w:rPr>
              <w:t>These programmes are critical in setting the future policy direction under Digital for Care, for considering opportunities offered by current and emerging technologies, and are fundamental in the delivery of digital health transformation in Ireland.</w:t>
            </w:r>
          </w:p>
        </w:tc>
      </w:tr>
      <w:tr w:rsidR="007173A8" w:rsidRPr="00AB559F" w14:paraId="45DDB328" w14:textId="77777777" w:rsidTr="00290735">
        <w:tc>
          <w:tcPr>
            <w:tcW w:w="2364" w:type="dxa"/>
          </w:tcPr>
          <w:p w14:paraId="63E506CB" w14:textId="77777777" w:rsidR="007173A8" w:rsidRPr="00C96135" w:rsidRDefault="007173A8" w:rsidP="007173A8">
            <w:pPr>
              <w:rPr>
                <w:rFonts w:ascii="Arial" w:hAnsi="Arial" w:cs="Arial"/>
                <w:b/>
                <w:bCs/>
              </w:rPr>
            </w:pPr>
            <w:r w:rsidRPr="00C96135">
              <w:rPr>
                <w:rFonts w:ascii="Arial" w:hAnsi="Arial" w:cs="Arial"/>
                <w:b/>
                <w:bCs/>
              </w:rPr>
              <w:t>Reporting Relationship</w:t>
            </w:r>
          </w:p>
        </w:tc>
        <w:tc>
          <w:tcPr>
            <w:tcW w:w="8252" w:type="dxa"/>
          </w:tcPr>
          <w:p w14:paraId="66DCF631" w14:textId="7C9550F4" w:rsidR="007173A8" w:rsidRPr="00BD1B6F" w:rsidRDefault="00982C35" w:rsidP="007173A8">
            <w:pPr>
              <w:jc w:val="both"/>
              <w:rPr>
                <w:rFonts w:ascii="Arial" w:hAnsi="Arial" w:cs="Arial"/>
                <w:iCs/>
              </w:rPr>
            </w:pPr>
            <w:r w:rsidRPr="000D4216">
              <w:rPr>
                <w:rFonts w:ascii="Arial" w:hAnsi="Arial" w:cs="Arial"/>
                <w:iCs/>
              </w:rPr>
              <w:t xml:space="preserve">To the </w:t>
            </w:r>
            <w:r w:rsidR="00E52E82" w:rsidRPr="00E52E82">
              <w:rPr>
                <w:rFonts w:ascii="Arial" w:hAnsi="Arial" w:cs="Arial"/>
                <w:iCs/>
              </w:rPr>
              <w:t>Head of Digital Transformation Office (Assistant National Director)</w:t>
            </w:r>
          </w:p>
        </w:tc>
      </w:tr>
      <w:tr w:rsidR="007173A8" w:rsidRPr="00AB559F" w14:paraId="13C64190" w14:textId="77777777" w:rsidTr="00E52E82">
        <w:trPr>
          <w:trHeight w:val="2773"/>
        </w:trPr>
        <w:tc>
          <w:tcPr>
            <w:tcW w:w="2364" w:type="dxa"/>
          </w:tcPr>
          <w:p w14:paraId="652EDAF3" w14:textId="77777777" w:rsidR="007173A8" w:rsidRPr="00C96135" w:rsidRDefault="007173A8" w:rsidP="007173A8">
            <w:pPr>
              <w:rPr>
                <w:rFonts w:ascii="Arial" w:hAnsi="Arial" w:cs="Arial"/>
                <w:b/>
                <w:bCs/>
              </w:rPr>
            </w:pPr>
            <w:r w:rsidRPr="00C96135">
              <w:rPr>
                <w:rFonts w:ascii="Arial" w:hAnsi="Arial" w:cs="Arial"/>
                <w:b/>
                <w:bCs/>
              </w:rPr>
              <w:t xml:space="preserve">Purpose of the Post </w:t>
            </w:r>
          </w:p>
          <w:p w14:paraId="519278D0" w14:textId="77777777" w:rsidR="007173A8" w:rsidRPr="00C96135" w:rsidRDefault="007173A8" w:rsidP="007173A8">
            <w:pPr>
              <w:rPr>
                <w:rFonts w:ascii="Arial" w:hAnsi="Arial" w:cs="Arial"/>
                <w:b/>
                <w:bCs/>
              </w:rPr>
            </w:pPr>
          </w:p>
        </w:tc>
        <w:tc>
          <w:tcPr>
            <w:tcW w:w="8252" w:type="dxa"/>
          </w:tcPr>
          <w:p w14:paraId="12A4630C" w14:textId="77777777" w:rsidR="00E52E82" w:rsidRDefault="00AF3A9D" w:rsidP="007173A8">
            <w:pPr>
              <w:jc w:val="both"/>
              <w:rPr>
                <w:rFonts w:ascii="Arial" w:eastAsia="Arial" w:hAnsi="Arial" w:cs="Arial"/>
                <w:color w:val="000000" w:themeColor="text1"/>
              </w:rPr>
            </w:pPr>
            <w:r w:rsidRPr="00E52E82">
              <w:rPr>
                <w:rFonts w:ascii="Arial" w:eastAsia="Arial" w:hAnsi="Arial" w:cs="Arial"/>
                <w:color w:val="000000" w:themeColor="text1"/>
              </w:rPr>
              <w:t xml:space="preserve">The purpose of the Chief Architect Officer post is to lead the development and execution of the transition and target state digital architecture for the HSE’s Digital for Care strategy in Ireland. </w:t>
            </w:r>
          </w:p>
          <w:p w14:paraId="75DAE5BC" w14:textId="77777777" w:rsidR="00E52E82" w:rsidRDefault="00E52E82" w:rsidP="007173A8">
            <w:pPr>
              <w:jc w:val="both"/>
              <w:rPr>
                <w:rFonts w:ascii="Arial" w:eastAsia="Arial" w:hAnsi="Arial" w:cs="Arial"/>
                <w:color w:val="000000" w:themeColor="text1"/>
              </w:rPr>
            </w:pPr>
          </w:p>
          <w:p w14:paraId="3B50547E" w14:textId="12CABB8C" w:rsidR="00BE6B08" w:rsidRPr="00BE6B08" w:rsidRDefault="00AF3A9D" w:rsidP="00BE6B08">
            <w:pPr>
              <w:jc w:val="both"/>
              <w:rPr>
                <w:rFonts w:ascii="Arial" w:eastAsia="Arial" w:hAnsi="Arial" w:cs="Arial"/>
                <w:color w:val="000000" w:themeColor="text1"/>
              </w:rPr>
            </w:pPr>
            <w:r w:rsidRPr="00E52E82">
              <w:rPr>
                <w:rFonts w:ascii="Arial" w:eastAsia="Arial" w:hAnsi="Arial" w:cs="Arial"/>
                <w:color w:val="000000" w:themeColor="text1"/>
              </w:rPr>
              <w:t>This role involves creating a cohesive architectural vision and strategy that supports integrated, patient-centred design and user experience services across diverse healthcare settings. The Chief Architect Officer is responsible for developing the architecture &amp; service design practice in the HSE by agreeing, standardising and evangelising architectural practices across the HSE, ensuring consistency and efficiency in architectural work. Additionally, this role supports the HSE in prioritising digital initiatives, balancing innovation with practical service delivery needs.</w:t>
            </w:r>
          </w:p>
        </w:tc>
      </w:tr>
      <w:tr w:rsidR="00982C35" w:rsidRPr="00AB559F" w14:paraId="2F3C489E" w14:textId="77777777" w:rsidTr="008737B7">
        <w:trPr>
          <w:trHeight w:val="11472"/>
        </w:trPr>
        <w:tc>
          <w:tcPr>
            <w:tcW w:w="2364" w:type="dxa"/>
          </w:tcPr>
          <w:p w14:paraId="37CDF858" w14:textId="77777777" w:rsidR="00982C35" w:rsidRPr="00C96135" w:rsidRDefault="00982C35" w:rsidP="00982C35">
            <w:pPr>
              <w:spacing w:before="120"/>
              <w:rPr>
                <w:rFonts w:ascii="Arial" w:hAnsi="Arial" w:cs="Arial"/>
                <w:b/>
                <w:bCs/>
              </w:rPr>
            </w:pPr>
            <w:r w:rsidRPr="00C96135">
              <w:rPr>
                <w:rFonts w:ascii="Arial" w:hAnsi="Arial" w:cs="Arial"/>
                <w:b/>
                <w:bCs/>
              </w:rPr>
              <w:lastRenderedPageBreak/>
              <w:t>Principal Duties and Responsibilities</w:t>
            </w:r>
          </w:p>
          <w:p w14:paraId="73BD294C" w14:textId="77777777" w:rsidR="00982C35" w:rsidRPr="00C96135" w:rsidRDefault="00982C35" w:rsidP="00982C35">
            <w:pPr>
              <w:rPr>
                <w:rFonts w:ascii="Arial" w:hAnsi="Arial" w:cs="Arial"/>
                <w:b/>
                <w:bCs/>
              </w:rPr>
            </w:pPr>
          </w:p>
        </w:tc>
        <w:tc>
          <w:tcPr>
            <w:tcW w:w="8252" w:type="dxa"/>
          </w:tcPr>
          <w:p w14:paraId="2CB75425" w14:textId="77777777" w:rsidR="006E1F4A" w:rsidRDefault="00982C35" w:rsidP="006E1F4A">
            <w:pPr>
              <w:spacing w:after="160"/>
              <w:rPr>
                <w:rFonts w:ascii="Arial" w:eastAsia="Aptos" w:hAnsi="Arial" w:cs="Arial"/>
                <w:b/>
                <w:bCs/>
                <w:iCs/>
                <w:kern w:val="2"/>
                <w:lang w:eastAsia="en-US"/>
                <w14:ligatures w14:val="standardContextual"/>
              </w:rPr>
            </w:pPr>
            <w:r w:rsidRPr="00982C35">
              <w:rPr>
                <w:rFonts w:ascii="Arial" w:eastAsia="Aptos" w:hAnsi="Arial" w:cs="Arial"/>
                <w:b/>
                <w:bCs/>
                <w:iCs/>
                <w:kern w:val="2"/>
                <w:lang w:eastAsia="en-US"/>
                <w14:ligatures w14:val="standardContextual"/>
              </w:rPr>
              <w:t>Administrative / Management</w:t>
            </w:r>
          </w:p>
          <w:p w14:paraId="02AC74A0" w14:textId="77777777" w:rsidR="006E1F4A" w:rsidRPr="006E1F4A" w:rsidRDefault="00982C35" w:rsidP="006E1F4A">
            <w:pPr>
              <w:pStyle w:val="ListParagraph"/>
              <w:numPr>
                <w:ilvl w:val="0"/>
                <w:numId w:val="2"/>
              </w:numPr>
              <w:spacing w:after="160"/>
              <w:rPr>
                <w:rFonts w:ascii="Arial" w:hAnsi="Arial" w:cs="Arial"/>
                <w:color w:val="000000" w:themeColor="text1"/>
              </w:rPr>
            </w:pPr>
            <w:r w:rsidRPr="006E1F4A">
              <w:rPr>
                <w:rFonts w:ascii="Arial" w:hAnsi="Arial" w:cs="Arial"/>
                <w:color w:val="000000" w:themeColor="text1"/>
              </w:rPr>
              <w:t>Act as spokesperson for the Organisation as required.</w:t>
            </w:r>
          </w:p>
          <w:p w14:paraId="4A58DA9B" w14:textId="47C599DC" w:rsidR="00982C35" w:rsidRPr="006E1F4A" w:rsidRDefault="00982C35" w:rsidP="006E1F4A">
            <w:pPr>
              <w:pStyle w:val="ListParagraph"/>
              <w:numPr>
                <w:ilvl w:val="0"/>
                <w:numId w:val="2"/>
              </w:numPr>
              <w:spacing w:after="160"/>
              <w:rPr>
                <w:rFonts w:ascii="Arial" w:eastAsia="Aptos" w:hAnsi="Arial" w:cs="Arial"/>
                <w:b/>
                <w:bCs/>
                <w:iCs/>
                <w:kern w:val="2"/>
                <w:lang w:eastAsia="en-US"/>
                <w14:ligatures w14:val="standardContextual"/>
              </w:rPr>
            </w:pPr>
            <w:r w:rsidRPr="006E1F4A">
              <w:rPr>
                <w:rFonts w:ascii="Arial" w:hAnsi="Arial" w:cs="Arial"/>
                <w:color w:val="000000" w:themeColor="text1"/>
              </w:rPr>
              <w:t>Demonstrate pro-active commitment to all communications with internal and external</w:t>
            </w:r>
            <w:r w:rsidRPr="006E1F4A">
              <w:rPr>
                <w:rFonts w:ascii="Arial" w:eastAsia="Aptos" w:hAnsi="Arial" w:cs="Arial"/>
                <w:iCs/>
                <w:kern w:val="2"/>
                <w:lang w:eastAsia="en-US"/>
                <w14:ligatures w14:val="standardContextual"/>
              </w:rPr>
              <w:t xml:space="preserve"> stakeholders</w:t>
            </w:r>
          </w:p>
          <w:p w14:paraId="72DA9A74" w14:textId="77777777" w:rsidR="00982C35" w:rsidRPr="00982C35" w:rsidRDefault="00982C35" w:rsidP="00982C35">
            <w:pPr>
              <w:spacing w:after="160"/>
              <w:rPr>
                <w:rFonts w:ascii="Arial" w:eastAsia="Aptos" w:hAnsi="Arial" w:cs="Arial"/>
                <w:kern w:val="2"/>
                <w:lang w:val="en-IE" w:eastAsia="en-US"/>
                <w14:ligatures w14:val="standardContextual"/>
              </w:rPr>
            </w:pPr>
            <w:r w:rsidRPr="00982C35">
              <w:rPr>
                <w:rFonts w:ascii="Arial" w:eastAsia="Aptos" w:hAnsi="Arial" w:cs="Arial"/>
                <w:b/>
                <w:bCs/>
                <w:kern w:val="2"/>
                <w:lang w:val="en-IE" w:eastAsia="en-US"/>
                <w14:ligatures w14:val="standardContextual"/>
              </w:rPr>
              <w:t>Strategy and Execution</w:t>
            </w:r>
          </w:p>
          <w:p w14:paraId="47644F3F" w14:textId="46F62662" w:rsidR="00982C35" w:rsidRPr="00023838" w:rsidRDefault="00982C35" w:rsidP="00023838">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 xml:space="preserve">Lead the development and execution of the transition and target </w:t>
            </w:r>
            <w:proofErr w:type="gramStart"/>
            <w:r w:rsidRPr="00023838">
              <w:rPr>
                <w:rFonts w:ascii="Arial" w:hAnsi="Arial" w:cs="Arial"/>
                <w:color w:val="000000" w:themeColor="text1"/>
              </w:rPr>
              <w:t>state  architecture</w:t>
            </w:r>
            <w:proofErr w:type="gramEnd"/>
            <w:r w:rsidRPr="00023838">
              <w:rPr>
                <w:rFonts w:ascii="Arial" w:hAnsi="Arial" w:cs="Arial"/>
                <w:color w:val="000000" w:themeColor="text1"/>
              </w:rPr>
              <w:t xml:space="preserve"> for the HSE’s Digital for Care strategy in </w:t>
            </w:r>
            <w:r w:rsidRPr="00E52E82">
              <w:rPr>
                <w:rFonts w:ascii="Arial" w:hAnsi="Arial" w:cs="Arial"/>
                <w:color w:val="000000" w:themeColor="text1"/>
              </w:rPr>
              <w:t>Ireland</w:t>
            </w:r>
            <w:r w:rsidR="004D299A" w:rsidRPr="00E52E82">
              <w:rPr>
                <w:rFonts w:ascii="Arial" w:hAnsi="Arial" w:cs="Arial"/>
                <w:color w:val="000000" w:themeColor="text1"/>
              </w:rPr>
              <w:t>, encompassing both digital and non-digital elements to ensure seamless integration and improved patient care.</w:t>
            </w:r>
          </w:p>
          <w:p w14:paraId="6E410E82" w14:textId="77777777" w:rsidR="00982C35" w:rsidRPr="00023838" w:rsidRDefault="00982C35" w:rsidP="00023838">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Create a cohesive architectural vision and strategy that supports integrated, patient-centred design and user experience services across diverse healthcare settings.</w:t>
            </w:r>
          </w:p>
          <w:p w14:paraId="50D67D46" w14:textId="77777777" w:rsidR="00982C35" w:rsidRPr="00023838" w:rsidRDefault="00982C35" w:rsidP="00023838">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Standardise architectural practices across HSE, ensuring consistency and efficiency in architectural work. This includes defining standard processes for different types of architectural activities, specifying deliverables, and selecting appropriate tools.</w:t>
            </w:r>
          </w:p>
          <w:p w14:paraId="4F90BD92" w14:textId="77777777" w:rsidR="00982C35" w:rsidRPr="00023838" w:rsidRDefault="00982C35" w:rsidP="00023838">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Ensure the right skills and expertise are available to support architectural initiatives alongside establishing processes for managing demand and prioritising architectural work.</w:t>
            </w:r>
          </w:p>
          <w:p w14:paraId="7EC56D64" w14:textId="77777777" w:rsidR="00982C35" w:rsidRPr="00023838" w:rsidRDefault="00982C35" w:rsidP="00023838">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Support the HSE in prioritising digital initiatives, balancing innovation with practical service delivery needs.</w:t>
            </w:r>
          </w:p>
          <w:p w14:paraId="77028FFC" w14:textId="77777777" w:rsidR="00982C35" w:rsidRPr="00023838" w:rsidRDefault="00982C35" w:rsidP="00023838">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Formulate, translate, advocate, support, and execute the digital transformation strategy to achieve the HSE’s targeted outcomes in healthcare delivery and technology adoption &amp; innovation.</w:t>
            </w:r>
          </w:p>
          <w:p w14:paraId="385A9DB9" w14:textId="777CD070" w:rsidR="00982C35" w:rsidRPr="00023838" w:rsidRDefault="004D299A" w:rsidP="00023838">
            <w:pPr>
              <w:numPr>
                <w:ilvl w:val="0"/>
                <w:numId w:val="17"/>
              </w:numPr>
              <w:tabs>
                <w:tab w:val="num" w:pos="720"/>
              </w:tabs>
              <w:spacing w:before="100" w:beforeAutospacing="1" w:after="100" w:afterAutospacing="1"/>
              <w:rPr>
                <w:rFonts w:ascii="Arial" w:hAnsi="Arial" w:cs="Arial"/>
                <w:color w:val="000000" w:themeColor="text1"/>
              </w:rPr>
            </w:pPr>
            <w:r>
              <w:rPr>
                <w:rFonts w:ascii="Arial" w:hAnsi="Arial" w:cs="Arial"/>
                <w:color w:val="000000" w:themeColor="text1"/>
              </w:rPr>
              <w:t xml:space="preserve">Provide </w:t>
            </w:r>
            <w:r w:rsidR="00982C35" w:rsidRPr="00023838">
              <w:rPr>
                <w:rFonts w:ascii="Arial" w:hAnsi="Arial" w:cs="Arial"/>
                <w:color w:val="000000" w:themeColor="text1"/>
              </w:rPr>
              <w:t>viable options and visibility into execution issues specific to the Digital for Care strategy.</w:t>
            </w:r>
          </w:p>
          <w:p w14:paraId="0761A0B2" w14:textId="77777777" w:rsidR="00982C35" w:rsidRPr="00023838" w:rsidRDefault="00982C35" w:rsidP="00023838">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Establish and manage clear governance structures and processes to ensure that architectural decisions are made effectively and consistently. This includes defining roles, responsibilities, decision-making authority, and stakeholder engagement processes.</w:t>
            </w:r>
          </w:p>
          <w:p w14:paraId="475E8203" w14:textId="77777777" w:rsidR="00982C35" w:rsidRPr="00023838" w:rsidRDefault="00982C35" w:rsidP="00023838">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Ensure alignment with national healthcare policies and regulations to support the broader goals of the healthcare system in Ireland.</w:t>
            </w:r>
          </w:p>
          <w:p w14:paraId="0FAE9385" w14:textId="77777777" w:rsidR="00982C35" w:rsidRPr="00023838" w:rsidRDefault="00982C35" w:rsidP="00023838">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Guide &amp; support across healthcare initiatives, addressing challenges that require broad architectural thinking.</w:t>
            </w:r>
          </w:p>
          <w:p w14:paraId="375E1468" w14:textId="5A19FB40" w:rsidR="00982C35" w:rsidRPr="00E52E82" w:rsidRDefault="00982C35" w:rsidP="00023838">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 xml:space="preserve">Coordinate the solution design and development for key strategic initiatives in Digital for </w:t>
            </w:r>
            <w:r w:rsidRPr="00E52E82">
              <w:rPr>
                <w:rFonts w:ascii="Arial" w:hAnsi="Arial" w:cs="Arial"/>
                <w:color w:val="000000" w:themeColor="text1"/>
              </w:rPr>
              <w:t>Care considering their interactions and evolution over time with the key responsibility of ensuring interoperability between systems.</w:t>
            </w:r>
            <w:r w:rsidR="004D299A" w:rsidRPr="00E52E82">
              <w:rPr>
                <w:rFonts w:ascii="Arial" w:hAnsi="Arial" w:cs="Arial"/>
                <w:color w:val="000000" w:themeColor="text1"/>
              </w:rPr>
              <w:t xml:space="preserve"> </w:t>
            </w:r>
            <w:r w:rsidR="004D299A" w:rsidRPr="00210C54">
              <w:rPr>
                <w:rFonts w:ascii="Arial" w:hAnsi="Arial" w:cs="Arial"/>
                <w:color w:val="000000" w:themeColor="text1"/>
              </w:rPr>
              <w:t>Will consult with relevant stakeholders as needed throughout the design and development process.</w:t>
            </w:r>
          </w:p>
          <w:p w14:paraId="2F41B160" w14:textId="77777777" w:rsidR="00982C35" w:rsidRPr="00E52E82" w:rsidRDefault="00982C35" w:rsidP="00023838">
            <w:pPr>
              <w:numPr>
                <w:ilvl w:val="0"/>
                <w:numId w:val="17"/>
              </w:numPr>
              <w:tabs>
                <w:tab w:val="num" w:pos="720"/>
              </w:tabs>
              <w:spacing w:before="100" w:beforeAutospacing="1" w:after="100" w:afterAutospacing="1"/>
              <w:rPr>
                <w:rFonts w:ascii="Arial" w:hAnsi="Arial" w:cs="Arial"/>
                <w:color w:val="000000" w:themeColor="text1"/>
              </w:rPr>
            </w:pPr>
            <w:r w:rsidRPr="00E52E82">
              <w:rPr>
                <w:rFonts w:ascii="Arial" w:hAnsi="Arial" w:cs="Arial"/>
                <w:color w:val="000000" w:themeColor="text1"/>
              </w:rPr>
              <w:t>Balance team dynamics, HSE priorities, regulatory constraints, and technical considerations to deliver solutions that deliver Digital for Care.</w:t>
            </w:r>
          </w:p>
          <w:p w14:paraId="063E7051" w14:textId="570B2D1C" w:rsidR="00982C35" w:rsidRPr="00E52E82" w:rsidRDefault="00982C35" w:rsidP="00023838">
            <w:pPr>
              <w:numPr>
                <w:ilvl w:val="0"/>
                <w:numId w:val="17"/>
              </w:numPr>
              <w:tabs>
                <w:tab w:val="num" w:pos="720"/>
              </w:tabs>
              <w:spacing w:before="100" w:beforeAutospacing="1" w:after="100" w:afterAutospacing="1"/>
              <w:rPr>
                <w:rFonts w:ascii="Arial" w:hAnsi="Arial" w:cs="Arial"/>
                <w:color w:val="000000" w:themeColor="text1"/>
              </w:rPr>
            </w:pPr>
            <w:r w:rsidRPr="00C31B87">
              <w:rPr>
                <w:rFonts w:ascii="Arial" w:hAnsi="Arial" w:cs="Arial"/>
                <w:color w:val="000000" w:themeColor="text1"/>
              </w:rPr>
              <w:t>Collaborate with clinical, operational and digital stakeholders to make informed decisions on technology choices, s</w:t>
            </w:r>
            <w:r w:rsidRPr="00E52E82">
              <w:rPr>
                <w:rFonts w:ascii="Arial" w:hAnsi="Arial" w:cs="Arial"/>
                <w:color w:val="000000" w:themeColor="text1"/>
              </w:rPr>
              <w:t>electing appropriate languages, frameworks, and tools that comply with healthcare regulations ensuring interoperability and integration</w:t>
            </w:r>
            <w:r w:rsidR="004D299A" w:rsidRPr="00E52E82">
              <w:rPr>
                <w:rFonts w:ascii="Arial" w:hAnsi="Arial" w:cs="Arial"/>
                <w:color w:val="000000" w:themeColor="text1"/>
              </w:rPr>
              <w:t xml:space="preserve"> </w:t>
            </w:r>
            <w:r w:rsidR="004D299A" w:rsidRPr="00210C54">
              <w:rPr>
                <w:rFonts w:ascii="Arial" w:hAnsi="Arial" w:cs="Arial"/>
                <w:color w:val="000000" w:themeColor="text1"/>
              </w:rPr>
              <w:t>across all systems, including A2I and IIS.</w:t>
            </w:r>
          </w:p>
          <w:p w14:paraId="24678EFF" w14:textId="77777777" w:rsidR="00982C35" w:rsidRPr="00023838" w:rsidRDefault="00982C35" w:rsidP="00023838">
            <w:pPr>
              <w:numPr>
                <w:ilvl w:val="0"/>
                <w:numId w:val="17"/>
              </w:numPr>
              <w:tabs>
                <w:tab w:val="num" w:pos="720"/>
              </w:tabs>
              <w:spacing w:before="100" w:beforeAutospacing="1" w:after="100" w:afterAutospacing="1"/>
              <w:rPr>
                <w:rFonts w:ascii="Arial" w:hAnsi="Arial" w:cs="Arial"/>
                <w:color w:val="000000" w:themeColor="text1"/>
              </w:rPr>
            </w:pPr>
            <w:proofErr w:type="gramStart"/>
            <w:r w:rsidRPr="00023838">
              <w:rPr>
                <w:rFonts w:ascii="Arial" w:hAnsi="Arial" w:cs="Arial"/>
                <w:color w:val="000000" w:themeColor="text1"/>
              </w:rPr>
              <w:t>Coordinate  the</w:t>
            </w:r>
            <w:proofErr w:type="gramEnd"/>
            <w:r w:rsidRPr="00023838">
              <w:rPr>
                <w:rFonts w:ascii="Arial" w:hAnsi="Arial" w:cs="Arial"/>
                <w:color w:val="000000" w:themeColor="text1"/>
              </w:rPr>
              <w:t xml:space="preserve"> delivery of digital architect solutions that align with clinical workflows, patient data exchange, and decision support systems, ensuring technology solutions effectively support healthcare operations.</w:t>
            </w:r>
          </w:p>
          <w:p w14:paraId="33E58FA0" w14:textId="77777777" w:rsidR="00982C35" w:rsidRPr="00023838" w:rsidRDefault="00982C35" w:rsidP="00023838">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Ability to adapt to rapidly changing technologies and business requirements, continuously expanding knowledge and skills.</w:t>
            </w:r>
          </w:p>
          <w:p w14:paraId="08C3AF71" w14:textId="77777777" w:rsidR="00982C35" w:rsidRPr="00E52E82" w:rsidRDefault="00982C35" w:rsidP="00023838">
            <w:pPr>
              <w:numPr>
                <w:ilvl w:val="0"/>
                <w:numId w:val="17"/>
              </w:numPr>
              <w:tabs>
                <w:tab w:val="num" w:pos="720"/>
              </w:tabs>
              <w:spacing w:before="100" w:beforeAutospacing="1" w:after="100" w:afterAutospacing="1"/>
              <w:rPr>
                <w:rFonts w:ascii="Arial" w:hAnsi="Arial" w:cs="Arial"/>
                <w:lang w:val="en-IE" w:eastAsia="en-IE"/>
              </w:rPr>
            </w:pPr>
            <w:r w:rsidRPr="00023838">
              <w:rPr>
                <w:rFonts w:ascii="Arial" w:hAnsi="Arial" w:cs="Arial"/>
                <w:color w:val="000000" w:themeColor="text1"/>
              </w:rPr>
              <w:t>Utilise understanding of industry solution trends to innovate and provide innovative ideas within the investment lifecycle. Stay current with the latest healthcare technologies</w:t>
            </w:r>
            <w:r w:rsidRPr="00982C35">
              <w:rPr>
                <w:rFonts w:ascii="Arial" w:hAnsi="Arial" w:cs="Arial"/>
                <w:kern w:val="2"/>
                <w:lang w:val="en-IE" w:eastAsia="en-US"/>
                <w14:ligatures w14:val="standardContextual"/>
              </w:rPr>
              <w:t xml:space="preserve"> and trends while delivering working solutions early and often.</w:t>
            </w:r>
          </w:p>
          <w:p w14:paraId="7FFAE7A9" w14:textId="77777777" w:rsidR="004D299A" w:rsidRPr="00E52E82" w:rsidRDefault="004D299A" w:rsidP="004D299A">
            <w:pPr>
              <w:pStyle w:val="ListParagraph"/>
              <w:numPr>
                <w:ilvl w:val="0"/>
                <w:numId w:val="17"/>
              </w:numPr>
              <w:spacing w:before="100" w:beforeAutospacing="1" w:after="100" w:afterAutospacing="1"/>
              <w:rPr>
                <w:rFonts w:ascii="Arial" w:hAnsi="Arial" w:cs="Arial"/>
                <w:color w:val="000000" w:themeColor="text1"/>
                <w:lang w:val="en-IE" w:eastAsia="en-IE"/>
              </w:rPr>
            </w:pPr>
            <w:r w:rsidRPr="00E52E82">
              <w:rPr>
                <w:rFonts w:ascii="Arial" w:hAnsi="Arial" w:cs="Arial"/>
                <w:color w:val="000000" w:themeColor="text1"/>
                <w:lang w:val="en-IE" w:eastAsia="en-IE"/>
              </w:rPr>
              <w:t>Developing and maintaining a comprehensive architecture &amp; Service design roadmap aligned with business strategy, encompassing medical device integration, TIE, remote diagnostics, EHDS compliance, and AI capabilities where relevant. This includes defining standards, principles, and guidelines for technology adoption and integration.</w:t>
            </w:r>
          </w:p>
          <w:p w14:paraId="57963A1A" w14:textId="77777777" w:rsidR="004D299A" w:rsidRPr="00E52E82" w:rsidRDefault="004D299A" w:rsidP="004D299A">
            <w:pPr>
              <w:pStyle w:val="ListParagraph"/>
              <w:numPr>
                <w:ilvl w:val="0"/>
                <w:numId w:val="17"/>
              </w:numPr>
              <w:spacing w:before="100" w:beforeAutospacing="1" w:after="100" w:afterAutospacing="1"/>
              <w:rPr>
                <w:rFonts w:ascii="Arial" w:hAnsi="Arial" w:cs="Arial"/>
                <w:color w:val="000000" w:themeColor="text1"/>
                <w:lang w:val="en-IE" w:eastAsia="en-IE"/>
              </w:rPr>
            </w:pPr>
            <w:r w:rsidRPr="00E52E82">
              <w:rPr>
                <w:rFonts w:ascii="Arial" w:hAnsi="Arial" w:cs="Arial"/>
                <w:color w:val="000000" w:themeColor="text1"/>
                <w:lang w:val="en-IE" w:eastAsia="en-IE"/>
              </w:rPr>
              <w:t xml:space="preserve">Identifying and evaluating emerging technologies relevant to medical device integration, remote diagnostics, and data exchange within the EHDS framework. This </w:t>
            </w:r>
            <w:r w:rsidRPr="00E52E82">
              <w:rPr>
                <w:rFonts w:ascii="Arial" w:hAnsi="Arial" w:cs="Arial"/>
                <w:color w:val="000000" w:themeColor="text1"/>
                <w:lang w:val="en-IE" w:eastAsia="en-IE"/>
              </w:rPr>
              <w:lastRenderedPageBreak/>
              <w:t>includes exploring and recommending AI solutions where they demonstrably improve efficiency, accuracy, or patient outcomes.</w:t>
            </w:r>
          </w:p>
          <w:p w14:paraId="393FCD17" w14:textId="77777777" w:rsidR="004D299A" w:rsidRPr="00E52E82" w:rsidRDefault="004D299A" w:rsidP="004D299A">
            <w:pPr>
              <w:pStyle w:val="ListParagraph"/>
              <w:numPr>
                <w:ilvl w:val="0"/>
                <w:numId w:val="17"/>
              </w:numPr>
              <w:spacing w:before="100" w:beforeAutospacing="1" w:after="100" w:afterAutospacing="1"/>
              <w:rPr>
                <w:rFonts w:ascii="Arial" w:hAnsi="Arial" w:cs="Arial"/>
                <w:color w:val="000000" w:themeColor="text1"/>
                <w:lang w:val="en-IE" w:eastAsia="en-IE"/>
              </w:rPr>
            </w:pPr>
            <w:r w:rsidRPr="00E52E82">
              <w:rPr>
                <w:rFonts w:ascii="Arial" w:hAnsi="Arial" w:cs="Arial"/>
                <w:color w:val="000000" w:themeColor="text1"/>
                <w:lang w:val="en-IE" w:eastAsia="en-IE"/>
              </w:rPr>
              <w:t>Defining and implementing a strategy for seamless interoperability between various medical devices, systems, and platforms, adhering to relevant standards (e.g., HL7, FHIR). This includes overseeing the integration of new devices and systems into the existing infrastructure.</w:t>
            </w:r>
          </w:p>
          <w:p w14:paraId="78E9C700" w14:textId="5B3096E2" w:rsidR="004D299A" w:rsidRPr="00E52E82" w:rsidRDefault="004D299A" w:rsidP="00E52E82">
            <w:pPr>
              <w:pStyle w:val="ListParagraph"/>
              <w:numPr>
                <w:ilvl w:val="0"/>
                <w:numId w:val="17"/>
              </w:numPr>
              <w:spacing w:before="100" w:beforeAutospacing="1" w:after="100" w:afterAutospacing="1"/>
              <w:rPr>
                <w:rFonts w:ascii="Arial" w:hAnsi="Arial" w:cs="Arial"/>
                <w:color w:val="000000" w:themeColor="text1"/>
                <w:lang w:val="en-IE" w:eastAsia="en-IE"/>
              </w:rPr>
            </w:pPr>
            <w:r w:rsidRPr="00E52E82">
              <w:rPr>
                <w:rFonts w:ascii="Arial" w:hAnsi="Arial" w:cs="Arial"/>
                <w:color w:val="000000" w:themeColor="text1"/>
                <w:lang w:val="en-IE" w:eastAsia="en-IE"/>
              </w:rPr>
              <w:t>Ensuring adherence to data exchange standards (e.g., IHE, DICOM) for secure and efficient data transfer between medical devices and other systems. This includes working with TIE initiatives to facilitate data sharing across healthcare organisations.</w:t>
            </w:r>
          </w:p>
          <w:p w14:paraId="445B3E24" w14:textId="77777777" w:rsidR="00982C35" w:rsidRPr="00982C35" w:rsidRDefault="00982C35" w:rsidP="00982C35">
            <w:pPr>
              <w:spacing w:after="160"/>
              <w:rPr>
                <w:rFonts w:ascii="Arial" w:eastAsia="Aptos" w:hAnsi="Arial" w:cs="Arial"/>
                <w:kern w:val="2"/>
                <w:lang w:val="en-IE" w:eastAsia="en-US"/>
                <w14:ligatures w14:val="standardContextual"/>
              </w:rPr>
            </w:pPr>
            <w:r w:rsidRPr="00982C35">
              <w:rPr>
                <w:rFonts w:ascii="Arial" w:eastAsia="Aptos" w:hAnsi="Arial" w:cs="Arial"/>
                <w:b/>
                <w:bCs/>
                <w:kern w:val="2"/>
                <w:lang w:val="en-IE" w:eastAsia="en-US"/>
                <w14:ligatures w14:val="standardContextual"/>
              </w:rPr>
              <w:t>Architecture Leadership</w:t>
            </w:r>
          </w:p>
          <w:p w14:paraId="7B6BB6C1" w14:textId="77777777" w:rsidR="00982C35" w:rsidRPr="00023838" w:rsidRDefault="00982C35" w:rsidP="00023838">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Lead the architecture practice and engagement model, guiding a cross-functional team of architects and service designers (business, information, solution, technical, and other skillsets) to integrate different architectural domains and deliver the Digital for Care strategy.</w:t>
            </w:r>
          </w:p>
          <w:p w14:paraId="6E4EF57C" w14:textId="77777777" w:rsidR="00982C35" w:rsidRPr="00023838" w:rsidRDefault="00982C35" w:rsidP="00023838">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Develop and maintain the architecture function across the organization, with a focus on enabling future-state business capabilities that drive the targeted outcomes of the Digital for Care initiative.</w:t>
            </w:r>
          </w:p>
          <w:p w14:paraId="662C7B20" w14:textId="77777777" w:rsidR="00982C35" w:rsidRPr="00023838" w:rsidRDefault="00982C35" w:rsidP="00023838">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Define and operate an engagement model for architects across the HSE, ensuring alignment with the Digital for Care strategy.</w:t>
            </w:r>
          </w:p>
          <w:p w14:paraId="537C55D0" w14:textId="77777777" w:rsidR="00982C35" w:rsidRPr="00982C35" w:rsidRDefault="00982C35" w:rsidP="00023838">
            <w:pPr>
              <w:numPr>
                <w:ilvl w:val="0"/>
                <w:numId w:val="17"/>
              </w:numPr>
              <w:tabs>
                <w:tab w:val="num" w:pos="720"/>
              </w:tabs>
              <w:spacing w:before="100" w:beforeAutospacing="1" w:after="100" w:afterAutospacing="1"/>
              <w:rPr>
                <w:rFonts w:ascii="Arial" w:eastAsia="Aptos" w:hAnsi="Arial" w:cs="Arial"/>
                <w:kern w:val="2"/>
                <w:lang w:val="en-IE" w:eastAsia="en-US"/>
                <w14:ligatures w14:val="standardContextual"/>
              </w:rPr>
            </w:pPr>
            <w:r w:rsidRPr="00023838">
              <w:rPr>
                <w:rFonts w:ascii="Arial" w:hAnsi="Arial" w:cs="Arial"/>
                <w:color w:val="000000" w:themeColor="text1"/>
              </w:rPr>
              <w:t>Lead</w:t>
            </w:r>
            <w:r w:rsidRPr="00982C35">
              <w:rPr>
                <w:rFonts w:ascii="Arial" w:eastAsia="Aptos" w:hAnsi="Arial" w:cs="Arial"/>
                <w:kern w:val="2"/>
                <w:lang w:val="en-IE" w:eastAsia="en-US"/>
                <w14:ligatures w14:val="standardContextual"/>
              </w:rPr>
              <w:t xml:space="preserve"> and mentor a team of architects and technical professionals.</w:t>
            </w:r>
          </w:p>
          <w:p w14:paraId="458B2B57" w14:textId="77777777" w:rsidR="00982C35" w:rsidRPr="00982C35" w:rsidRDefault="00982C35" w:rsidP="00982C35">
            <w:pPr>
              <w:spacing w:after="160"/>
              <w:rPr>
                <w:rFonts w:ascii="Arial" w:eastAsia="Aptos" w:hAnsi="Arial" w:cs="Arial"/>
                <w:kern w:val="2"/>
                <w:lang w:val="en-IE" w:eastAsia="en-US"/>
                <w14:ligatures w14:val="standardContextual"/>
              </w:rPr>
            </w:pPr>
            <w:r w:rsidRPr="00982C35">
              <w:rPr>
                <w:rFonts w:ascii="Arial" w:eastAsia="Aptos" w:hAnsi="Arial" w:cs="Arial"/>
                <w:b/>
                <w:bCs/>
                <w:kern w:val="2"/>
                <w:lang w:val="en-IE" w:eastAsia="en-US"/>
                <w14:ligatures w14:val="standardContextual"/>
              </w:rPr>
              <w:t>Innovation and Technology Adoption</w:t>
            </w:r>
          </w:p>
          <w:p w14:paraId="070A7D94" w14:textId="77777777" w:rsidR="00982C35" w:rsidRPr="00023838" w:rsidRDefault="00982C35" w:rsidP="00023838">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Promote continuous learning and adaptation to new technologies and methodologies to stay ahead of industry trends and enhance the effectiveness of digital health solutions.</w:t>
            </w:r>
          </w:p>
          <w:p w14:paraId="3880497E" w14:textId="77777777" w:rsidR="00982C35" w:rsidRPr="00023838" w:rsidRDefault="00982C35" w:rsidP="00023838">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Identify and apply innovative and existing technologies to support the Digital for Care strategy, using rapid and agile approaches to evolve innovations.</w:t>
            </w:r>
          </w:p>
          <w:p w14:paraId="2C903F7D" w14:textId="77777777" w:rsidR="00982C35" w:rsidRPr="00023838" w:rsidRDefault="00982C35" w:rsidP="00023838">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Collaborate on the design and develop future-state healthcare delivery models that leverage emerging technologies, with a focus on improving patient outcomes and operational efficiency.</w:t>
            </w:r>
          </w:p>
          <w:p w14:paraId="34E07AA6" w14:textId="77777777" w:rsidR="00982C35" w:rsidRPr="00023838" w:rsidRDefault="00982C35" w:rsidP="00023838">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Develop and manage a Technology Adoption strategy specific to the Digital for Care initiative, researching and maintaining knowledge in emerging healthcare technologies.</w:t>
            </w:r>
          </w:p>
          <w:p w14:paraId="22CDFCC9" w14:textId="77777777" w:rsidR="00982C35" w:rsidRPr="00982C35" w:rsidRDefault="00982C35" w:rsidP="00023838">
            <w:pPr>
              <w:numPr>
                <w:ilvl w:val="0"/>
                <w:numId w:val="17"/>
              </w:numPr>
              <w:tabs>
                <w:tab w:val="num" w:pos="720"/>
              </w:tabs>
              <w:spacing w:before="100" w:beforeAutospacing="1" w:after="100" w:afterAutospacing="1"/>
              <w:rPr>
                <w:rFonts w:ascii="Arial" w:eastAsia="Aptos" w:hAnsi="Arial" w:cs="Arial"/>
                <w:kern w:val="2"/>
                <w:lang w:val="en-IE" w:eastAsia="en-US"/>
                <w14:ligatures w14:val="standardContextual"/>
              </w:rPr>
            </w:pPr>
            <w:r w:rsidRPr="00023838">
              <w:rPr>
                <w:rFonts w:ascii="Arial" w:hAnsi="Arial" w:cs="Arial"/>
                <w:color w:val="000000" w:themeColor="text1"/>
              </w:rPr>
              <w:t>Lead technology experiments to create new digital health products and services, integrating</w:t>
            </w:r>
            <w:r w:rsidRPr="00982C35">
              <w:rPr>
                <w:rFonts w:ascii="Arial" w:eastAsia="Aptos" w:hAnsi="Arial" w:cs="Arial"/>
                <w:kern w:val="2"/>
                <w:lang w:val="en-IE" w:eastAsia="en-US"/>
                <w14:ligatures w14:val="standardContextual"/>
              </w:rPr>
              <w:t xml:space="preserve"> the best of these into steady-state operations for the HSE.</w:t>
            </w:r>
          </w:p>
          <w:p w14:paraId="536773A0" w14:textId="77777777" w:rsidR="00982C35" w:rsidRPr="00982C35" w:rsidRDefault="00982C35" w:rsidP="00982C35">
            <w:pPr>
              <w:spacing w:after="160"/>
              <w:rPr>
                <w:rFonts w:ascii="Arial" w:eastAsia="Aptos" w:hAnsi="Arial" w:cs="Arial"/>
                <w:b/>
                <w:bCs/>
                <w:kern w:val="2"/>
                <w:lang w:val="en-IE" w:eastAsia="en-US"/>
                <w14:ligatures w14:val="standardContextual"/>
              </w:rPr>
            </w:pPr>
            <w:r w:rsidRPr="00982C35">
              <w:rPr>
                <w:rFonts w:ascii="Arial" w:eastAsia="Aptos" w:hAnsi="Arial" w:cs="Arial"/>
                <w:b/>
                <w:bCs/>
                <w:kern w:val="2"/>
                <w:lang w:val="en-IE" w:eastAsia="en-US"/>
                <w14:ligatures w14:val="standardContextual"/>
              </w:rPr>
              <w:t>Healthcare Ecosystem</w:t>
            </w:r>
          </w:p>
          <w:p w14:paraId="42CB9B57" w14:textId="77777777" w:rsidR="00982C35" w:rsidRPr="00023838" w:rsidRDefault="00982C35" w:rsidP="00023838">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Analyse and understand the healthcare ecosystem's drivers, identifying areas for digital transformation to guide strategic technology investments in the HSE</w:t>
            </w:r>
          </w:p>
          <w:p w14:paraId="181326C2" w14:textId="77777777" w:rsidR="00982C35" w:rsidRPr="00023838" w:rsidRDefault="00982C35" w:rsidP="00023838">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Guide the digital modernisation of critical healthcare infrastructure, focusing on accessibility, reliability, and secure service delivery.</w:t>
            </w:r>
          </w:p>
          <w:p w14:paraId="31C2A543" w14:textId="77777777" w:rsidR="00982C35" w:rsidRPr="00023838" w:rsidRDefault="00982C35" w:rsidP="00023838">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Drive the integration of advanced technologies (e.g., cloud, AI, machine learning, data analytics) with HSE’s core healthcare operations to enable seamless data flow and insights.</w:t>
            </w:r>
          </w:p>
          <w:p w14:paraId="134ACB71" w14:textId="77777777" w:rsidR="00982C35" w:rsidRPr="00023838" w:rsidRDefault="00982C35" w:rsidP="00023838">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Identify potential disruptive forces in digital health, including non-traditional approaches, collaborations and innovative start-ups, to anticipate and respond to changes in the healthcare landscape.</w:t>
            </w:r>
          </w:p>
          <w:p w14:paraId="376B6832" w14:textId="77777777" w:rsidR="00982C35" w:rsidRPr="00023838" w:rsidRDefault="00982C35" w:rsidP="00023838">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Foster collaborative relationships with key stakeholders in the global healthcare ecosystem, including government agencies, academic institutions, and international healthcare organisations, MNCS, SMEs, start-ups to drive innovation and create opportunities for the HSE</w:t>
            </w:r>
          </w:p>
          <w:p w14:paraId="2E891E35" w14:textId="77777777" w:rsidR="00982C35" w:rsidRDefault="00982C35" w:rsidP="00023838">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Represent the HSE at healthcare technology events, conferences, and industry forums, both nationally and internationally</w:t>
            </w:r>
          </w:p>
          <w:p w14:paraId="3A220B89" w14:textId="77777777" w:rsidR="008F15CB" w:rsidRPr="008F15CB" w:rsidRDefault="008F15CB" w:rsidP="008F15CB">
            <w:pPr>
              <w:rPr>
                <w:rFonts w:ascii="Arial" w:hAnsi="Arial" w:cs="Arial"/>
              </w:rPr>
            </w:pPr>
          </w:p>
          <w:p w14:paraId="5D589B23" w14:textId="77777777" w:rsidR="00982C35" w:rsidRPr="00023838" w:rsidRDefault="00982C35" w:rsidP="00023838">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Lead and participate in healthcare-focused research initiatives with academic and industry partners, ensuring the HSE remains at the forefront of digital health innovation</w:t>
            </w:r>
          </w:p>
          <w:p w14:paraId="2B447D49" w14:textId="77777777" w:rsidR="00982C35" w:rsidRPr="00982C35" w:rsidRDefault="00982C35" w:rsidP="00023838">
            <w:pPr>
              <w:numPr>
                <w:ilvl w:val="0"/>
                <w:numId w:val="17"/>
              </w:numPr>
              <w:tabs>
                <w:tab w:val="num" w:pos="720"/>
              </w:tabs>
              <w:spacing w:before="100" w:beforeAutospacing="1" w:after="100" w:afterAutospacing="1"/>
              <w:rPr>
                <w:rFonts w:ascii="Arial" w:eastAsia="Aptos" w:hAnsi="Arial" w:cs="Arial"/>
                <w:kern w:val="2"/>
                <w:lang w:val="en-IE" w:eastAsia="en-US"/>
                <w14:ligatures w14:val="standardContextual"/>
              </w:rPr>
            </w:pPr>
            <w:r w:rsidRPr="00023838">
              <w:rPr>
                <w:rFonts w:ascii="Arial" w:hAnsi="Arial" w:cs="Arial"/>
                <w:color w:val="000000" w:themeColor="text1"/>
              </w:rPr>
              <w:t>Develop strategies to integrate the HSE's digital health initiatives with the broader national</w:t>
            </w:r>
            <w:r w:rsidRPr="00982C35">
              <w:rPr>
                <w:rFonts w:ascii="Arial" w:eastAsia="Aptos" w:hAnsi="Arial" w:cs="Arial"/>
                <w:kern w:val="2"/>
                <w:lang w:val="en-IE" w:eastAsia="en-US"/>
                <w14:ligatures w14:val="standardContextual"/>
              </w:rPr>
              <w:t xml:space="preserve"> eHealth ecosystem, promoting interoperability and data sharing across the healthcare sector</w:t>
            </w:r>
          </w:p>
          <w:p w14:paraId="43B3A5A9" w14:textId="77777777" w:rsidR="00982C35" w:rsidRPr="00982C35" w:rsidRDefault="00982C35" w:rsidP="00982C35">
            <w:pPr>
              <w:spacing w:after="160"/>
              <w:rPr>
                <w:rFonts w:ascii="Arial" w:eastAsia="Aptos" w:hAnsi="Arial" w:cs="Arial"/>
                <w:kern w:val="2"/>
                <w:lang w:val="en-IE" w:eastAsia="en-US"/>
                <w14:ligatures w14:val="standardContextual"/>
              </w:rPr>
            </w:pPr>
            <w:r w:rsidRPr="00982C35">
              <w:rPr>
                <w:rFonts w:ascii="Arial" w:eastAsia="Aptos" w:hAnsi="Arial" w:cs="Arial"/>
                <w:b/>
                <w:bCs/>
                <w:kern w:val="2"/>
                <w:lang w:val="en-IE" w:eastAsia="en-US"/>
                <w14:ligatures w14:val="standardContextual"/>
              </w:rPr>
              <w:t>Stakeholder Engagement and Communication</w:t>
            </w:r>
          </w:p>
          <w:p w14:paraId="5DE70C40" w14:textId="77777777" w:rsidR="00982C35" w:rsidRPr="00023838" w:rsidRDefault="00982C35" w:rsidP="00023838">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Work closely with the CTTO and other senior leaders to ensure the architecture aligns with the overall digital transformation goals of the HSE.</w:t>
            </w:r>
          </w:p>
          <w:p w14:paraId="03CDD483" w14:textId="77777777" w:rsidR="00982C35" w:rsidRPr="00023838" w:rsidRDefault="00982C35" w:rsidP="00023838">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Act as a change leader, supporting teams through digital transitions and fostering an adaptable, future-ready culture.</w:t>
            </w:r>
          </w:p>
          <w:p w14:paraId="0A5E503A" w14:textId="77777777" w:rsidR="00982C35" w:rsidRPr="00023838" w:rsidRDefault="00982C35" w:rsidP="00023838">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Collaborate with peers to develop and present capability models and roadmaps that facilitate discussion and decision-making around the Digital for Care strategy.</w:t>
            </w:r>
          </w:p>
          <w:p w14:paraId="5F38821B" w14:textId="77777777" w:rsidR="00982C35" w:rsidRPr="00023838" w:rsidRDefault="00982C35" w:rsidP="00023838">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Lead the development and execution of a communication and education plan for the architecture, focusing on its role in enabling the Digital for Care strategy.</w:t>
            </w:r>
          </w:p>
          <w:p w14:paraId="15E43920" w14:textId="77777777" w:rsidR="00982C35" w:rsidRPr="00982C35" w:rsidRDefault="00982C35" w:rsidP="00023838">
            <w:pPr>
              <w:numPr>
                <w:ilvl w:val="0"/>
                <w:numId w:val="17"/>
              </w:numPr>
              <w:tabs>
                <w:tab w:val="num" w:pos="720"/>
              </w:tabs>
              <w:spacing w:before="100" w:beforeAutospacing="1" w:after="100" w:afterAutospacing="1"/>
              <w:rPr>
                <w:rFonts w:ascii="Arial" w:eastAsia="Aptos" w:hAnsi="Arial" w:cs="Arial"/>
                <w:kern w:val="2"/>
                <w:lang w:val="en-IE" w:eastAsia="en-US"/>
                <w14:ligatures w14:val="standardContextual"/>
              </w:rPr>
            </w:pPr>
            <w:r w:rsidRPr="00023838">
              <w:rPr>
                <w:rFonts w:ascii="Arial" w:hAnsi="Arial" w:cs="Arial"/>
                <w:color w:val="000000" w:themeColor="text1"/>
              </w:rPr>
              <w:t>Foster a culture of transparency and open communication across all levels of the organisation</w:t>
            </w:r>
            <w:r w:rsidRPr="00982C35">
              <w:rPr>
                <w:rFonts w:ascii="Arial" w:eastAsia="Aptos" w:hAnsi="Arial" w:cs="Arial"/>
                <w:kern w:val="2"/>
                <w:lang w:val="en-IE" w:eastAsia="en-US"/>
                <w14:ligatures w14:val="standardContextual"/>
              </w:rPr>
              <w:t xml:space="preserve"> to build trust and ensure alignment with the Digital for Care strategy.</w:t>
            </w:r>
          </w:p>
          <w:p w14:paraId="41AD9709" w14:textId="77777777" w:rsidR="00982C35" w:rsidRPr="00982C35" w:rsidRDefault="00982C35" w:rsidP="00982C35">
            <w:pPr>
              <w:spacing w:after="160"/>
              <w:rPr>
                <w:rFonts w:ascii="Arial" w:eastAsia="Aptos" w:hAnsi="Arial" w:cs="Arial"/>
                <w:b/>
                <w:bCs/>
                <w:kern w:val="2"/>
                <w:lang w:val="en-IE" w:eastAsia="en-US"/>
                <w14:ligatures w14:val="standardContextual"/>
              </w:rPr>
            </w:pPr>
            <w:r w:rsidRPr="00982C35">
              <w:rPr>
                <w:rFonts w:ascii="Arial" w:eastAsia="Aptos" w:hAnsi="Arial" w:cs="Arial"/>
                <w:b/>
                <w:bCs/>
                <w:kern w:val="2"/>
                <w:lang w:val="en-IE" w:eastAsia="en-US"/>
                <w14:ligatures w14:val="standardContextual"/>
              </w:rPr>
              <w:t>Architecture Governance</w:t>
            </w:r>
          </w:p>
          <w:p w14:paraId="3B880EDC" w14:textId="77777777" w:rsidR="00982C35" w:rsidRPr="00023838" w:rsidRDefault="00982C35" w:rsidP="00023838">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Provide architectural oversight for key digital transformation projects across acute, community, and other healthcare settings.</w:t>
            </w:r>
          </w:p>
          <w:p w14:paraId="6DAED88C" w14:textId="77777777" w:rsidR="00982C35" w:rsidRPr="00023838" w:rsidRDefault="00982C35" w:rsidP="00023838">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Lead the development and implementation of a comprehensive architecture governance framework aligned with HSE's overall organizational governance</w:t>
            </w:r>
          </w:p>
          <w:p w14:paraId="67B66FC3" w14:textId="77777777" w:rsidR="00982C35" w:rsidRPr="00023838" w:rsidRDefault="00982C35" w:rsidP="00023838">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Oversee the evaluation and selection of architecture standards, ensuring optimal governance structures and compliance activities across the HSE</w:t>
            </w:r>
          </w:p>
          <w:p w14:paraId="5CEA8440" w14:textId="77777777" w:rsidR="00982C35" w:rsidRPr="00023838" w:rsidRDefault="00982C35" w:rsidP="00023838">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Participate in HSE governance and decision-making mechanisms to ensure deliverables meet governance standards</w:t>
            </w:r>
          </w:p>
          <w:p w14:paraId="2BE0611F" w14:textId="77777777" w:rsidR="00982C35" w:rsidRPr="00023838" w:rsidRDefault="00982C35" w:rsidP="00023838">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Lead and facilitate the creation of governance, assurance, and standards to guide architecture decision-making</w:t>
            </w:r>
          </w:p>
          <w:p w14:paraId="59FA9BE1" w14:textId="77777777" w:rsidR="00982C35" w:rsidRPr="00023838" w:rsidRDefault="00982C35" w:rsidP="00023838">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Develop and execute a communication and education plan for the enterprise architecture, including its governance aspects, to ensure understanding and adoption across the organization</w:t>
            </w:r>
          </w:p>
          <w:p w14:paraId="7E3AFAB9" w14:textId="77777777" w:rsidR="00982C35" w:rsidRPr="00982C35" w:rsidRDefault="00982C35" w:rsidP="00023838">
            <w:pPr>
              <w:numPr>
                <w:ilvl w:val="0"/>
                <w:numId w:val="17"/>
              </w:numPr>
              <w:tabs>
                <w:tab w:val="num" w:pos="720"/>
              </w:tabs>
              <w:spacing w:before="100" w:beforeAutospacing="1" w:after="100" w:afterAutospacing="1"/>
              <w:rPr>
                <w:rFonts w:ascii="Arial" w:eastAsia="Aptos" w:hAnsi="Arial" w:cs="Arial"/>
                <w:kern w:val="2"/>
                <w:lang w:val="en-IE" w:eastAsia="en-US"/>
                <w14:ligatures w14:val="standardContextual"/>
              </w:rPr>
            </w:pPr>
            <w:r w:rsidRPr="00023838">
              <w:rPr>
                <w:rFonts w:ascii="Arial" w:hAnsi="Arial" w:cs="Arial"/>
                <w:color w:val="000000" w:themeColor="text1"/>
              </w:rPr>
              <w:t>Implement risk management and mitigation strategies in governance to ensure the stability</w:t>
            </w:r>
            <w:r w:rsidRPr="00982C35">
              <w:rPr>
                <w:rFonts w:ascii="Arial" w:eastAsia="Aptos" w:hAnsi="Arial" w:cs="Arial"/>
                <w:kern w:val="2"/>
                <w:lang w:val="en-IE" w:eastAsia="en-US"/>
                <w14:ligatures w14:val="standardContextual"/>
              </w:rPr>
              <w:t xml:space="preserve"> and security of digital health initiatives.</w:t>
            </w:r>
          </w:p>
          <w:p w14:paraId="324680FF" w14:textId="77777777" w:rsidR="00982C35" w:rsidRPr="00982C35" w:rsidRDefault="00982C35" w:rsidP="00982C35">
            <w:pPr>
              <w:spacing w:after="160"/>
              <w:rPr>
                <w:rFonts w:ascii="Arial" w:eastAsia="Aptos" w:hAnsi="Arial" w:cs="Arial"/>
                <w:b/>
                <w:bCs/>
                <w:kern w:val="2"/>
                <w:lang w:val="en-IE" w:eastAsia="en-US"/>
                <w14:ligatures w14:val="standardContextual"/>
              </w:rPr>
            </w:pPr>
            <w:r w:rsidRPr="00982C35">
              <w:rPr>
                <w:rFonts w:ascii="Arial" w:eastAsia="Aptos" w:hAnsi="Arial" w:cs="Arial"/>
                <w:b/>
                <w:bCs/>
                <w:kern w:val="2"/>
                <w:lang w:val="en-IE" w:eastAsia="en-US"/>
                <w14:ligatures w14:val="standardContextual"/>
              </w:rPr>
              <w:t>Performance Measurement and Reporting</w:t>
            </w:r>
          </w:p>
          <w:p w14:paraId="55CF7520" w14:textId="77777777" w:rsidR="00982C35" w:rsidRPr="00023838" w:rsidRDefault="00982C35" w:rsidP="00023838">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Define metrics to track the effectiveness of digital initiatives and regularly report progress to the CTTO and other senior leaders.</w:t>
            </w:r>
          </w:p>
          <w:p w14:paraId="12CD3933" w14:textId="77777777" w:rsidR="00982C35" w:rsidRPr="00023838" w:rsidRDefault="00982C35" w:rsidP="00023838">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Ensure metrics are aligned with both short-term and long-term goals and include patient outcomes as a key performance indicator.</w:t>
            </w:r>
          </w:p>
          <w:p w14:paraId="66181492" w14:textId="77777777" w:rsidR="00982C35" w:rsidRPr="00023838" w:rsidRDefault="00982C35" w:rsidP="00023838">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Assess digital system performance, ensuring solutions meet the needs of healthcare providers, patients, and support staff.</w:t>
            </w:r>
          </w:p>
          <w:p w14:paraId="3AE646F0" w14:textId="3054E04D" w:rsidR="006E1F4A" w:rsidRPr="006E1F4A" w:rsidRDefault="00982C35" w:rsidP="006E1F4A">
            <w:pPr>
              <w:numPr>
                <w:ilvl w:val="0"/>
                <w:numId w:val="17"/>
              </w:numPr>
              <w:tabs>
                <w:tab w:val="num" w:pos="720"/>
              </w:tabs>
              <w:spacing w:before="100" w:beforeAutospacing="1" w:after="100" w:afterAutospacing="1"/>
              <w:rPr>
                <w:rFonts w:ascii="Arial" w:eastAsia="Aptos" w:hAnsi="Arial" w:cs="Arial"/>
                <w:kern w:val="2"/>
                <w:lang w:val="en-IE" w:eastAsia="en-US"/>
                <w14:ligatures w14:val="standardContextual"/>
              </w:rPr>
            </w:pPr>
            <w:r w:rsidRPr="00023838">
              <w:rPr>
                <w:rFonts w:ascii="Arial" w:hAnsi="Arial" w:cs="Arial"/>
                <w:color w:val="000000" w:themeColor="text1"/>
              </w:rPr>
              <w:t>Identify and proactively manage risks associated with digital transformation, employing</w:t>
            </w:r>
            <w:r w:rsidRPr="00982C35">
              <w:rPr>
                <w:rFonts w:ascii="Arial" w:eastAsia="Aptos" w:hAnsi="Arial" w:cs="Arial"/>
                <w:kern w:val="2"/>
                <w:lang w:val="en-IE" w:eastAsia="en-US"/>
                <w14:ligatures w14:val="standardContextual"/>
              </w:rPr>
              <w:t xml:space="preserve"> strategies to ensure continued service delivery.</w:t>
            </w:r>
          </w:p>
        </w:tc>
      </w:tr>
      <w:tr w:rsidR="00982C35" w:rsidRPr="00AB559F" w14:paraId="789D1652" w14:textId="77777777" w:rsidTr="008737B7">
        <w:trPr>
          <w:trHeight w:val="1833"/>
        </w:trPr>
        <w:tc>
          <w:tcPr>
            <w:tcW w:w="2364" w:type="dxa"/>
            <w:tcBorders>
              <w:top w:val="single" w:sz="4" w:space="0" w:color="auto"/>
              <w:left w:val="single" w:sz="4" w:space="0" w:color="auto"/>
              <w:bottom w:val="single" w:sz="4" w:space="0" w:color="auto"/>
              <w:right w:val="single" w:sz="4" w:space="0" w:color="auto"/>
            </w:tcBorders>
          </w:tcPr>
          <w:p w14:paraId="7EA6F674" w14:textId="77777777" w:rsidR="00982C35" w:rsidRPr="00751DB6" w:rsidRDefault="00982C35" w:rsidP="00982C35">
            <w:pPr>
              <w:jc w:val="both"/>
              <w:rPr>
                <w:rFonts w:ascii="Arial" w:hAnsi="Arial" w:cs="Arial"/>
                <w:b/>
                <w:bCs/>
              </w:rPr>
            </w:pPr>
            <w:r w:rsidRPr="00751DB6">
              <w:rPr>
                <w:rFonts w:ascii="Arial" w:hAnsi="Arial" w:cs="Arial"/>
                <w:b/>
                <w:bCs/>
              </w:rPr>
              <w:lastRenderedPageBreak/>
              <w:t>Eligibility Criteria</w:t>
            </w:r>
          </w:p>
          <w:p w14:paraId="6649BCBF" w14:textId="77777777" w:rsidR="00982C35" w:rsidRPr="00751DB6" w:rsidRDefault="00982C35" w:rsidP="00982C35">
            <w:pPr>
              <w:jc w:val="both"/>
              <w:rPr>
                <w:rFonts w:ascii="Arial" w:hAnsi="Arial" w:cs="Arial"/>
                <w:b/>
                <w:bCs/>
              </w:rPr>
            </w:pPr>
          </w:p>
          <w:p w14:paraId="35DAC7ED" w14:textId="77777777" w:rsidR="00982C35" w:rsidRPr="00751DB6" w:rsidRDefault="00982C35" w:rsidP="00982C35">
            <w:pPr>
              <w:jc w:val="both"/>
              <w:rPr>
                <w:rFonts w:ascii="Arial" w:hAnsi="Arial" w:cs="Arial"/>
                <w:b/>
                <w:bCs/>
              </w:rPr>
            </w:pPr>
            <w:r w:rsidRPr="00751DB6">
              <w:rPr>
                <w:rFonts w:ascii="Arial" w:hAnsi="Arial" w:cs="Arial"/>
                <w:b/>
                <w:bCs/>
              </w:rPr>
              <w:t>Qualifications and/ or experience</w:t>
            </w:r>
          </w:p>
          <w:p w14:paraId="6B027AA7" w14:textId="7BE44138" w:rsidR="00982C35" w:rsidRDefault="00982C35" w:rsidP="00982C35">
            <w:pPr>
              <w:rPr>
                <w:rFonts w:ascii="Arial" w:hAnsi="Arial" w:cs="Arial"/>
                <w:b/>
                <w:bCs/>
              </w:rPr>
            </w:pPr>
          </w:p>
        </w:tc>
        <w:tc>
          <w:tcPr>
            <w:tcW w:w="8252" w:type="dxa"/>
            <w:tcBorders>
              <w:top w:val="single" w:sz="4" w:space="0" w:color="auto"/>
              <w:left w:val="single" w:sz="4" w:space="0" w:color="auto"/>
              <w:bottom w:val="single" w:sz="4" w:space="0" w:color="auto"/>
              <w:right w:val="single" w:sz="4" w:space="0" w:color="auto"/>
            </w:tcBorders>
          </w:tcPr>
          <w:p w14:paraId="73198C68" w14:textId="77777777" w:rsidR="00982C35" w:rsidRPr="00982C35" w:rsidRDefault="00982C35" w:rsidP="00982C35">
            <w:pPr>
              <w:rPr>
                <w:rFonts w:ascii="Arial" w:hAnsi="Arial" w:cs="Arial"/>
                <w:b/>
                <w:bCs/>
                <w:iCs/>
                <w:lang w:val="en-IE"/>
              </w:rPr>
            </w:pPr>
            <w:r w:rsidRPr="00982C35">
              <w:rPr>
                <w:rFonts w:ascii="Arial" w:hAnsi="Arial" w:cs="Arial"/>
                <w:b/>
                <w:bCs/>
                <w:iCs/>
              </w:rPr>
              <w:t>Applicants must demonstrate all of the criteria listed below, as relevant to the role:</w:t>
            </w:r>
          </w:p>
          <w:p w14:paraId="79B9A0D6" w14:textId="4A89D50F" w:rsidR="00982C35" w:rsidRPr="00023838" w:rsidRDefault="00907759" w:rsidP="00023838">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Signific</w:t>
            </w:r>
            <w:r w:rsidR="008737B7">
              <w:rPr>
                <w:rFonts w:ascii="Arial" w:hAnsi="Arial" w:cs="Arial"/>
                <w:color w:val="000000" w:themeColor="text1"/>
              </w:rPr>
              <w:t>ant</w:t>
            </w:r>
            <w:r w:rsidRPr="00023838">
              <w:rPr>
                <w:rFonts w:ascii="Arial" w:hAnsi="Arial" w:cs="Arial"/>
                <w:color w:val="000000" w:themeColor="text1"/>
              </w:rPr>
              <w:t xml:space="preserve"> and relevant exp</w:t>
            </w:r>
            <w:r w:rsidR="00982C35" w:rsidRPr="00023838">
              <w:rPr>
                <w:rFonts w:ascii="Arial" w:hAnsi="Arial" w:cs="Arial"/>
                <w:color w:val="000000" w:themeColor="text1"/>
              </w:rPr>
              <w:t>erience in at least three disciplines, such as business, information, solution or technical architecture, application development, middleware, information analysis, database management, or operations in a multitier environment.</w:t>
            </w:r>
          </w:p>
          <w:p w14:paraId="615C3624" w14:textId="201EB64B" w:rsidR="00982C35" w:rsidRPr="00023838" w:rsidRDefault="00907759" w:rsidP="00023838">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Significa</w:t>
            </w:r>
            <w:r w:rsidR="008737B7">
              <w:rPr>
                <w:rFonts w:ascii="Arial" w:hAnsi="Arial" w:cs="Arial"/>
                <w:color w:val="000000" w:themeColor="text1"/>
              </w:rPr>
              <w:t>nt</w:t>
            </w:r>
            <w:r w:rsidR="00982C35" w:rsidRPr="00023838">
              <w:rPr>
                <w:rFonts w:ascii="Arial" w:hAnsi="Arial" w:cs="Arial"/>
                <w:color w:val="000000" w:themeColor="text1"/>
              </w:rPr>
              <w:t xml:space="preserve"> experience in strategic and operations planning and/or business analysis, </w:t>
            </w:r>
            <w:r w:rsidR="006173F5" w:rsidRPr="006173F5">
              <w:rPr>
                <w:rFonts w:ascii="Arial" w:hAnsi="Arial" w:cs="Arial"/>
              </w:rPr>
              <w:t>either</w:t>
            </w:r>
            <w:r w:rsidR="00982C35" w:rsidRPr="00023838">
              <w:rPr>
                <w:rFonts w:ascii="Arial" w:hAnsi="Arial" w:cs="Arial"/>
                <w:color w:val="000000" w:themeColor="text1"/>
              </w:rPr>
              <w:t xml:space="preserve"> in healthcare or digital transformation initiatives.</w:t>
            </w:r>
          </w:p>
          <w:p w14:paraId="2995DB6C" w14:textId="7C99BCBF" w:rsidR="00982C35" w:rsidRPr="00E52E82" w:rsidRDefault="00982C35" w:rsidP="00023838">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Extensive experience within</w:t>
            </w:r>
            <w:r w:rsidR="006173F5">
              <w:rPr>
                <w:rFonts w:ascii="Arial" w:hAnsi="Arial" w:cs="Arial"/>
                <w:color w:val="000000" w:themeColor="text1"/>
              </w:rPr>
              <w:t xml:space="preserve"> either</w:t>
            </w:r>
            <w:r w:rsidRPr="00023838">
              <w:rPr>
                <w:rFonts w:ascii="Arial" w:hAnsi="Arial" w:cs="Arial"/>
                <w:color w:val="000000" w:themeColor="text1"/>
              </w:rPr>
              <w:t xml:space="preserve"> healthcare or healthcare-related senior </w:t>
            </w:r>
            <w:r w:rsidRPr="00E52E82">
              <w:rPr>
                <w:rFonts w:ascii="Arial" w:hAnsi="Arial" w:cs="Arial"/>
                <w:color w:val="000000" w:themeColor="text1"/>
              </w:rPr>
              <w:t>architecture roles, with a focus on digital transformation projects.</w:t>
            </w:r>
          </w:p>
          <w:p w14:paraId="750F77A0" w14:textId="77777777" w:rsidR="00982C35" w:rsidRPr="00C31B87" w:rsidRDefault="00982C35" w:rsidP="00023838">
            <w:pPr>
              <w:numPr>
                <w:ilvl w:val="0"/>
                <w:numId w:val="17"/>
              </w:numPr>
              <w:tabs>
                <w:tab w:val="num" w:pos="720"/>
              </w:tabs>
              <w:spacing w:before="100" w:beforeAutospacing="1" w:after="100" w:afterAutospacing="1"/>
              <w:rPr>
                <w:rFonts w:ascii="Arial" w:hAnsi="Arial" w:cs="Arial"/>
                <w:color w:val="000000" w:themeColor="text1"/>
              </w:rPr>
            </w:pPr>
            <w:r w:rsidRPr="00E52E82">
              <w:rPr>
                <w:rFonts w:ascii="Arial" w:hAnsi="Arial" w:cs="Arial"/>
                <w:color w:val="000000" w:themeColor="text1"/>
              </w:rPr>
              <w:t>Experience working in complex distributed multi-party environments</w:t>
            </w:r>
          </w:p>
          <w:p w14:paraId="63D8AC32" w14:textId="77777777" w:rsidR="00982C35" w:rsidRPr="005F3249" w:rsidRDefault="00982C35" w:rsidP="00023838">
            <w:pPr>
              <w:numPr>
                <w:ilvl w:val="0"/>
                <w:numId w:val="17"/>
              </w:numPr>
              <w:tabs>
                <w:tab w:val="num" w:pos="720"/>
              </w:tabs>
              <w:spacing w:before="100" w:beforeAutospacing="1" w:after="100" w:afterAutospacing="1"/>
              <w:rPr>
                <w:rFonts w:ascii="Arial" w:hAnsi="Arial" w:cs="Arial"/>
                <w:iCs/>
                <w:color w:val="FF0000"/>
              </w:rPr>
            </w:pPr>
            <w:r w:rsidRPr="00C31B87">
              <w:rPr>
                <w:rFonts w:ascii="Arial" w:hAnsi="Arial" w:cs="Arial"/>
                <w:color w:val="000000" w:themeColor="text1"/>
              </w:rPr>
              <w:t>Experience</w:t>
            </w:r>
            <w:r w:rsidRPr="00210C54">
              <w:rPr>
                <w:rFonts w:ascii="Arial" w:eastAsia="Aptos" w:hAnsi="Arial" w:cs="Arial"/>
                <w:color w:val="000000" w:themeColor="text1"/>
                <w:kern w:val="2"/>
                <w:lang w:val="en-US" w:eastAsia="en-US"/>
                <w14:ligatures w14:val="standardContextual"/>
              </w:rPr>
              <w:t xml:space="preserve"> working across heterogenous technology environments &amp; technologies</w:t>
            </w:r>
          </w:p>
          <w:p w14:paraId="0A52EB9C" w14:textId="77777777" w:rsidR="005F3249" w:rsidRPr="00A71331" w:rsidRDefault="005F3249" w:rsidP="005F3249">
            <w:pPr>
              <w:rPr>
                <w:rFonts w:ascii="Arial" w:hAnsi="Arial" w:cs="Arial"/>
                <w:color w:val="FF0000"/>
              </w:rPr>
            </w:pPr>
            <w:r w:rsidRPr="00A9437A">
              <w:rPr>
                <w:rFonts w:ascii="Arial" w:hAnsi="Arial" w:cs="Arial"/>
              </w:rPr>
              <w:t>Have the requisite knowledge and ability (including a high standard of suitability and management ability) for the proper discharge of the duties of the office</w:t>
            </w:r>
          </w:p>
          <w:p w14:paraId="2A25734D" w14:textId="77777777" w:rsidR="005F3249" w:rsidRDefault="005F3249" w:rsidP="005F3249">
            <w:pPr>
              <w:rPr>
                <w:rFonts w:ascii="Arial" w:hAnsi="Arial" w:cs="Arial"/>
                <w:b/>
              </w:rPr>
            </w:pPr>
          </w:p>
          <w:p w14:paraId="79C50A37" w14:textId="77777777" w:rsidR="005F3249" w:rsidRPr="00A07E1D" w:rsidRDefault="005F3249" w:rsidP="005F3249">
            <w:pPr>
              <w:rPr>
                <w:rFonts w:ascii="Arial" w:hAnsi="Arial" w:cs="Arial"/>
                <w:b/>
              </w:rPr>
            </w:pPr>
            <w:r w:rsidRPr="00A07E1D">
              <w:rPr>
                <w:rFonts w:ascii="Arial" w:hAnsi="Arial" w:cs="Arial"/>
                <w:b/>
              </w:rPr>
              <w:t>Health</w:t>
            </w:r>
          </w:p>
          <w:p w14:paraId="1725D77E" w14:textId="77777777" w:rsidR="005F3249" w:rsidRPr="00A07E1D" w:rsidRDefault="005F3249" w:rsidP="005F3249">
            <w:pPr>
              <w:jc w:val="both"/>
              <w:rPr>
                <w:rFonts w:ascii="Arial" w:hAnsi="Arial" w:cs="Arial"/>
              </w:rPr>
            </w:pPr>
            <w:r w:rsidRPr="00A07E1D">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1C8CBD3" w14:textId="77777777" w:rsidR="005F3249" w:rsidRDefault="005F3249" w:rsidP="005F3249">
            <w:pPr>
              <w:ind w:right="-766"/>
              <w:rPr>
                <w:rFonts w:ascii="Arial" w:hAnsi="Arial" w:cs="Arial"/>
                <w:b/>
                <w:bCs/>
              </w:rPr>
            </w:pPr>
          </w:p>
          <w:p w14:paraId="2F402955" w14:textId="77777777" w:rsidR="005F3249" w:rsidRPr="00A07E1D" w:rsidRDefault="005F3249" w:rsidP="005F3249">
            <w:pPr>
              <w:ind w:right="-766"/>
              <w:rPr>
                <w:rFonts w:ascii="Arial" w:hAnsi="Arial" w:cs="Arial"/>
                <w:iCs/>
              </w:rPr>
            </w:pPr>
            <w:r w:rsidRPr="00A07E1D">
              <w:rPr>
                <w:rFonts w:ascii="Arial" w:hAnsi="Arial" w:cs="Arial"/>
                <w:b/>
                <w:bCs/>
              </w:rPr>
              <w:t>Character</w:t>
            </w:r>
          </w:p>
          <w:p w14:paraId="755B624C" w14:textId="77777777" w:rsidR="005F3249" w:rsidRDefault="005F3249" w:rsidP="005F3249">
            <w:pPr>
              <w:ind w:right="-766"/>
              <w:jc w:val="both"/>
              <w:rPr>
                <w:rFonts w:ascii="Arial" w:hAnsi="Arial" w:cs="Arial"/>
              </w:rPr>
            </w:pPr>
            <w:r w:rsidRPr="00A07E1D">
              <w:rPr>
                <w:rFonts w:ascii="Arial" w:hAnsi="Arial" w:cs="Arial"/>
              </w:rPr>
              <w:t>Each candidate for and any person holding the office must be of good character.</w:t>
            </w:r>
          </w:p>
          <w:p w14:paraId="4ABFF2B9" w14:textId="77777777" w:rsidR="00392967" w:rsidRDefault="00392967" w:rsidP="005F3249">
            <w:pPr>
              <w:ind w:right="-766"/>
              <w:jc w:val="both"/>
              <w:rPr>
                <w:rFonts w:ascii="Arial" w:hAnsi="Arial" w:cs="Arial"/>
              </w:rPr>
            </w:pPr>
          </w:p>
          <w:p w14:paraId="40CF8F8E" w14:textId="77777777" w:rsidR="00392967" w:rsidRPr="00623C6D" w:rsidRDefault="00392967" w:rsidP="00392967">
            <w:pPr>
              <w:spacing w:after="40"/>
              <w:rPr>
                <w:rFonts w:ascii="Arial" w:hAnsi="Arial" w:cs="Arial"/>
                <w:b/>
              </w:rPr>
            </w:pPr>
            <w:r w:rsidRPr="00623C6D">
              <w:rPr>
                <w:rFonts w:ascii="Arial" w:hAnsi="Arial" w:cs="Arial"/>
                <w:b/>
              </w:rPr>
              <w:t>Age</w:t>
            </w:r>
          </w:p>
          <w:p w14:paraId="6B10A529" w14:textId="75C30716" w:rsidR="00392967" w:rsidRPr="005F3249" w:rsidRDefault="00392967" w:rsidP="00392967">
            <w:pPr>
              <w:ind w:right="-766"/>
              <w:jc w:val="both"/>
              <w:rPr>
                <w:rFonts w:ascii="Arial" w:hAnsi="Arial" w:cs="Arial"/>
              </w:rPr>
            </w:pPr>
            <w:r w:rsidRPr="00623C6D">
              <w:rPr>
                <w:rFonts w:ascii="Arial" w:hAnsi="Arial" w:cs="Arial"/>
              </w:rPr>
              <w:t>Age restrictions shall only apply to a candidate where he/she is not classified as a new entrant (within the meaning of the Public Service Superannuation Act, 2004).  A candidate who is not classified as a new entrant must be under 68 years of age on the first day of the month in which the latest date for receiving completed application forms for the office occurs.</w:t>
            </w:r>
          </w:p>
        </w:tc>
      </w:tr>
      <w:tr w:rsidR="00907759" w:rsidRPr="00AB559F" w14:paraId="46D749F3" w14:textId="77777777" w:rsidTr="00384A59">
        <w:trPr>
          <w:trHeight w:val="1086"/>
        </w:trPr>
        <w:tc>
          <w:tcPr>
            <w:tcW w:w="2364" w:type="dxa"/>
            <w:tcBorders>
              <w:top w:val="single" w:sz="4" w:space="0" w:color="auto"/>
              <w:left w:val="single" w:sz="4" w:space="0" w:color="auto"/>
              <w:bottom w:val="single" w:sz="4" w:space="0" w:color="auto"/>
              <w:right w:val="single" w:sz="4" w:space="0" w:color="auto"/>
            </w:tcBorders>
          </w:tcPr>
          <w:p w14:paraId="225B79FC" w14:textId="0132551B" w:rsidR="00907759" w:rsidRPr="00751DB6" w:rsidRDefault="00907759" w:rsidP="00384A59">
            <w:pPr>
              <w:rPr>
                <w:rFonts w:ascii="Arial" w:hAnsi="Arial" w:cs="Arial"/>
                <w:b/>
                <w:bCs/>
              </w:rPr>
            </w:pPr>
            <w:r>
              <w:rPr>
                <w:rFonts w:ascii="Arial" w:hAnsi="Arial" w:cs="Arial"/>
                <w:b/>
                <w:bCs/>
              </w:rPr>
              <w:t>Post Specific</w:t>
            </w:r>
            <w:r w:rsidR="00384A59">
              <w:rPr>
                <w:rFonts w:ascii="Arial" w:hAnsi="Arial" w:cs="Arial"/>
                <w:b/>
                <w:bCs/>
              </w:rPr>
              <w:t xml:space="preserve"> Requirements</w:t>
            </w:r>
          </w:p>
        </w:tc>
        <w:tc>
          <w:tcPr>
            <w:tcW w:w="8252" w:type="dxa"/>
            <w:tcBorders>
              <w:top w:val="single" w:sz="4" w:space="0" w:color="auto"/>
              <w:left w:val="single" w:sz="4" w:space="0" w:color="auto"/>
              <w:bottom w:val="single" w:sz="4" w:space="0" w:color="auto"/>
              <w:right w:val="single" w:sz="4" w:space="0" w:color="auto"/>
            </w:tcBorders>
          </w:tcPr>
          <w:p w14:paraId="16E30CF9" w14:textId="0FD96141" w:rsidR="00907759" w:rsidRPr="00982C35" w:rsidRDefault="00C51597" w:rsidP="008737B7">
            <w:pPr>
              <w:numPr>
                <w:ilvl w:val="0"/>
                <w:numId w:val="4"/>
              </w:numPr>
              <w:spacing w:after="160"/>
              <w:rPr>
                <w:rFonts w:ascii="Arial" w:eastAsia="Aptos" w:hAnsi="Arial" w:cs="Arial"/>
                <w:kern w:val="2"/>
                <w:lang w:val="en-IE" w:eastAsia="en-US"/>
                <w14:ligatures w14:val="standardContextual"/>
              </w:rPr>
            </w:pPr>
            <w:r w:rsidRPr="00982C35">
              <w:rPr>
                <w:rFonts w:ascii="Arial" w:eastAsia="Aptos" w:hAnsi="Arial" w:cs="Arial"/>
                <w:kern w:val="2"/>
                <w:lang w:val="en-IE" w:eastAsia="en-US"/>
                <w14:ligatures w14:val="standardContextual"/>
              </w:rPr>
              <w:t>Master’s or bachelor’s</w:t>
            </w:r>
            <w:r w:rsidR="00907759" w:rsidRPr="00982C35">
              <w:rPr>
                <w:rFonts w:ascii="Arial" w:eastAsia="Aptos" w:hAnsi="Arial" w:cs="Arial"/>
                <w:kern w:val="2"/>
                <w:lang w:val="en-IE" w:eastAsia="en-US"/>
                <w14:ligatures w14:val="standardContextual"/>
              </w:rPr>
              <w:t xml:space="preserve"> degree in business, computer science, computer engineering, electrical engineering, system analysis, or a related field of study, or equivalent experience.</w:t>
            </w:r>
          </w:p>
          <w:p w14:paraId="2A63844D" w14:textId="7BBC6248" w:rsidR="00907759" w:rsidRPr="00982C35" w:rsidRDefault="00907759" w:rsidP="008737B7">
            <w:pPr>
              <w:numPr>
                <w:ilvl w:val="0"/>
                <w:numId w:val="4"/>
              </w:numPr>
              <w:spacing w:after="160"/>
              <w:rPr>
                <w:rFonts w:ascii="Arial" w:hAnsi="Arial" w:cs="Arial"/>
                <w:b/>
                <w:bCs/>
                <w:iCs/>
              </w:rPr>
            </w:pPr>
            <w:r w:rsidRPr="00982C35">
              <w:rPr>
                <w:rFonts w:ascii="Arial" w:eastAsia="Aptos" w:hAnsi="Arial" w:cs="Arial"/>
                <w:kern w:val="2"/>
                <w:lang w:val="en-IE" w:eastAsia="en-US"/>
                <w14:ligatures w14:val="standardContextual"/>
              </w:rPr>
              <w:t>Professional Architect Accreditation: IASA CITA Distinguished, Open Group CA Distinguished, or other equiva</w:t>
            </w:r>
            <w:r w:rsidRPr="00E52E82">
              <w:rPr>
                <w:rFonts w:ascii="Arial" w:eastAsia="Aptos" w:hAnsi="Arial" w:cs="Arial"/>
                <w:color w:val="000000" w:themeColor="text1"/>
                <w:kern w:val="2"/>
                <w:lang w:val="en-IE" w:eastAsia="en-US"/>
                <w14:ligatures w14:val="standardContextual"/>
              </w:rPr>
              <w:t xml:space="preserve">lent </w:t>
            </w:r>
            <w:r w:rsidR="004D299A" w:rsidRPr="00E52E82">
              <w:rPr>
                <w:rFonts w:ascii="Arial" w:eastAsia="Aptos" w:hAnsi="Arial" w:cs="Arial"/>
                <w:color w:val="000000" w:themeColor="text1"/>
                <w:kern w:val="2"/>
                <w:lang w:val="en-IE" w:eastAsia="en-US"/>
                <w14:ligatures w14:val="standardContextual"/>
              </w:rPr>
              <w:t>experience</w:t>
            </w:r>
            <w:r w:rsidRPr="00E52E82">
              <w:rPr>
                <w:rFonts w:ascii="Arial" w:eastAsia="Aptos" w:hAnsi="Arial" w:cs="Arial"/>
                <w:color w:val="000000" w:themeColor="text1"/>
                <w:kern w:val="2"/>
                <w:lang w:val="en-IE" w:eastAsia="en-US"/>
                <w14:ligatures w14:val="standardContextual"/>
              </w:rPr>
              <w:t>.</w:t>
            </w:r>
          </w:p>
        </w:tc>
      </w:tr>
      <w:tr w:rsidR="00384A59" w:rsidRPr="00AB559F" w14:paraId="6C17585C" w14:textId="77777777" w:rsidTr="002261A1">
        <w:trPr>
          <w:trHeight w:val="1086"/>
        </w:trPr>
        <w:tc>
          <w:tcPr>
            <w:tcW w:w="2364" w:type="dxa"/>
          </w:tcPr>
          <w:p w14:paraId="554DA1BA" w14:textId="374C09A2" w:rsidR="00384A59" w:rsidRPr="00384A59" w:rsidRDefault="00384A59" w:rsidP="00384A59">
            <w:pPr>
              <w:jc w:val="both"/>
              <w:rPr>
                <w:rFonts w:ascii="Arial" w:hAnsi="Arial" w:cs="Arial"/>
                <w:b/>
                <w:bCs/>
              </w:rPr>
            </w:pPr>
            <w:r w:rsidRPr="00384A59">
              <w:rPr>
                <w:rFonts w:ascii="Arial" w:hAnsi="Arial" w:cs="Arial"/>
                <w:b/>
                <w:bCs/>
              </w:rPr>
              <w:t>Additional eligibility requirements</w:t>
            </w:r>
          </w:p>
        </w:tc>
        <w:tc>
          <w:tcPr>
            <w:tcW w:w="8252" w:type="dxa"/>
          </w:tcPr>
          <w:p w14:paraId="7B1A550E" w14:textId="77777777" w:rsidR="00384A59" w:rsidRPr="00384A59" w:rsidRDefault="00384A59" w:rsidP="00384A59">
            <w:pPr>
              <w:pStyle w:val="Default"/>
              <w:rPr>
                <w:rFonts w:ascii="Arial" w:hAnsi="Arial" w:cs="Arial"/>
                <w:sz w:val="20"/>
                <w:szCs w:val="20"/>
              </w:rPr>
            </w:pPr>
            <w:r w:rsidRPr="00384A59">
              <w:rPr>
                <w:rFonts w:ascii="Arial" w:hAnsi="Arial" w:cs="Arial"/>
                <w:b/>
                <w:bCs/>
                <w:sz w:val="20"/>
                <w:szCs w:val="20"/>
              </w:rPr>
              <w:t xml:space="preserve">Citizenship Requirements </w:t>
            </w:r>
          </w:p>
          <w:p w14:paraId="3C3DE5AF" w14:textId="77777777" w:rsidR="00384A59" w:rsidRPr="00384A59" w:rsidRDefault="00384A59" w:rsidP="00384A59">
            <w:pPr>
              <w:pStyle w:val="Default"/>
              <w:rPr>
                <w:rFonts w:ascii="Arial" w:hAnsi="Arial" w:cs="Arial"/>
                <w:sz w:val="20"/>
                <w:szCs w:val="20"/>
              </w:rPr>
            </w:pPr>
            <w:r w:rsidRPr="00384A59">
              <w:rPr>
                <w:rFonts w:ascii="Arial" w:hAnsi="Arial" w:cs="Arial"/>
                <w:sz w:val="20"/>
                <w:szCs w:val="20"/>
              </w:rPr>
              <w:t xml:space="preserve">Eligible candidates must be: </w:t>
            </w:r>
          </w:p>
          <w:p w14:paraId="2DA13E1F" w14:textId="77777777" w:rsidR="00384A59" w:rsidRPr="00384A59" w:rsidRDefault="00384A59" w:rsidP="00384A59">
            <w:pPr>
              <w:pStyle w:val="ListParagraph"/>
              <w:numPr>
                <w:ilvl w:val="0"/>
                <w:numId w:val="20"/>
              </w:numPr>
              <w:spacing w:after="120"/>
              <w:rPr>
                <w:rFonts w:ascii="Arial" w:hAnsi="Arial" w:cs="Arial"/>
              </w:rPr>
            </w:pPr>
            <w:r w:rsidRPr="00384A59">
              <w:rPr>
                <w:rFonts w:ascii="Arial" w:hAnsi="Arial" w:cs="Arial"/>
              </w:rPr>
              <w:t xml:space="preserve">EEA, Swiss, or British citizens </w:t>
            </w:r>
          </w:p>
          <w:p w14:paraId="1DD8F30C" w14:textId="77777777" w:rsidR="00384A59" w:rsidRPr="00384A59" w:rsidRDefault="00384A59" w:rsidP="00384A59">
            <w:pPr>
              <w:spacing w:after="120"/>
              <w:ind w:left="360"/>
              <w:rPr>
                <w:rFonts w:ascii="Arial" w:hAnsi="Arial" w:cs="Arial"/>
                <w:b/>
              </w:rPr>
            </w:pPr>
            <w:r w:rsidRPr="00384A59">
              <w:rPr>
                <w:rFonts w:ascii="Arial" w:hAnsi="Arial" w:cs="Arial"/>
                <w:b/>
              </w:rPr>
              <w:t>OR</w:t>
            </w:r>
          </w:p>
          <w:p w14:paraId="26F0C749" w14:textId="77777777" w:rsidR="00384A59" w:rsidRPr="00384A59" w:rsidRDefault="00384A59" w:rsidP="00384A59">
            <w:pPr>
              <w:pStyle w:val="ListParagraph"/>
              <w:numPr>
                <w:ilvl w:val="0"/>
                <w:numId w:val="20"/>
              </w:numPr>
              <w:spacing w:after="120"/>
              <w:rPr>
                <w:rFonts w:ascii="Arial" w:hAnsi="Arial" w:cs="Arial"/>
              </w:rPr>
            </w:pPr>
            <w:r w:rsidRPr="00384A59">
              <w:rPr>
                <w:rFonts w:ascii="Arial" w:hAnsi="Arial" w:cs="Arial"/>
              </w:rPr>
              <w:t xml:space="preserve">Non-European Economic Area citizens with permission to reside and work in the State </w:t>
            </w:r>
          </w:p>
          <w:p w14:paraId="7E1A10A2" w14:textId="77777777" w:rsidR="00384A59" w:rsidRPr="00384A59" w:rsidRDefault="00384A59" w:rsidP="00384A59">
            <w:pPr>
              <w:pStyle w:val="Default"/>
              <w:ind w:left="1080"/>
              <w:rPr>
                <w:rFonts w:ascii="Arial" w:hAnsi="Arial" w:cs="Arial"/>
                <w:bCs/>
                <w:color w:val="auto"/>
                <w:sz w:val="20"/>
                <w:szCs w:val="20"/>
              </w:rPr>
            </w:pPr>
            <w:r w:rsidRPr="00384A59">
              <w:rPr>
                <w:rFonts w:ascii="Arial" w:hAnsi="Arial" w:cs="Arial"/>
                <w:bCs/>
                <w:color w:val="auto"/>
                <w:sz w:val="20"/>
                <w:szCs w:val="20"/>
              </w:rPr>
              <w:t>Read Appendix 2 of the Additional Campaign Information for further information on accepted Stamps for Non-EEA citizens resident in the State, including those with refugee status.</w:t>
            </w:r>
          </w:p>
          <w:p w14:paraId="48FD243E" w14:textId="77777777" w:rsidR="00384A59" w:rsidRPr="00384A59" w:rsidRDefault="00384A59" w:rsidP="00384A59">
            <w:pPr>
              <w:pStyle w:val="ListParagraph"/>
              <w:spacing w:after="120"/>
              <w:ind w:left="1080"/>
              <w:rPr>
                <w:rFonts w:ascii="Arial" w:hAnsi="Arial" w:cs="Arial"/>
              </w:rPr>
            </w:pPr>
          </w:p>
          <w:p w14:paraId="1E422F25" w14:textId="32642F13" w:rsidR="00384A59" w:rsidRPr="00384A59" w:rsidRDefault="00384A59" w:rsidP="00384A59">
            <w:pPr>
              <w:spacing w:after="160"/>
              <w:rPr>
                <w:rFonts w:ascii="Arial" w:eastAsia="Aptos" w:hAnsi="Arial" w:cs="Arial"/>
                <w:kern w:val="2"/>
                <w:lang w:val="en-IE" w:eastAsia="en-US"/>
                <w14:ligatures w14:val="standardContextual"/>
              </w:rPr>
            </w:pPr>
            <w:r w:rsidRPr="00384A59">
              <w:rPr>
                <w:rFonts w:ascii="Arial" w:hAnsi="Arial" w:cs="Arial"/>
                <w:bCs/>
              </w:rPr>
              <w:t xml:space="preserve">To qualify candidates must be eligible by the closing date of the campaign. </w:t>
            </w:r>
          </w:p>
        </w:tc>
      </w:tr>
      <w:tr w:rsidR="00384A59" w:rsidRPr="00AB559F" w14:paraId="7F4B8104" w14:textId="77777777" w:rsidTr="008F15CB">
        <w:trPr>
          <w:trHeight w:val="5377"/>
        </w:trPr>
        <w:tc>
          <w:tcPr>
            <w:tcW w:w="2364" w:type="dxa"/>
          </w:tcPr>
          <w:p w14:paraId="44919FDC" w14:textId="77777777" w:rsidR="00384A59" w:rsidRPr="00C96135" w:rsidRDefault="00384A59" w:rsidP="00384A59">
            <w:pPr>
              <w:rPr>
                <w:rFonts w:ascii="Arial" w:hAnsi="Arial" w:cs="Arial"/>
                <w:b/>
                <w:bCs/>
              </w:rPr>
            </w:pPr>
            <w:r w:rsidRPr="00C96135">
              <w:rPr>
                <w:rFonts w:ascii="Arial" w:hAnsi="Arial" w:cs="Arial"/>
                <w:b/>
                <w:bCs/>
              </w:rPr>
              <w:lastRenderedPageBreak/>
              <w:t>Skills, competencies and/or knowledge</w:t>
            </w:r>
          </w:p>
          <w:p w14:paraId="21AE8268" w14:textId="77777777" w:rsidR="00384A59" w:rsidRPr="00C96135" w:rsidRDefault="00384A59" w:rsidP="00384A59">
            <w:pPr>
              <w:rPr>
                <w:rFonts w:ascii="Arial" w:hAnsi="Arial" w:cs="Arial"/>
                <w:b/>
                <w:bCs/>
              </w:rPr>
            </w:pPr>
          </w:p>
          <w:p w14:paraId="3ECD8E32" w14:textId="77777777" w:rsidR="00384A59" w:rsidRPr="00C96135" w:rsidRDefault="00384A59" w:rsidP="00384A59">
            <w:pPr>
              <w:rPr>
                <w:rFonts w:ascii="Arial" w:hAnsi="Arial" w:cs="Arial"/>
                <w:b/>
                <w:bCs/>
              </w:rPr>
            </w:pPr>
          </w:p>
        </w:tc>
        <w:tc>
          <w:tcPr>
            <w:tcW w:w="8252" w:type="dxa"/>
          </w:tcPr>
          <w:p w14:paraId="7B7EB9BA" w14:textId="77777777" w:rsidR="00384A59" w:rsidRPr="00982C35" w:rsidRDefault="00384A59" w:rsidP="00384A59">
            <w:pPr>
              <w:rPr>
                <w:rFonts w:ascii="Arial" w:hAnsi="Arial" w:cs="Arial"/>
                <w:b/>
                <w:color w:val="000000" w:themeColor="text1"/>
                <w:u w:val="single"/>
                <w:lang w:val="en-IE"/>
              </w:rPr>
            </w:pPr>
            <w:r w:rsidRPr="00982C35">
              <w:rPr>
                <w:rFonts w:ascii="Arial" w:hAnsi="Arial" w:cs="Arial"/>
                <w:b/>
                <w:color w:val="000000" w:themeColor="text1"/>
                <w:u w:val="single"/>
                <w:lang w:val="en-IE"/>
              </w:rPr>
              <w:t>Professional Knowledge &amp; Experience</w:t>
            </w:r>
          </w:p>
          <w:p w14:paraId="47A81991" w14:textId="77777777" w:rsidR="00384A59" w:rsidRPr="00982C35" w:rsidRDefault="00384A59" w:rsidP="00384A59">
            <w:pPr>
              <w:rPr>
                <w:rFonts w:ascii="Arial" w:hAnsi="Arial" w:cs="Arial"/>
                <w:b/>
                <w:i/>
                <w:color w:val="000000" w:themeColor="text1"/>
                <w:lang w:val="en-IE"/>
              </w:rPr>
            </w:pPr>
            <w:r w:rsidRPr="00982C35">
              <w:rPr>
                <w:rFonts w:ascii="Arial" w:hAnsi="Arial" w:cs="Arial"/>
                <w:b/>
                <w:i/>
                <w:color w:val="000000" w:themeColor="text1"/>
                <w:lang w:val="en-IE"/>
              </w:rPr>
              <w:t>Demonstrate:</w:t>
            </w:r>
          </w:p>
          <w:p w14:paraId="67A1B40C"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Deep understanding of healthcare technology trends and their potential application in the Irish healthcare system.</w:t>
            </w:r>
          </w:p>
          <w:p w14:paraId="41851BF5" w14:textId="696C78ED"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 xml:space="preserve">Comprehensive understanding of the modern architecture stack, </w:t>
            </w:r>
            <w:r w:rsidR="00C51597" w:rsidRPr="00023838">
              <w:rPr>
                <w:rFonts w:ascii="Arial" w:hAnsi="Arial" w:cs="Arial"/>
                <w:color w:val="000000" w:themeColor="text1"/>
              </w:rPr>
              <w:t>from front-end development</w:t>
            </w:r>
            <w:r w:rsidRPr="00023838">
              <w:rPr>
                <w:rFonts w:ascii="Arial" w:hAnsi="Arial" w:cs="Arial"/>
                <w:color w:val="000000" w:themeColor="text1"/>
              </w:rPr>
              <w:t xml:space="preserve"> to systems integration, infrastructure and networking with a focus on healthcare domains</w:t>
            </w:r>
          </w:p>
          <w:p w14:paraId="2A8E598D"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Preferable expertise in digital health technologies, including electronic health records, telemedicine, health information exchange, and patient engagement platforms.</w:t>
            </w:r>
          </w:p>
          <w:p w14:paraId="320E3E01"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Proven ability to design and implement large-scale digital transformation initiatives in complex and diverse healthcare settings, including acute and community services.</w:t>
            </w:r>
          </w:p>
          <w:p w14:paraId="676D86A6"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 xml:space="preserve">Proficiency with various infrastructure platforms, technologies, operating systems, databases and standards including HL7, FHIR, DICOM and API’s especially </w:t>
            </w:r>
            <w:proofErr w:type="spellStart"/>
            <w:r w:rsidRPr="00023838">
              <w:rPr>
                <w:rFonts w:ascii="Arial" w:hAnsi="Arial" w:cs="Arial"/>
                <w:color w:val="000000" w:themeColor="text1"/>
              </w:rPr>
              <w:t>restAPI</w:t>
            </w:r>
            <w:proofErr w:type="spellEnd"/>
            <w:r w:rsidRPr="00023838">
              <w:rPr>
                <w:rFonts w:ascii="Arial" w:hAnsi="Arial" w:cs="Arial"/>
                <w:color w:val="000000" w:themeColor="text1"/>
              </w:rPr>
              <w:t>.</w:t>
            </w:r>
          </w:p>
          <w:p w14:paraId="6FD389C9"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Strong knowledge of data protection and privacy regulations, particularly in the context of healthcare data management.</w:t>
            </w:r>
          </w:p>
          <w:p w14:paraId="2159CB0C"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Excellent strategic thinking and ability to translate the Digital for Care vision into actionable architecture plans.</w:t>
            </w:r>
          </w:p>
          <w:p w14:paraId="0CCF5BE9"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Outstanding communication and stakeholder management skills, with the ability to influence and persuade at all levels of the organization.</w:t>
            </w:r>
          </w:p>
          <w:p w14:paraId="0A05B73D"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Strong analytical skills and the ability to make data-driven decisions.</w:t>
            </w:r>
          </w:p>
          <w:p w14:paraId="6F5CE681"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 xml:space="preserve">An awareness of the HSE’s Digital Health Strategic Implementation Roadmap, Digital for Care 2030 and of Sláintecare </w:t>
            </w:r>
          </w:p>
          <w:p w14:paraId="470BF815"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Knowledge of community health services and the wider health services structures and its relationship with external agencies.</w:t>
            </w:r>
          </w:p>
          <w:p w14:paraId="588DC343"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 xml:space="preserve">Detailed knowledge of the issues, developments and current thinking on best practice in relation to healthcare delivery </w:t>
            </w:r>
          </w:p>
          <w:p w14:paraId="099FECA6"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Knowledge and understanding of legislation and key HSE policies and procedures as relevant to the role.</w:t>
            </w:r>
          </w:p>
          <w:p w14:paraId="0252E5AC"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An understanding of budgetary expenditure and monitoring same.</w:t>
            </w:r>
          </w:p>
          <w:p w14:paraId="67BE90D4" w14:textId="131EB7C2" w:rsidR="00384A59" w:rsidRPr="00023838" w:rsidRDefault="00C51597"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An understanding of the service developments</w:t>
            </w:r>
            <w:r w:rsidR="00384A59" w:rsidRPr="00023838">
              <w:rPr>
                <w:rFonts w:ascii="Arial" w:hAnsi="Arial" w:cs="Arial"/>
                <w:color w:val="000000" w:themeColor="text1"/>
              </w:rPr>
              <w:t xml:space="preserve"> estimates and service planning process.</w:t>
            </w:r>
          </w:p>
          <w:p w14:paraId="6C4609E9"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Knowledge and understanding of Human Resource policies and procedures.</w:t>
            </w:r>
          </w:p>
          <w:p w14:paraId="0B391631"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 xml:space="preserve">An understanding of the performance appraisal system needed to manage staff </w:t>
            </w:r>
          </w:p>
          <w:p w14:paraId="0543CBBB"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 xml:space="preserve">Knowledge of the HSE’s National Financial Regulations as relevant to the role. </w:t>
            </w:r>
          </w:p>
          <w:p w14:paraId="45439B18"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 xml:space="preserve">Knowledge and understanding of delivering effective and efficient business management systems and services. </w:t>
            </w:r>
          </w:p>
          <w:p w14:paraId="209394C5"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 xml:space="preserve">Knowledge and understanding of compiling data and producing detailed reports as relevant to the role. </w:t>
            </w:r>
          </w:p>
          <w:p w14:paraId="40CB34A5"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Excellent written communication skills including the ability to produce professional reports.</w:t>
            </w:r>
          </w:p>
          <w:p w14:paraId="3B0F6F81" w14:textId="49B6CEC7" w:rsidR="00384A59" w:rsidRPr="00A01680" w:rsidRDefault="00384A59" w:rsidP="00384A59">
            <w:pPr>
              <w:numPr>
                <w:ilvl w:val="0"/>
                <w:numId w:val="17"/>
              </w:numPr>
              <w:tabs>
                <w:tab w:val="num" w:pos="720"/>
              </w:tabs>
              <w:spacing w:before="100" w:beforeAutospacing="1" w:after="100" w:afterAutospacing="1"/>
              <w:rPr>
                <w:rFonts w:ascii="Arial" w:hAnsi="Arial" w:cs="Arial"/>
              </w:rPr>
            </w:pPr>
            <w:r w:rsidRPr="00A01680">
              <w:rPr>
                <w:rFonts w:ascii="Arial" w:hAnsi="Arial" w:cs="Arial"/>
              </w:rPr>
              <w:t>Excellent MS Office skills to include, Word, Excel and PowerPoint.</w:t>
            </w:r>
          </w:p>
          <w:p w14:paraId="593FF636" w14:textId="08E457F8" w:rsidR="00384A59" w:rsidRPr="00A01680" w:rsidRDefault="00384A59" w:rsidP="00384A59">
            <w:pPr>
              <w:numPr>
                <w:ilvl w:val="0"/>
                <w:numId w:val="17"/>
              </w:numPr>
              <w:tabs>
                <w:tab w:val="num" w:pos="720"/>
              </w:tabs>
              <w:spacing w:before="100" w:beforeAutospacing="1" w:after="100" w:afterAutospacing="1"/>
              <w:rPr>
                <w:rFonts w:ascii="Arial" w:hAnsi="Arial" w:cs="Arial"/>
              </w:rPr>
            </w:pPr>
            <w:r w:rsidRPr="00A01680">
              <w:rPr>
                <w:rFonts w:ascii="Arial" w:hAnsi="Arial" w:cs="Arial"/>
              </w:rPr>
              <w:t>Knowledge and experience of using an email system effectively e.g. Outlook.</w:t>
            </w:r>
          </w:p>
          <w:p w14:paraId="7BE1580E"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Lead the development of the transition roadmap from the current state to the target state architecture for the Digital for Care strategy.</w:t>
            </w:r>
          </w:p>
          <w:p w14:paraId="4F6F8F5B"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Ensure that all architecture decisions and designs support the goals of improving patient care, enhancing healthcare accessibility, and increasing operational efficiency within the Irish healthcare system.</w:t>
            </w:r>
          </w:p>
          <w:p w14:paraId="18601551"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Collaborate with clinical, operational, and IT stakeholders to ensure the architecture meets the needs of all user groups within the healthcare ecosystem.</w:t>
            </w:r>
          </w:p>
          <w:p w14:paraId="4FF71226"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Develop and implement governance frameworks to ensure that all digital initiatives align with the overall Digital for Care strategy and architecture principles.</w:t>
            </w:r>
          </w:p>
          <w:p w14:paraId="7C918890"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Identify opportunities for innovation and emerging technologies that can accelerate the achievement of Digital for Care objectives.</w:t>
            </w:r>
          </w:p>
          <w:p w14:paraId="50A3F4BC" w14:textId="11861B21" w:rsidR="00384A59" w:rsidRPr="00C51597" w:rsidRDefault="00384A59" w:rsidP="00C51597">
            <w:pPr>
              <w:numPr>
                <w:ilvl w:val="0"/>
                <w:numId w:val="17"/>
              </w:numPr>
              <w:tabs>
                <w:tab w:val="num" w:pos="720"/>
              </w:tabs>
              <w:spacing w:before="100" w:beforeAutospacing="1" w:after="100" w:afterAutospacing="1"/>
              <w:rPr>
                <w:rFonts w:ascii="Arial" w:eastAsia="Aptos" w:hAnsi="Arial" w:cs="Arial"/>
                <w:kern w:val="2"/>
                <w:lang w:val="en-IE" w:eastAsia="en-US"/>
                <w14:ligatures w14:val="standardContextual"/>
              </w:rPr>
            </w:pPr>
            <w:r w:rsidRPr="00023838">
              <w:rPr>
                <w:rFonts w:ascii="Arial" w:hAnsi="Arial" w:cs="Arial"/>
                <w:color w:val="000000" w:themeColor="text1"/>
              </w:rPr>
              <w:t>Ensure the roadmap is aligned with patient care improvements and operational efficiencies</w:t>
            </w:r>
            <w:r w:rsidRPr="00023838">
              <w:rPr>
                <w:rFonts w:ascii="Arial" w:eastAsia="Aptos" w:hAnsi="Arial" w:cs="Arial"/>
                <w:kern w:val="2"/>
                <w:lang w:val="en-IE" w:eastAsia="en-US"/>
                <w14:ligatures w14:val="standardContextual"/>
              </w:rPr>
              <w:t xml:space="preserve"> to maximize the impact of digital health initiatives.</w:t>
            </w:r>
            <w:r w:rsidRPr="00023838">
              <w:rPr>
                <w:rFonts w:ascii="Arial" w:hAnsi="Arial" w:cs="Arial"/>
                <w:kern w:val="2"/>
                <w:lang w:val="en-US" w:eastAsia="en-US"/>
                <w14:ligatures w14:val="standardContextual"/>
              </w:rPr>
              <w:t xml:space="preserve"> </w:t>
            </w:r>
          </w:p>
          <w:p w14:paraId="658962D0" w14:textId="77777777" w:rsidR="00384A59" w:rsidRPr="00982C35" w:rsidRDefault="00384A59" w:rsidP="00384A59">
            <w:pPr>
              <w:autoSpaceDE w:val="0"/>
              <w:autoSpaceDN w:val="0"/>
              <w:jc w:val="both"/>
              <w:rPr>
                <w:rFonts w:ascii="Arial" w:hAnsi="Arial" w:cs="Arial"/>
                <w:b/>
                <w:bCs/>
                <w:u w:val="single"/>
                <w:lang w:val="ga-IE"/>
              </w:rPr>
            </w:pPr>
            <w:r w:rsidRPr="00982C35">
              <w:rPr>
                <w:rFonts w:ascii="Arial" w:hAnsi="Arial" w:cs="Arial"/>
                <w:b/>
                <w:bCs/>
                <w:u w:val="single"/>
                <w:lang w:val="ga-IE"/>
              </w:rPr>
              <w:t>Managing and Delivering Results (Operational Excellence)</w:t>
            </w:r>
          </w:p>
          <w:p w14:paraId="47D987F0" w14:textId="77777777" w:rsidR="00384A59" w:rsidRPr="00982C35" w:rsidRDefault="00384A59" w:rsidP="00384A59">
            <w:pPr>
              <w:autoSpaceDE w:val="0"/>
              <w:autoSpaceDN w:val="0"/>
              <w:jc w:val="both"/>
              <w:rPr>
                <w:rFonts w:ascii="Arial" w:hAnsi="Arial" w:cs="Arial"/>
                <w:b/>
                <w:bCs/>
                <w:i/>
                <w:iCs/>
                <w:lang w:val="ga-IE"/>
              </w:rPr>
            </w:pPr>
            <w:r w:rsidRPr="00982C35">
              <w:rPr>
                <w:rFonts w:ascii="Arial" w:hAnsi="Arial" w:cs="Arial"/>
                <w:b/>
                <w:bCs/>
                <w:i/>
                <w:iCs/>
                <w:lang w:val="ga-IE"/>
              </w:rPr>
              <w:lastRenderedPageBreak/>
              <w:t>Demonstrate:</w:t>
            </w:r>
          </w:p>
          <w:p w14:paraId="1993881E"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Excellent organisational and time management skills to meet objectives within agreed timeframes and achieve quality results.</w:t>
            </w:r>
          </w:p>
          <w:p w14:paraId="59591AC5"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The ability to improve efficiency within the working environment and the ability to evolve and adapt to a rapid changing environment</w:t>
            </w:r>
          </w:p>
          <w:p w14:paraId="57231DC4"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 xml:space="preserve">Evidence of effective project planning and organisational skills including an awareness of resource management and the importance of value for money. </w:t>
            </w:r>
          </w:p>
          <w:p w14:paraId="61C53946"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 xml:space="preserve">Strong evidence of excellent financial planning and expenditure management </w:t>
            </w:r>
          </w:p>
          <w:p w14:paraId="57574AAB"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A capacity to operate successfully in a challenging operational environment while adhering to quality standards</w:t>
            </w:r>
          </w:p>
          <w:p w14:paraId="5D41675A"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 xml:space="preserve">The ability to seek and seize opportunities beneficial to achieving organisation </w:t>
            </w:r>
            <w:proofErr w:type="gramStart"/>
            <w:r w:rsidRPr="00023838">
              <w:rPr>
                <w:rFonts w:ascii="Arial" w:hAnsi="Arial" w:cs="Arial"/>
                <w:color w:val="000000" w:themeColor="text1"/>
              </w:rPr>
              <w:t>goals  and</w:t>
            </w:r>
            <w:proofErr w:type="gramEnd"/>
            <w:r w:rsidRPr="00023838">
              <w:rPr>
                <w:rFonts w:ascii="Arial" w:hAnsi="Arial" w:cs="Arial"/>
                <w:color w:val="000000" w:themeColor="text1"/>
              </w:rPr>
              <w:t xml:space="preserve"> strives to improve service delivery</w:t>
            </w:r>
          </w:p>
          <w:p w14:paraId="5608321F"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A proven ability to prioritise, organise and schedule a wide variety of tasks and to manage competing demands and tight deadlines while consistently maintaining high standards and positive working relationships.</w:t>
            </w:r>
          </w:p>
          <w:p w14:paraId="42C9AB52"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 xml:space="preserve">Strong evidence of excellent planning and implementation of programmes of work. </w:t>
            </w:r>
          </w:p>
          <w:p w14:paraId="166894BD"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A capacity to negotiate and then ensure delivery on objectives</w:t>
            </w:r>
          </w:p>
          <w:p w14:paraId="5B7FB06C"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Strong focus on achieving high standards of excellence and measurement of performance</w:t>
            </w:r>
          </w:p>
          <w:p w14:paraId="47F1CB7A" w14:textId="79DF8FD4" w:rsidR="00384A59" w:rsidRPr="00C51597" w:rsidRDefault="00384A59" w:rsidP="00C51597">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A proven commitment to delivering a safe and quality service</w:t>
            </w:r>
          </w:p>
          <w:p w14:paraId="632B0087" w14:textId="77777777" w:rsidR="00384A59" w:rsidRPr="00982C35" w:rsidRDefault="00384A59" w:rsidP="00384A59">
            <w:pPr>
              <w:jc w:val="both"/>
              <w:rPr>
                <w:rFonts w:ascii="Arial" w:hAnsi="Arial" w:cs="Arial"/>
                <w:b/>
                <w:bCs/>
                <w:u w:val="single"/>
              </w:rPr>
            </w:pPr>
            <w:r w:rsidRPr="00982C35">
              <w:rPr>
                <w:rFonts w:ascii="Arial" w:hAnsi="Arial" w:cs="Arial"/>
                <w:b/>
                <w:bCs/>
                <w:u w:val="single"/>
              </w:rPr>
              <w:t>Critical Analysis, Problem Solving and Decision Making</w:t>
            </w:r>
          </w:p>
          <w:p w14:paraId="03C018AB" w14:textId="14762F45" w:rsidR="00384A59" w:rsidRPr="00982C35" w:rsidRDefault="00384A59" w:rsidP="00384A59">
            <w:pPr>
              <w:jc w:val="both"/>
              <w:rPr>
                <w:rFonts w:ascii="Arial" w:hAnsi="Arial" w:cs="Arial"/>
                <w:b/>
                <w:bCs/>
                <w:i/>
                <w:iCs/>
              </w:rPr>
            </w:pPr>
            <w:r w:rsidRPr="00982C35">
              <w:rPr>
                <w:rFonts w:ascii="Arial" w:hAnsi="Arial" w:cs="Arial"/>
                <w:b/>
                <w:bCs/>
                <w:i/>
                <w:iCs/>
              </w:rPr>
              <w:t>Demonstrate:</w:t>
            </w:r>
          </w:p>
          <w:p w14:paraId="6D6958FD" w14:textId="5A272ABB"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 xml:space="preserve">The ability to rapidly assimilate and analyse complex </w:t>
            </w:r>
            <w:r w:rsidR="00C51597" w:rsidRPr="00023838">
              <w:rPr>
                <w:rFonts w:ascii="Arial" w:hAnsi="Arial" w:cs="Arial"/>
                <w:color w:val="000000" w:themeColor="text1"/>
              </w:rPr>
              <w:t>information,</w:t>
            </w:r>
            <w:r w:rsidRPr="00023838">
              <w:rPr>
                <w:rFonts w:ascii="Arial" w:hAnsi="Arial" w:cs="Arial"/>
                <w:color w:val="000000" w:themeColor="text1"/>
              </w:rPr>
              <w:t xml:space="preserve"> considering the impact of decisions before taking action and anticipating challenges</w:t>
            </w:r>
          </w:p>
          <w:p w14:paraId="3E9C9EE9"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Effective problem solving in complex work environments</w:t>
            </w:r>
          </w:p>
          <w:p w14:paraId="5026C568" w14:textId="56A54F42"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 xml:space="preserve">Anticipates problems and recognises when to involve other parties (at </w:t>
            </w:r>
            <w:r w:rsidR="00C51597" w:rsidRPr="00023838">
              <w:rPr>
                <w:rFonts w:ascii="Arial" w:hAnsi="Arial" w:cs="Arial"/>
                <w:color w:val="000000" w:themeColor="text1"/>
              </w:rPr>
              <w:t>the appropriate</w:t>
            </w:r>
            <w:r w:rsidRPr="00023838">
              <w:rPr>
                <w:rFonts w:ascii="Arial" w:hAnsi="Arial" w:cs="Arial"/>
                <w:color w:val="000000" w:themeColor="text1"/>
              </w:rPr>
              <w:t xml:space="preserve"> time and level).</w:t>
            </w:r>
          </w:p>
          <w:p w14:paraId="3184FD1A"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Excellent analytical skills to enable analysis, interpretation of data and data extraction from multiple data sources.</w:t>
            </w:r>
          </w:p>
          <w:p w14:paraId="02A2FF96"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The ability to consider the range of options available, involve other parties at the appropriate time and level, to make balanced and timely decisions.</w:t>
            </w:r>
          </w:p>
          <w:p w14:paraId="1F7A9C82" w14:textId="5C1AC52F"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 xml:space="preserve">A knowledge and </w:t>
            </w:r>
            <w:r w:rsidRPr="00C31B87">
              <w:rPr>
                <w:rFonts w:ascii="Arial" w:hAnsi="Arial" w:cs="Arial"/>
                <w:color w:val="000000" w:themeColor="text1"/>
              </w:rPr>
              <w:t xml:space="preserve">application of </w:t>
            </w:r>
            <w:r w:rsidR="008F15CB">
              <w:rPr>
                <w:rFonts w:ascii="Arial" w:hAnsi="Arial" w:cs="Arial"/>
                <w:color w:val="000000" w:themeColor="text1"/>
              </w:rPr>
              <w:t>evidence-based</w:t>
            </w:r>
            <w:r>
              <w:rPr>
                <w:rFonts w:ascii="Arial" w:hAnsi="Arial" w:cs="Arial"/>
                <w:color w:val="000000" w:themeColor="text1"/>
              </w:rPr>
              <w:t xml:space="preserve"> </w:t>
            </w:r>
            <w:proofErr w:type="gramStart"/>
            <w:r w:rsidRPr="00023838">
              <w:rPr>
                <w:rFonts w:ascii="Arial" w:hAnsi="Arial" w:cs="Arial"/>
                <w:color w:val="000000" w:themeColor="text1"/>
              </w:rPr>
              <w:t>decision making</w:t>
            </w:r>
            <w:proofErr w:type="gramEnd"/>
            <w:r w:rsidRPr="00023838">
              <w:rPr>
                <w:rFonts w:ascii="Arial" w:hAnsi="Arial" w:cs="Arial"/>
                <w:color w:val="000000" w:themeColor="text1"/>
              </w:rPr>
              <w:t xml:space="preserve"> practices </w:t>
            </w:r>
            <w:r w:rsidR="00C51597" w:rsidRPr="00023838">
              <w:rPr>
                <w:rFonts w:ascii="Arial" w:hAnsi="Arial" w:cs="Arial"/>
                <w:color w:val="000000" w:themeColor="text1"/>
              </w:rPr>
              <w:t>and methodologies</w:t>
            </w:r>
            <w:r w:rsidRPr="00023838">
              <w:rPr>
                <w:rFonts w:ascii="Arial" w:hAnsi="Arial" w:cs="Arial"/>
                <w:color w:val="000000" w:themeColor="text1"/>
              </w:rPr>
              <w:t>.</w:t>
            </w:r>
          </w:p>
          <w:p w14:paraId="3EB277F9"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Significant experience in effective operational problem solving utilising an inclusive approach which fosters learning and self-reliance amongst teams.</w:t>
            </w:r>
          </w:p>
          <w:p w14:paraId="4D9F9043" w14:textId="29A37350" w:rsidR="00384A59" w:rsidRPr="00083619"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Reviews evidence on an ongoing basis to ensure that previous decisions continue to be evidence based</w:t>
            </w:r>
          </w:p>
          <w:p w14:paraId="23AAA000" w14:textId="77777777" w:rsidR="00384A59" w:rsidRPr="00982C35" w:rsidRDefault="00384A59" w:rsidP="00384A59">
            <w:pPr>
              <w:rPr>
                <w:rFonts w:ascii="Arial" w:hAnsi="Arial" w:cs="Arial"/>
                <w:b/>
                <w:bCs/>
                <w:iCs/>
                <w:u w:val="single"/>
              </w:rPr>
            </w:pPr>
            <w:r w:rsidRPr="00982C35">
              <w:rPr>
                <w:rFonts w:ascii="Arial" w:hAnsi="Arial" w:cs="Arial"/>
                <w:b/>
                <w:bCs/>
                <w:iCs/>
                <w:u w:val="single"/>
              </w:rPr>
              <w:t>Leadership and Direction/Influencing to Achieve</w:t>
            </w:r>
          </w:p>
          <w:p w14:paraId="07C701E8" w14:textId="77777777" w:rsidR="00384A59" w:rsidRPr="00982C35" w:rsidRDefault="00384A59" w:rsidP="00384A59">
            <w:pPr>
              <w:rPr>
                <w:rFonts w:ascii="Arial" w:hAnsi="Arial" w:cs="Arial"/>
                <w:b/>
                <w:bCs/>
                <w:i/>
              </w:rPr>
            </w:pPr>
            <w:r w:rsidRPr="00982C35">
              <w:rPr>
                <w:rFonts w:ascii="Arial" w:hAnsi="Arial" w:cs="Arial"/>
                <w:b/>
                <w:bCs/>
                <w:i/>
              </w:rPr>
              <w:t>Demonstrate:</w:t>
            </w:r>
          </w:p>
          <w:p w14:paraId="5A42ABBD"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Effective leadership in a challenging and busy environment including a proven track record of innovation / improvements.</w:t>
            </w:r>
          </w:p>
          <w:p w14:paraId="458A0005"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Ability to lead, organise and motivate teams to the confident delivery of excellent services and service outcomes.</w:t>
            </w:r>
          </w:p>
          <w:p w14:paraId="416A9108"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Ability to work with multi-disciplinary team members and other stakeholders to facilitate high performance, developing and achieving clear and realistic objectives.</w:t>
            </w:r>
          </w:p>
          <w:p w14:paraId="549B3C9D"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Champions measurement on delivery of results and is willing to take personal responsibility to initiate activities and drive objectives through to a conclusion.</w:t>
            </w:r>
          </w:p>
          <w:p w14:paraId="77BB9204"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An ability to influence and negotiate effectively in furthering the objectives of the role.</w:t>
            </w:r>
          </w:p>
          <w:p w14:paraId="28EAA5CD"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Evidence of being a positive agent of change and performance improvement</w:t>
            </w:r>
          </w:p>
          <w:p w14:paraId="4116632E" w14:textId="05279338"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A vision in relation to what changes are required to achieve immediate and long-term organisational objectives</w:t>
            </w:r>
          </w:p>
          <w:p w14:paraId="3DD1D8E3"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A capacity to operate successfully in a challenging environment</w:t>
            </w:r>
          </w:p>
          <w:p w14:paraId="34721244" w14:textId="652ECA5B" w:rsidR="00384A59" w:rsidRPr="00C51597" w:rsidRDefault="00384A59" w:rsidP="00C51597">
            <w:pPr>
              <w:numPr>
                <w:ilvl w:val="0"/>
                <w:numId w:val="17"/>
              </w:numPr>
              <w:tabs>
                <w:tab w:val="num" w:pos="720"/>
              </w:tabs>
              <w:spacing w:before="100" w:beforeAutospacing="1" w:after="100" w:afterAutospacing="1"/>
              <w:rPr>
                <w:rFonts w:ascii="Arial" w:eastAsia="Aptos" w:hAnsi="Arial" w:cs="Arial"/>
                <w:kern w:val="2"/>
                <w:lang w:val="en-IE" w:eastAsia="en-US"/>
                <w14:ligatures w14:val="standardContextual"/>
              </w:rPr>
            </w:pPr>
            <w:r w:rsidRPr="00023838">
              <w:rPr>
                <w:rFonts w:ascii="Arial" w:hAnsi="Arial" w:cs="Arial"/>
                <w:color w:val="000000" w:themeColor="text1"/>
              </w:rPr>
              <w:lastRenderedPageBreak/>
              <w:t>Team building and management skills including the ability to work collaboratively with multi-disciplinary/ multi-sectorial team members</w:t>
            </w:r>
            <w:r w:rsidRPr="00023838">
              <w:rPr>
                <w:rFonts w:ascii="Arial" w:eastAsia="Aptos" w:hAnsi="Arial" w:cs="Arial"/>
                <w:kern w:val="2"/>
                <w:lang w:val="en-IE" w:eastAsia="en-US"/>
                <w14:ligatures w14:val="standardContextual"/>
              </w:rPr>
              <w:t>.</w:t>
            </w:r>
          </w:p>
          <w:p w14:paraId="70F0C395" w14:textId="77777777" w:rsidR="00384A59" w:rsidRPr="00982C35" w:rsidRDefault="00384A59" w:rsidP="00384A59">
            <w:pPr>
              <w:rPr>
                <w:rFonts w:ascii="Arial" w:hAnsi="Arial" w:cs="Arial"/>
                <w:b/>
                <w:bCs/>
                <w:iCs/>
                <w:u w:val="single"/>
              </w:rPr>
            </w:pPr>
            <w:r w:rsidRPr="00982C35">
              <w:rPr>
                <w:rFonts w:ascii="Arial" w:hAnsi="Arial" w:cs="Arial"/>
                <w:b/>
                <w:bCs/>
                <w:iCs/>
                <w:u w:val="single"/>
              </w:rPr>
              <w:t>Building and Maintaining Relationships – Communication Skills</w:t>
            </w:r>
          </w:p>
          <w:p w14:paraId="3B469FCA" w14:textId="77777777" w:rsidR="00384A59" w:rsidRPr="00982C35" w:rsidRDefault="00384A59" w:rsidP="00384A59">
            <w:pPr>
              <w:rPr>
                <w:rFonts w:ascii="Arial" w:hAnsi="Arial" w:cs="Arial"/>
                <w:b/>
                <w:bCs/>
                <w:i/>
              </w:rPr>
            </w:pPr>
            <w:r w:rsidRPr="00982C35">
              <w:rPr>
                <w:rFonts w:ascii="Arial" w:hAnsi="Arial" w:cs="Arial"/>
                <w:b/>
                <w:bCs/>
                <w:i/>
              </w:rPr>
              <w:t>Demonstrate:</w:t>
            </w:r>
          </w:p>
          <w:p w14:paraId="294D8774"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 xml:space="preserve">Excellent interpersonal and communications skills to facilitate work with a wide range of individuals and groups. </w:t>
            </w:r>
          </w:p>
          <w:p w14:paraId="3FFEB809"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A proven track record of building and maintaining key internal and external relationships in achieving organisational goals.</w:t>
            </w:r>
          </w:p>
          <w:p w14:paraId="306C0248"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The ability to present information clearly, concisely and confidently when speaking and in writing tailoring to meet the needs of the audience</w:t>
            </w:r>
          </w:p>
          <w:p w14:paraId="5D549595"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Excellent presentation skills.</w:t>
            </w:r>
          </w:p>
          <w:p w14:paraId="4FC4C98F"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The ability to lead, direct and influence multiple stakeholders and ensure buy-in to plans and their implementation.</w:t>
            </w:r>
          </w:p>
          <w:p w14:paraId="38AF2B9C"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An ability to influence and negotiate effectively in furthering the objectives of the role.</w:t>
            </w:r>
          </w:p>
          <w:p w14:paraId="7619B421"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Effective conflict management skills</w:t>
            </w:r>
          </w:p>
          <w:p w14:paraId="13ABA6B9" w14:textId="1C2C3F0A" w:rsidR="00384A59" w:rsidRPr="00C51597" w:rsidRDefault="00384A59" w:rsidP="00C51597">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The ability to interact in a professional manner with staff and other key stakeholders</w:t>
            </w:r>
          </w:p>
          <w:p w14:paraId="03965E51" w14:textId="77777777" w:rsidR="00384A59" w:rsidRPr="00982C35" w:rsidRDefault="00384A59" w:rsidP="00384A59">
            <w:pPr>
              <w:rPr>
                <w:rFonts w:ascii="Arial" w:hAnsi="Arial" w:cs="Arial"/>
                <w:b/>
                <w:bCs/>
                <w:iCs/>
                <w:u w:val="single"/>
              </w:rPr>
            </w:pPr>
            <w:r w:rsidRPr="00982C35">
              <w:rPr>
                <w:rFonts w:ascii="Arial" w:hAnsi="Arial" w:cs="Arial"/>
                <w:b/>
                <w:bCs/>
                <w:iCs/>
                <w:u w:val="single"/>
              </w:rPr>
              <w:t>Personal Commitment and Motivation</w:t>
            </w:r>
          </w:p>
          <w:p w14:paraId="3E9F837A" w14:textId="77777777" w:rsidR="00384A59" w:rsidRPr="00982C35" w:rsidRDefault="00384A59" w:rsidP="00384A59">
            <w:pPr>
              <w:rPr>
                <w:rFonts w:ascii="Arial" w:hAnsi="Arial" w:cs="Arial"/>
                <w:b/>
                <w:bCs/>
                <w:i/>
              </w:rPr>
            </w:pPr>
            <w:r w:rsidRPr="00982C35">
              <w:rPr>
                <w:rFonts w:ascii="Arial" w:hAnsi="Arial" w:cs="Arial"/>
                <w:b/>
                <w:bCs/>
                <w:i/>
              </w:rPr>
              <w:t>Demonstrate:</w:t>
            </w:r>
          </w:p>
          <w:p w14:paraId="4F11A889"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An ability to pay close and accurate attention to detail in personal work and to create a culture where high standards are valued and respected</w:t>
            </w:r>
          </w:p>
          <w:p w14:paraId="6C0488FA"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Places strong emphasis on achieving high standards of excellence</w:t>
            </w:r>
          </w:p>
          <w:p w14:paraId="5286EBBD" w14:textId="5A478689"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A core belief in and passion for the sustainable delivery of high-quality customer focused services.</w:t>
            </w:r>
          </w:p>
          <w:p w14:paraId="69E80AA1" w14:textId="77777777" w:rsidR="00384A59" w:rsidRPr="00023838" w:rsidRDefault="00384A59" w:rsidP="00384A59">
            <w:pPr>
              <w:numPr>
                <w:ilvl w:val="0"/>
                <w:numId w:val="17"/>
              </w:numPr>
              <w:tabs>
                <w:tab w:val="num" w:pos="720"/>
              </w:tabs>
              <w:spacing w:before="100" w:beforeAutospacing="1" w:after="100" w:afterAutospacing="1"/>
              <w:rPr>
                <w:rFonts w:ascii="Arial" w:hAnsi="Arial" w:cs="Arial"/>
                <w:color w:val="000000" w:themeColor="text1"/>
              </w:rPr>
            </w:pPr>
            <w:r w:rsidRPr="00023838">
              <w:rPr>
                <w:rFonts w:ascii="Arial" w:hAnsi="Arial" w:cs="Arial"/>
                <w:color w:val="000000" w:themeColor="text1"/>
              </w:rPr>
              <w:t>An ability to cope with competing demands without a diminution in performance</w:t>
            </w:r>
          </w:p>
          <w:p w14:paraId="5F9F59F9" w14:textId="6370B147" w:rsidR="00384A59" w:rsidRPr="00982C35" w:rsidRDefault="00384A59" w:rsidP="00384A59">
            <w:pPr>
              <w:numPr>
                <w:ilvl w:val="0"/>
                <w:numId w:val="17"/>
              </w:numPr>
              <w:tabs>
                <w:tab w:val="num" w:pos="720"/>
              </w:tabs>
              <w:spacing w:before="100" w:beforeAutospacing="1" w:after="100" w:afterAutospacing="1"/>
              <w:rPr>
                <w:rFonts w:ascii="Arial" w:hAnsi="Arial" w:cs="Arial"/>
                <w:b/>
                <w:bCs/>
                <w:i/>
              </w:rPr>
            </w:pPr>
            <w:r w:rsidRPr="00023838">
              <w:rPr>
                <w:rFonts w:ascii="Arial" w:hAnsi="Arial" w:cs="Arial"/>
                <w:color w:val="000000" w:themeColor="text1"/>
              </w:rPr>
              <w:t>Demonstrably identifies with and is committed to the core values and ethos of the HSE and places</w:t>
            </w:r>
            <w:r w:rsidRPr="00982C35">
              <w:rPr>
                <w:rFonts w:ascii="Arial" w:hAnsi="Arial" w:cs="Arial"/>
                <w:iCs/>
              </w:rPr>
              <w:t xml:space="preserve"> a high emphasis on achieving standards of excellence</w:t>
            </w:r>
          </w:p>
        </w:tc>
      </w:tr>
      <w:tr w:rsidR="00384A59" w:rsidRPr="00AB559F" w14:paraId="46D5DA26" w14:textId="77777777" w:rsidTr="00290735">
        <w:tc>
          <w:tcPr>
            <w:tcW w:w="2364" w:type="dxa"/>
          </w:tcPr>
          <w:p w14:paraId="0EA1754F" w14:textId="77777777" w:rsidR="00384A59" w:rsidRPr="00C96135" w:rsidRDefault="00384A59" w:rsidP="00384A59">
            <w:pPr>
              <w:rPr>
                <w:rFonts w:ascii="Arial" w:hAnsi="Arial" w:cs="Arial"/>
                <w:b/>
                <w:bCs/>
              </w:rPr>
            </w:pPr>
            <w:r w:rsidRPr="00C96135">
              <w:rPr>
                <w:rFonts w:ascii="Arial" w:hAnsi="Arial" w:cs="Arial"/>
                <w:b/>
                <w:bCs/>
              </w:rPr>
              <w:lastRenderedPageBreak/>
              <w:t>Campaign Specific Selection Process</w:t>
            </w:r>
          </w:p>
          <w:p w14:paraId="631E1F1B" w14:textId="77777777" w:rsidR="00384A59" w:rsidRPr="00C96135" w:rsidRDefault="00384A59" w:rsidP="00384A59">
            <w:pPr>
              <w:rPr>
                <w:rFonts w:ascii="Arial" w:hAnsi="Arial" w:cs="Arial"/>
                <w:b/>
                <w:bCs/>
              </w:rPr>
            </w:pPr>
          </w:p>
          <w:p w14:paraId="159C2C9F" w14:textId="77777777" w:rsidR="00384A59" w:rsidRPr="00C96135" w:rsidRDefault="00384A59" w:rsidP="00384A59">
            <w:pPr>
              <w:rPr>
                <w:rFonts w:ascii="Arial" w:hAnsi="Arial" w:cs="Arial"/>
                <w:b/>
                <w:bCs/>
              </w:rPr>
            </w:pPr>
            <w:r w:rsidRPr="00C96135">
              <w:rPr>
                <w:rFonts w:ascii="Arial" w:hAnsi="Arial" w:cs="Arial"/>
                <w:b/>
                <w:bCs/>
              </w:rPr>
              <w:t>Ranking/Shortlisting / Interview</w:t>
            </w:r>
          </w:p>
        </w:tc>
        <w:tc>
          <w:tcPr>
            <w:tcW w:w="8252" w:type="dxa"/>
          </w:tcPr>
          <w:p w14:paraId="23689320" w14:textId="77777777" w:rsidR="00384A59" w:rsidRPr="00AB559F" w:rsidRDefault="00384A59" w:rsidP="00384A59">
            <w:pPr>
              <w:jc w:val="both"/>
              <w:rPr>
                <w:rFonts w:ascii="Arial" w:hAnsi="Arial" w:cs="Arial"/>
              </w:rPr>
            </w:pPr>
            <w:r w:rsidRPr="00AB559F">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7DE0F169" w14:textId="77777777" w:rsidR="00384A59" w:rsidRPr="00AB559F" w:rsidRDefault="00384A59" w:rsidP="00384A59">
            <w:pPr>
              <w:jc w:val="both"/>
              <w:rPr>
                <w:rFonts w:ascii="Arial" w:hAnsi="Arial" w:cs="Arial"/>
              </w:rPr>
            </w:pPr>
          </w:p>
          <w:p w14:paraId="399A5197" w14:textId="77777777" w:rsidR="00384A59" w:rsidRPr="00AB559F" w:rsidRDefault="00384A59" w:rsidP="00384A59">
            <w:pPr>
              <w:jc w:val="both"/>
              <w:rPr>
                <w:rFonts w:ascii="Arial" w:hAnsi="Arial" w:cs="Arial"/>
                <w:u w:val="single"/>
              </w:rPr>
            </w:pPr>
            <w:r w:rsidRPr="00AB559F">
              <w:rPr>
                <w:rFonts w:ascii="Arial" w:hAnsi="Arial" w:cs="Arial"/>
                <w:u w:val="single"/>
              </w:rPr>
              <w:t xml:space="preserve">Failure to include information regarding these requirements may result in you not being called forward to the next stage of the selection process.  </w:t>
            </w:r>
          </w:p>
          <w:p w14:paraId="7038DEDA" w14:textId="77777777" w:rsidR="00384A59" w:rsidRPr="00AB559F" w:rsidRDefault="00384A59" w:rsidP="00384A59">
            <w:pPr>
              <w:jc w:val="both"/>
              <w:rPr>
                <w:rFonts w:ascii="Arial" w:hAnsi="Arial" w:cs="Arial"/>
                <w:i/>
                <w:iCs/>
              </w:rPr>
            </w:pPr>
          </w:p>
          <w:p w14:paraId="78EA1288" w14:textId="1F9BD7B9" w:rsidR="00384A59" w:rsidRPr="008737B7" w:rsidRDefault="00384A59" w:rsidP="00384A59">
            <w:pPr>
              <w:jc w:val="both"/>
              <w:rPr>
                <w:rFonts w:ascii="Arial" w:hAnsi="Arial" w:cs="Arial"/>
                <w:iCs/>
              </w:rPr>
            </w:pPr>
            <w:r w:rsidRPr="00AB559F">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384A59" w:rsidRPr="00AB559F" w14:paraId="6CD85092" w14:textId="77777777" w:rsidTr="00290735">
        <w:tc>
          <w:tcPr>
            <w:tcW w:w="2364" w:type="dxa"/>
          </w:tcPr>
          <w:p w14:paraId="11F80E0E" w14:textId="77777777" w:rsidR="00384A59" w:rsidRPr="009F3F3A" w:rsidRDefault="00384A59" w:rsidP="00384A59">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3450102B" w14:textId="77777777" w:rsidR="00384A59" w:rsidRPr="00C96135" w:rsidRDefault="00384A59" w:rsidP="00384A59">
            <w:pPr>
              <w:rPr>
                <w:rFonts w:ascii="Arial" w:hAnsi="Arial" w:cs="Arial"/>
                <w:b/>
                <w:bCs/>
              </w:rPr>
            </w:pPr>
          </w:p>
        </w:tc>
        <w:tc>
          <w:tcPr>
            <w:tcW w:w="8252" w:type="dxa"/>
          </w:tcPr>
          <w:p w14:paraId="25721FC1" w14:textId="77777777" w:rsidR="00384A59" w:rsidRPr="009F3F3A" w:rsidRDefault="00384A59" w:rsidP="00384A59">
            <w:pPr>
              <w:rPr>
                <w:rFonts w:ascii="Arial" w:hAnsi="Arial" w:cs="Arial"/>
                <w:iCs/>
              </w:rPr>
            </w:pPr>
            <w:r w:rsidRPr="009F3F3A">
              <w:rPr>
                <w:rFonts w:ascii="Arial" w:hAnsi="Arial" w:cs="Arial"/>
                <w:iCs/>
              </w:rPr>
              <w:t>The HSE is an equal opportunities employer.</w:t>
            </w:r>
          </w:p>
          <w:p w14:paraId="2638F014" w14:textId="77777777" w:rsidR="00384A59" w:rsidRPr="009F3F3A" w:rsidRDefault="00384A59" w:rsidP="00384A59">
            <w:pPr>
              <w:rPr>
                <w:rFonts w:ascii="Arial" w:hAnsi="Arial" w:cs="Arial"/>
                <w:color w:val="000000"/>
                <w:shd w:val="clear" w:color="auto" w:fill="FFFFFF"/>
              </w:rPr>
            </w:pPr>
          </w:p>
          <w:p w14:paraId="715EF53F" w14:textId="77777777" w:rsidR="00384A59" w:rsidRPr="009F3F3A" w:rsidRDefault="00384A59" w:rsidP="00384A59">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2F364C0" w14:textId="77777777" w:rsidR="00384A59" w:rsidRPr="009F3F3A" w:rsidRDefault="00384A59" w:rsidP="00384A59">
            <w:pPr>
              <w:rPr>
                <w:rFonts w:ascii="Arial" w:hAnsi="Arial" w:cs="Arial"/>
                <w:color w:val="000000"/>
                <w:shd w:val="clear" w:color="auto" w:fill="FFFFFF"/>
              </w:rPr>
            </w:pPr>
          </w:p>
          <w:p w14:paraId="2E6D0520" w14:textId="77777777" w:rsidR="00384A59" w:rsidRPr="009F3F3A" w:rsidRDefault="00384A59" w:rsidP="00384A59">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76A5B44" w14:textId="77777777" w:rsidR="00384A59" w:rsidRPr="009F3F3A" w:rsidRDefault="00384A59" w:rsidP="00384A59">
            <w:pPr>
              <w:rPr>
                <w:rFonts w:ascii="Arial" w:hAnsi="Arial" w:cs="Arial"/>
                <w:color w:val="000000"/>
                <w:shd w:val="clear" w:color="auto" w:fill="FFFFFF"/>
              </w:rPr>
            </w:pPr>
          </w:p>
          <w:p w14:paraId="3C616700" w14:textId="77777777" w:rsidR="00384A59" w:rsidRDefault="00384A59" w:rsidP="00384A59">
            <w:pPr>
              <w:jc w:val="both"/>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w:t>
            </w:r>
            <w:r>
              <w:rPr>
                <w:rFonts w:ascii="Arial" w:hAnsi="Arial" w:cs="Arial"/>
                <w:color w:val="000000"/>
                <w:shd w:val="clear" w:color="auto" w:fill="FFFFFF"/>
              </w:rPr>
              <w:t xml:space="preserve"> long-term health condition.</w:t>
            </w:r>
          </w:p>
          <w:p w14:paraId="7F737637" w14:textId="77777777" w:rsidR="00384A59" w:rsidRDefault="00384A59" w:rsidP="00384A59">
            <w:pPr>
              <w:jc w:val="both"/>
              <w:rPr>
                <w:rFonts w:ascii="Arial" w:hAnsi="Arial" w:cs="Arial"/>
                <w:color w:val="000000"/>
                <w:shd w:val="clear" w:color="auto" w:fill="FFFFFF"/>
              </w:rPr>
            </w:pPr>
          </w:p>
          <w:p w14:paraId="7E891ADB" w14:textId="3478BD04" w:rsidR="00384A59" w:rsidRPr="00AB559F" w:rsidRDefault="00384A59" w:rsidP="00384A59">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9" w:history="1">
              <w:r w:rsidRPr="000B3BA1">
                <w:rPr>
                  <w:rStyle w:val="Hyperlink"/>
                  <w:rFonts w:ascii="Arial" w:hAnsi="Arial" w:cs="Arial"/>
                </w:rPr>
                <w:t>Diversity, Equality and Inclusion</w:t>
              </w:r>
            </w:hyperlink>
            <w:r w:rsidRPr="009F3F3A">
              <w:rPr>
                <w:rFonts w:ascii="Arial" w:hAnsi="Arial" w:cs="Arial"/>
              </w:rPr>
              <w:t xml:space="preserve"> </w:t>
            </w:r>
          </w:p>
        </w:tc>
      </w:tr>
      <w:tr w:rsidR="00384A59" w:rsidRPr="00AB559F" w14:paraId="72A46DF6" w14:textId="77777777" w:rsidTr="00290735">
        <w:tc>
          <w:tcPr>
            <w:tcW w:w="2364" w:type="dxa"/>
          </w:tcPr>
          <w:p w14:paraId="151ECFA1" w14:textId="77777777" w:rsidR="00384A59" w:rsidRPr="00C96135" w:rsidRDefault="00384A59" w:rsidP="00384A59">
            <w:pPr>
              <w:rPr>
                <w:rFonts w:ascii="Arial" w:hAnsi="Arial" w:cs="Arial"/>
                <w:b/>
                <w:bCs/>
              </w:rPr>
            </w:pPr>
            <w:r w:rsidRPr="00C96135">
              <w:rPr>
                <w:rFonts w:ascii="Arial" w:hAnsi="Arial" w:cs="Arial"/>
                <w:b/>
                <w:bCs/>
              </w:rPr>
              <w:lastRenderedPageBreak/>
              <w:t>Code of Practice</w:t>
            </w:r>
          </w:p>
        </w:tc>
        <w:tc>
          <w:tcPr>
            <w:tcW w:w="8252" w:type="dxa"/>
          </w:tcPr>
          <w:p w14:paraId="5A101593" w14:textId="77777777" w:rsidR="00384A59" w:rsidRPr="00AB559F" w:rsidRDefault="00384A59" w:rsidP="00384A59">
            <w:pPr>
              <w:jc w:val="both"/>
              <w:rPr>
                <w:rFonts w:ascii="Arial" w:hAnsi="Arial" w:cs="Arial"/>
              </w:rPr>
            </w:pPr>
            <w:r w:rsidRPr="00AB559F">
              <w:rPr>
                <w:rFonts w:ascii="Arial" w:hAnsi="Arial" w:cs="Arial"/>
              </w:rPr>
              <w:t xml:space="preserve">The </w:t>
            </w:r>
            <w:r w:rsidRPr="00AB559F">
              <w:rPr>
                <w:rFonts w:ascii="Arial" w:hAnsi="Arial" w:cs="Arial"/>
                <w:lang w:val="en-IE"/>
              </w:rPr>
              <w:t>Health Service Executive</w:t>
            </w:r>
            <w:r w:rsidRPr="00AB559F">
              <w:rPr>
                <w:rFonts w:ascii="Arial" w:hAnsi="Arial" w:cs="Arial"/>
                <w:color w:val="FF0000"/>
                <w:lang w:val="en-IE"/>
              </w:rPr>
              <w:t xml:space="preserve"> </w:t>
            </w:r>
            <w:r w:rsidRPr="00AB559F">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w:t>
            </w:r>
            <w:proofErr w:type="gramStart"/>
            <w:r w:rsidRPr="00AB559F">
              <w:rPr>
                <w:rFonts w:ascii="Arial" w:hAnsi="Arial" w:cs="Arial"/>
              </w:rPr>
              <w:t>principle</w:t>
            </w:r>
            <w:proofErr w:type="gramEnd"/>
            <w:r w:rsidRPr="00AB559F">
              <w:rPr>
                <w:rFonts w:ascii="Arial" w:hAnsi="Arial" w:cs="Arial"/>
              </w:rPr>
              <w:t xml:space="preserve"> basis. The Code also specifies the responsibilities placed on candidates, </w:t>
            </w:r>
            <w:r w:rsidRPr="00AB559F">
              <w:rPr>
                <w:rFonts w:ascii="Arial" w:hAnsi="Arial" w:cs="Arial"/>
                <w:iCs/>
              </w:rPr>
              <w:t xml:space="preserve">facilities for feedback to applicants </w:t>
            </w:r>
            <w:r w:rsidRPr="00AB559F">
              <w:rPr>
                <w:rFonts w:ascii="Arial" w:hAnsi="Arial" w:cs="Arial"/>
              </w:rPr>
              <w:t xml:space="preserve">on matters relating to their application when requested, and </w:t>
            </w:r>
            <w:r w:rsidRPr="00AB559F">
              <w:rPr>
                <w:rFonts w:ascii="Arial" w:hAnsi="Arial" w:cs="Arial"/>
                <w:lang w:val="en-US"/>
              </w:rPr>
              <w:t xml:space="preserve">outlines procedures in relation to requests for a review of the recruitment and selection process and review in relation to allegations of a breach of the Code of Practice. </w:t>
            </w:r>
            <w:r w:rsidRPr="00AB559F">
              <w:rPr>
                <w:rFonts w:ascii="Arial" w:hAnsi="Arial" w:cs="Arial"/>
              </w:rPr>
              <w:t xml:space="preserve"> Additional information on the </w:t>
            </w:r>
            <w:smartTag w:uri="urn:schemas-microsoft-com:office:smarttags" w:element="stockticker">
              <w:r w:rsidRPr="00AB559F">
                <w:rPr>
                  <w:rFonts w:ascii="Arial" w:hAnsi="Arial" w:cs="Arial"/>
                </w:rPr>
                <w:t>HSE</w:t>
              </w:r>
            </w:smartTag>
            <w:r w:rsidRPr="00AB559F">
              <w:rPr>
                <w:rFonts w:ascii="Arial" w:hAnsi="Arial" w:cs="Arial"/>
              </w:rPr>
              <w:t>’s review process is available in the document posted with each vacancy entitled “Code of Practice, Information for Candidates”.</w:t>
            </w:r>
          </w:p>
          <w:p w14:paraId="36188A2F" w14:textId="77777777" w:rsidR="00384A59" w:rsidRPr="00AB559F" w:rsidRDefault="00384A59" w:rsidP="00384A59">
            <w:pPr>
              <w:ind w:firstLine="720"/>
              <w:jc w:val="both"/>
              <w:rPr>
                <w:rFonts w:ascii="Arial" w:hAnsi="Arial" w:cs="Arial"/>
              </w:rPr>
            </w:pPr>
          </w:p>
          <w:p w14:paraId="667A087C" w14:textId="77777777" w:rsidR="00384A59" w:rsidRPr="00AB559F" w:rsidRDefault="00384A59" w:rsidP="00384A59">
            <w:pPr>
              <w:jc w:val="both"/>
              <w:rPr>
                <w:rFonts w:ascii="Arial" w:hAnsi="Arial" w:cs="Arial"/>
              </w:rPr>
            </w:pPr>
            <w:r w:rsidRPr="00AB559F">
              <w:rPr>
                <w:rFonts w:ascii="Arial" w:hAnsi="Arial" w:cs="Arial"/>
              </w:rPr>
              <w:t xml:space="preserve">Codes of practice are published by the CPSA and are available on </w:t>
            </w:r>
            <w:hyperlink r:id="rId10" w:history="1">
              <w:r w:rsidRPr="00AB559F">
                <w:rPr>
                  <w:rStyle w:val="Hyperlink"/>
                  <w:rFonts w:ascii="Arial" w:hAnsi="Arial" w:cs="Arial"/>
                </w:rPr>
                <w:t>www.hse.ie/eng/staff/jobs</w:t>
              </w:r>
            </w:hyperlink>
            <w:r w:rsidRPr="00AB559F">
              <w:rPr>
                <w:rFonts w:ascii="Arial" w:hAnsi="Arial" w:cs="Arial"/>
              </w:rPr>
              <w:t xml:space="preserve"> in the document posted with each vacancy entitled “Code of Practice, Information for Candidates” or on </w:t>
            </w:r>
            <w:hyperlink r:id="rId11" w:history="1">
              <w:r w:rsidRPr="00AB559F">
                <w:rPr>
                  <w:rStyle w:val="Hyperlink"/>
                  <w:rFonts w:ascii="Arial" w:hAnsi="Arial" w:cs="Arial"/>
                </w:rPr>
                <w:t>www.cpsa.ie</w:t>
              </w:r>
            </w:hyperlink>
            <w:r w:rsidRPr="00AB559F">
              <w:rPr>
                <w:rFonts w:ascii="Arial" w:hAnsi="Arial" w:cs="Arial"/>
              </w:rPr>
              <w:t>.</w:t>
            </w:r>
          </w:p>
        </w:tc>
      </w:tr>
      <w:tr w:rsidR="00384A59" w:rsidRPr="00AB559F" w14:paraId="43648474" w14:textId="77777777" w:rsidTr="00290735">
        <w:tc>
          <w:tcPr>
            <w:tcW w:w="10616" w:type="dxa"/>
            <w:gridSpan w:val="2"/>
          </w:tcPr>
          <w:p w14:paraId="291B6C4E" w14:textId="77777777" w:rsidR="00384A59" w:rsidRPr="00C96135" w:rsidRDefault="00384A59" w:rsidP="00384A59">
            <w:pPr>
              <w:rPr>
                <w:rFonts w:ascii="Arial" w:hAnsi="Arial" w:cs="Arial"/>
              </w:rPr>
            </w:pPr>
            <w:r w:rsidRPr="00C96135">
              <w:rPr>
                <w:rFonts w:ascii="Arial" w:hAnsi="Arial" w:cs="Arial"/>
              </w:rPr>
              <w:t>The reform programme outlined for the Health Services may impact on this role and as structures change the job description may be reviewed.</w:t>
            </w:r>
          </w:p>
          <w:p w14:paraId="1C16C295" w14:textId="77777777" w:rsidR="00384A59" w:rsidRPr="00C96135" w:rsidRDefault="00384A59" w:rsidP="00384A59">
            <w:pPr>
              <w:rPr>
                <w:rFonts w:ascii="Arial" w:hAnsi="Arial" w:cs="Arial"/>
              </w:rPr>
            </w:pPr>
          </w:p>
          <w:p w14:paraId="3033843A" w14:textId="77777777" w:rsidR="00384A59" w:rsidRPr="00C96135" w:rsidRDefault="00384A59" w:rsidP="00384A59">
            <w:pPr>
              <w:rPr>
                <w:rFonts w:ascii="Arial" w:hAnsi="Arial" w:cs="Arial"/>
              </w:rPr>
            </w:pPr>
            <w:r w:rsidRPr="00C96135">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023A38C0" w14:textId="77777777" w:rsidR="00A36C38" w:rsidRPr="00AB559F" w:rsidRDefault="00A36C38" w:rsidP="00A36C38">
      <w:pPr>
        <w:jc w:val="both"/>
        <w:rPr>
          <w:rFonts w:ascii="Arial" w:hAnsi="Arial" w:cs="Arial"/>
          <w:b/>
        </w:rPr>
      </w:pPr>
    </w:p>
    <w:p w14:paraId="0E9FD2BA" w14:textId="77777777" w:rsidR="00A36C38" w:rsidRPr="00AB559F" w:rsidRDefault="00A36C38" w:rsidP="00A36C38">
      <w:pPr>
        <w:jc w:val="both"/>
        <w:rPr>
          <w:rFonts w:ascii="Arial" w:hAnsi="Arial" w:cs="Arial"/>
        </w:rPr>
      </w:pPr>
      <w:r w:rsidRPr="00AB559F">
        <w:rPr>
          <w:rFonts w:ascii="Arial" w:hAnsi="Arial" w:cs="Arial"/>
          <w:b/>
        </w:rPr>
        <w:br w:type="page"/>
      </w:r>
    </w:p>
    <w:p w14:paraId="288E023B" w14:textId="43EED3FA" w:rsidR="00A36C38" w:rsidRPr="008737B7" w:rsidRDefault="00982C35" w:rsidP="008B4AA5">
      <w:pPr>
        <w:jc w:val="center"/>
        <w:rPr>
          <w:rFonts w:ascii="Arial" w:hAnsi="Arial" w:cs="Arial"/>
          <w:b/>
          <w:lang w:val="ga-IE"/>
        </w:rPr>
      </w:pPr>
      <w:r w:rsidRPr="008737B7">
        <w:rPr>
          <w:rFonts w:ascii="Arial" w:hAnsi="Arial" w:cs="Arial"/>
          <w:b/>
        </w:rPr>
        <w:lastRenderedPageBreak/>
        <w:t>Chief Architect Officer</w:t>
      </w:r>
      <w:r w:rsidR="00C6078B" w:rsidRPr="008737B7">
        <w:rPr>
          <w:rFonts w:ascii="Arial" w:hAnsi="Arial" w:cs="Arial"/>
          <w:b/>
        </w:rPr>
        <w:t xml:space="preserve"> </w:t>
      </w:r>
    </w:p>
    <w:p w14:paraId="553E44DD" w14:textId="53898581" w:rsidR="00A36C38" w:rsidRPr="00AB559F" w:rsidRDefault="00A36C38" w:rsidP="00C51597">
      <w:pPr>
        <w:jc w:val="center"/>
        <w:rPr>
          <w:rFonts w:ascii="Arial" w:hAnsi="Arial" w:cs="Arial"/>
          <w:b/>
        </w:rPr>
      </w:pPr>
      <w:r w:rsidRPr="00AB559F">
        <w:rPr>
          <w:rFonts w:ascii="Arial" w:hAnsi="Arial" w:cs="Arial"/>
          <w:b/>
        </w:rPr>
        <w:t>Terms and Conditions of Employment</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7910"/>
      </w:tblGrid>
      <w:tr w:rsidR="00A36C38" w:rsidRPr="00AB559F" w14:paraId="4DB71F8B" w14:textId="77777777" w:rsidTr="002E3F5C">
        <w:trPr>
          <w:trHeight w:val="2227"/>
        </w:trPr>
        <w:tc>
          <w:tcPr>
            <w:tcW w:w="1730" w:type="dxa"/>
          </w:tcPr>
          <w:p w14:paraId="50E4A83A" w14:textId="77777777" w:rsidR="00A36C38" w:rsidRPr="00AB559F" w:rsidRDefault="00A36C38" w:rsidP="00DF0B34">
            <w:pPr>
              <w:jc w:val="both"/>
              <w:rPr>
                <w:rFonts w:ascii="Arial" w:hAnsi="Arial" w:cs="Arial"/>
                <w:b/>
                <w:bCs/>
              </w:rPr>
            </w:pPr>
            <w:r w:rsidRPr="00AB559F">
              <w:rPr>
                <w:rFonts w:ascii="Arial" w:hAnsi="Arial" w:cs="Arial"/>
                <w:b/>
                <w:bCs/>
              </w:rPr>
              <w:t xml:space="preserve">Tenure </w:t>
            </w:r>
          </w:p>
        </w:tc>
        <w:tc>
          <w:tcPr>
            <w:tcW w:w="7910" w:type="dxa"/>
          </w:tcPr>
          <w:p w14:paraId="6F16A005" w14:textId="77777777" w:rsidR="00A36C38" w:rsidRPr="00AB559F" w:rsidRDefault="00A36C38" w:rsidP="00DF0B34">
            <w:pPr>
              <w:tabs>
                <w:tab w:val="left" w:pos="-720"/>
                <w:tab w:val="left" w:pos="0"/>
                <w:tab w:val="left" w:pos="720"/>
              </w:tabs>
              <w:suppressAutoHyphens/>
              <w:jc w:val="both"/>
              <w:rPr>
                <w:rFonts w:ascii="Arial" w:hAnsi="Arial" w:cs="Arial"/>
                <w:spacing w:val="-3"/>
              </w:rPr>
            </w:pPr>
            <w:r w:rsidRPr="00AB559F">
              <w:rPr>
                <w:rFonts w:ascii="Arial" w:hAnsi="Arial" w:cs="Arial"/>
                <w:spacing w:val="-3"/>
              </w:rPr>
              <w:t xml:space="preserve">The current </w:t>
            </w:r>
            <w:r w:rsidR="008B4AA5" w:rsidRPr="00AB559F">
              <w:rPr>
                <w:rFonts w:ascii="Arial" w:hAnsi="Arial" w:cs="Arial"/>
                <w:spacing w:val="-3"/>
              </w:rPr>
              <w:t>vacanc</w:t>
            </w:r>
            <w:r w:rsidR="00F063CB">
              <w:rPr>
                <w:rFonts w:ascii="Arial" w:hAnsi="Arial" w:cs="Arial"/>
                <w:spacing w:val="-3"/>
              </w:rPr>
              <w:t>ies</w:t>
            </w:r>
            <w:r w:rsidR="008B4AA5" w:rsidRPr="00AB559F">
              <w:rPr>
                <w:rFonts w:ascii="Arial" w:hAnsi="Arial" w:cs="Arial"/>
                <w:spacing w:val="-3"/>
              </w:rPr>
              <w:t xml:space="preserve"> </w:t>
            </w:r>
            <w:r w:rsidRPr="00AB559F">
              <w:rPr>
                <w:rFonts w:ascii="Arial" w:hAnsi="Arial" w:cs="Arial"/>
                <w:spacing w:val="-3"/>
              </w:rPr>
              <w:t xml:space="preserve">available </w:t>
            </w:r>
            <w:r w:rsidR="00F063CB">
              <w:rPr>
                <w:rFonts w:ascii="Arial" w:hAnsi="Arial" w:cs="Arial"/>
                <w:spacing w:val="-3"/>
              </w:rPr>
              <w:t>are</w:t>
            </w:r>
            <w:r w:rsidR="008B4AA5" w:rsidRPr="00AB559F">
              <w:rPr>
                <w:rFonts w:ascii="Arial" w:hAnsi="Arial" w:cs="Arial"/>
                <w:spacing w:val="-3"/>
              </w:rPr>
              <w:t xml:space="preserve"> </w:t>
            </w:r>
            <w:r w:rsidRPr="00AB559F">
              <w:rPr>
                <w:rFonts w:ascii="Arial" w:hAnsi="Arial" w:cs="Arial"/>
                <w:spacing w:val="-3"/>
              </w:rPr>
              <w:t xml:space="preserve">permanent and whole time.  </w:t>
            </w:r>
          </w:p>
          <w:p w14:paraId="5205CFAF" w14:textId="77777777" w:rsidR="00A36C38" w:rsidRPr="00AB559F" w:rsidRDefault="00A36C38" w:rsidP="00DF0B34">
            <w:pPr>
              <w:tabs>
                <w:tab w:val="left" w:pos="-720"/>
                <w:tab w:val="left" w:pos="0"/>
                <w:tab w:val="left" w:pos="720"/>
              </w:tabs>
              <w:suppressAutoHyphens/>
              <w:jc w:val="both"/>
              <w:rPr>
                <w:rFonts w:ascii="Arial" w:hAnsi="Arial" w:cs="Arial"/>
                <w:spacing w:val="-3"/>
              </w:rPr>
            </w:pPr>
          </w:p>
          <w:p w14:paraId="4A6D9BE2" w14:textId="77777777" w:rsidR="00BE6B08" w:rsidRPr="00BE6B08" w:rsidRDefault="00A36C38" w:rsidP="00BE6B08">
            <w:pPr>
              <w:tabs>
                <w:tab w:val="left" w:pos="-720"/>
                <w:tab w:val="left" w:pos="0"/>
                <w:tab w:val="left" w:pos="720"/>
              </w:tabs>
              <w:suppressAutoHyphens/>
              <w:rPr>
                <w:rFonts w:ascii="Arial" w:hAnsi="Arial" w:cs="Arial"/>
                <w:spacing w:val="-3"/>
                <w:lang w:val="en-IE"/>
              </w:rPr>
            </w:pPr>
            <w:r w:rsidRPr="00AB559F">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r w:rsidR="00BE6B08" w:rsidRPr="00BE6B08">
              <w:rPr>
                <w:rFonts w:ascii="Arial" w:hAnsi="Arial" w:cs="Arial"/>
                <w:spacing w:val="-3"/>
                <w:lang w:val="en-IE"/>
              </w:rPr>
              <w:t>These posts may be assigned to any the Digital for Care programmes based on service requirements and this will be specified at ‘’job offer’’ stage.</w:t>
            </w:r>
          </w:p>
          <w:p w14:paraId="679CD581" w14:textId="77777777" w:rsidR="00A36C38" w:rsidRPr="00AB559F" w:rsidRDefault="00A36C38" w:rsidP="00DF0B34">
            <w:pPr>
              <w:tabs>
                <w:tab w:val="left" w:pos="-720"/>
                <w:tab w:val="left" w:pos="0"/>
                <w:tab w:val="left" w:pos="720"/>
              </w:tabs>
              <w:suppressAutoHyphens/>
              <w:jc w:val="both"/>
              <w:rPr>
                <w:rFonts w:ascii="Arial" w:hAnsi="Arial" w:cs="Arial"/>
                <w:spacing w:val="-3"/>
              </w:rPr>
            </w:pPr>
          </w:p>
          <w:p w14:paraId="06B7A164" w14:textId="77777777" w:rsidR="00A36C38" w:rsidRPr="00AB559F" w:rsidRDefault="008B4AA5" w:rsidP="00DF0B34">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8426EE" w:rsidRPr="00AB559F" w14:paraId="08277547" w14:textId="77777777" w:rsidTr="002E3F5C">
        <w:tc>
          <w:tcPr>
            <w:tcW w:w="1730" w:type="dxa"/>
          </w:tcPr>
          <w:p w14:paraId="2EDCC4F7" w14:textId="77777777" w:rsidR="008426EE" w:rsidRPr="00AB559F" w:rsidRDefault="008426EE" w:rsidP="00DF0B34">
            <w:pPr>
              <w:jc w:val="both"/>
              <w:rPr>
                <w:rFonts w:ascii="Arial" w:hAnsi="Arial" w:cs="Arial"/>
                <w:b/>
                <w:bCs/>
              </w:rPr>
            </w:pPr>
            <w:r w:rsidRPr="00AB559F">
              <w:rPr>
                <w:rFonts w:ascii="Arial" w:hAnsi="Arial" w:cs="Arial"/>
                <w:b/>
                <w:bCs/>
              </w:rPr>
              <w:t>Working Week</w:t>
            </w:r>
          </w:p>
          <w:p w14:paraId="0541E367" w14:textId="3CE6A756" w:rsidR="008426EE" w:rsidRPr="00AB559F" w:rsidRDefault="008426EE" w:rsidP="00DF0B34">
            <w:pPr>
              <w:jc w:val="both"/>
              <w:rPr>
                <w:rFonts w:ascii="Arial" w:hAnsi="Arial" w:cs="Arial"/>
                <w:b/>
                <w:bCs/>
              </w:rPr>
            </w:pPr>
          </w:p>
        </w:tc>
        <w:tc>
          <w:tcPr>
            <w:tcW w:w="7910" w:type="dxa"/>
          </w:tcPr>
          <w:p w14:paraId="0B20791B" w14:textId="77777777" w:rsidR="000D7168" w:rsidRPr="00AF3BF1" w:rsidRDefault="000D7168" w:rsidP="000D7168">
            <w:pPr>
              <w:rPr>
                <w:rFonts w:ascii="Arial" w:hAnsi="Arial" w:cs="Arial"/>
              </w:rPr>
            </w:pPr>
            <w:r w:rsidRPr="00AF3BF1">
              <w:rPr>
                <w:rFonts w:ascii="Arial" w:hAnsi="Arial" w:cs="Arial"/>
              </w:rPr>
              <w:t>The standard weekly working hours of attendance for your grade are 35 hours per week. Your normal weekly working hours are 35 hours. Contracted hours that are less than the standard weekly working hours for your grade will be paid pro rata to the full time equivalent.</w:t>
            </w:r>
          </w:p>
          <w:p w14:paraId="77D2A6CB" w14:textId="77777777" w:rsidR="000D7168" w:rsidRPr="00AF3BF1" w:rsidRDefault="000D7168" w:rsidP="000D7168">
            <w:pPr>
              <w:rPr>
                <w:rFonts w:ascii="Arial" w:hAnsi="Arial" w:cs="Arial"/>
              </w:rPr>
            </w:pPr>
          </w:p>
          <w:p w14:paraId="6755BD78" w14:textId="77777777" w:rsidR="000D7168" w:rsidRPr="00AF3BF1" w:rsidRDefault="000D7168" w:rsidP="000D7168">
            <w:pPr>
              <w:rPr>
                <w:rFonts w:ascii="Arial" w:hAnsi="Arial" w:cs="Arial"/>
              </w:rPr>
            </w:pPr>
            <w:r w:rsidRPr="00AF3BF1">
              <w:rPr>
                <w:rFonts w:ascii="Arial" w:hAnsi="Arial" w:cs="Arial"/>
              </w:rPr>
              <w:t>You are required to work agreed roster/on-call arrangements advised by your Reporting Manager. Your contracted hours are liable to change between the hours of 8.00am and 8.00pm over seven days to meet the requirements for extended day services in accordance with the terms of collective agreements and HSE Circulars.</w:t>
            </w:r>
          </w:p>
          <w:p w14:paraId="0171DC92" w14:textId="5F528B05" w:rsidR="008426EE" w:rsidRPr="00271AF1" w:rsidRDefault="000D7168" w:rsidP="000D7168">
            <w:pPr>
              <w:jc w:val="both"/>
              <w:rPr>
                <w:rFonts w:ascii="Arial" w:hAnsi="Arial" w:cs="Arial"/>
                <w:lang w:val="en-IE" w:eastAsia="en-US"/>
              </w:rPr>
            </w:pPr>
            <w:r w:rsidRPr="00AF3BF1">
              <w:rPr>
                <w:rFonts w:ascii="Arial" w:hAnsi="Arial" w:cs="Arial"/>
              </w:rPr>
              <w:t>The standard working week applying to the post is 35 hours.</w:t>
            </w:r>
          </w:p>
        </w:tc>
      </w:tr>
      <w:tr w:rsidR="008426EE" w:rsidRPr="00AB559F" w14:paraId="24E8D96A" w14:textId="77777777" w:rsidTr="002E3F5C">
        <w:tc>
          <w:tcPr>
            <w:tcW w:w="1730" w:type="dxa"/>
          </w:tcPr>
          <w:p w14:paraId="3FF3E86B" w14:textId="121DFFBB" w:rsidR="008426EE" w:rsidRPr="00AB559F" w:rsidRDefault="008426EE" w:rsidP="00DF0B34">
            <w:pPr>
              <w:jc w:val="both"/>
              <w:rPr>
                <w:rFonts w:ascii="Arial" w:hAnsi="Arial" w:cs="Arial"/>
                <w:b/>
                <w:bCs/>
              </w:rPr>
            </w:pPr>
            <w:r w:rsidRPr="00AB559F">
              <w:rPr>
                <w:rFonts w:ascii="Arial" w:hAnsi="Arial" w:cs="Arial"/>
                <w:b/>
                <w:bCs/>
              </w:rPr>
              <w:t>Annual Leave</w:t>
            </w:r>
          </w:p>
        </w:tc>
        <w:tc>
          <w:tcPr>
            <w:tcW w:w="7910" w:type="dxa"/>
          </w:tcPr>
          <w:p w14:paraId="3DC76134" w14:textId="09090B50" w:rsidR="008426EE" w:rsidRPr="00AB559F" w:rsidRDefault="008426EE" w:rsidP="002E3F5C">
            <w:pPr>
              <w:rPr>
                <w:rFonts w:ascii="Arial" w:hAnsi="Arial" w:cs="Arial"/>
              </w:rPr>
            </w:pPr>
            <w:r w:rsidRPr="00AB559F">
              <w:rPr>
                <w:rFonts w:ascii="Arial" w:hAnsi="Arial" w:cs="Arial"/>
              </w:rPr>
              <w:t xml:space="preserve">The annual leave associated with the post will be confirmed at </w:t>
            </w:r>
            <w:r>
              <w:rPr>
                <w:rFonts w:ascii="Arial" w:hAnsi="Arial" w:cs="Arial"/>
              </w:rPr>
              <w:t>contracting</w:t>
            </w:r>
            <w:r w:rsidRPr="00AB559F">
              <w:rPr>
                <w:rFonts w:ascii="Arial" w:hAnsi="Arial" w:cs="Arial"/>
              </w:rPr>
              <w:t xml:space="preserve"> stage.</w:t>
            </w:r>
          </w:p>
        </w:tc>
      </w:tr>
      <w:tr w:rsidR="008426EE" w:rsidRPr="00AB559F" w14:paraId="32697369" w14:textId="77777777" w:rsidTr="002E3F5C">
        <w:tc>
          <w:tcPr>
            <w:tcW w:w="1730" w:type="dxa"/>
          </w:tcPr>
          <w:p w14:paraId="172B1012" w14:textId="77777777" w:rsidR="008426EE" w:rsidRPr="00AB559F" w:rsidRDefault="008426EE" w:rsidP="00DF0B34">
            <w:pPr>
              <w:jc w:val="both"/>
              <w:rPr>
                <w:rFonts w:ascii="Arial" w:hAnsi="Arial" w:cs="Arial"/>
                <w:b/>
                <w:bCs/>
              </w:rPr>
            </w:pPr>
            <w:r w:rsidRPr="00AB559F">
              <w:rPr>
                <w:rFonts w:ascii="Arial" w:hAnsi="Arial" w:cs="Arial"/>
                <w:b/>
                <w:bCs/>
              </w:rPr>
              <w:t>Superannuation</w:t>
            </w:r>
          </w:p>
          <w:p w14:paraId="6A1430C5" w14:textId="77777777" w:rsidR="008426EE" w:rsidRPr="00AB559F" w:rsidRDefault="008426EE" w:rsidP="00DF0B34">
            <w:pPr>
              <w:jc w:val="both"/>
              <w:rPr>
                <w:rFonts w:ascii="Arial" w:hAnsi="Arial" w:cs="Arial"/>
                <w:b/>
                <w:bCs/>
              </w:rPr>
            </w:pPr>
          </w:p>
          <w:p w14:paraId="13E982F7" w14:textId="3017ABEA" w:rsidR="008426EE" w:rsidRPr="00AB559F" w:rsidRDefault="008426EE" w:rsidP="00DF0B34">
            <w:pPr>
              <w:jc w:val="both"/>
              <w:rPr>
                <w:rFonts w:ascii="Arial" w:hAnsi="Arial" w:cs="Arial"/>
                <w:b/>
                <w:bCs/>
              </w:rPr>
            </w:pPr>
          </w:p>
        </w:tc>
        <w:tc>
          <w:tcPr>
            <w:tcW w:w="7910" w:type="dxa"/>
          </w:tcPr>
          <w:p w14:paraId="3D1C04A5" w14:textId="77777777" w:rsidR="008426EE" w:rsidRDefault="008426EE" w:rsidP="00DF0B34">
            <w:pPr>
              <w:jc w:val="both"/>
              <w:rPr>
                <w:rFonts w:ascii="Arial" w:hAnsi="Arial" w:cs="Arial"/>
              </w:rPr>
            </w:pPr>
            <w:r w:rsidRPr="00AB559F">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AB559F">
                <w:rPr>
                  <w:rFonts w:ascii="Arial" w:hAnsi="Arial" w:cs="Arial"/>
                </w:rPr>
                <w:t>the 01</w:t>
              </w:r>
              <w:r w:rsidRPr="00AB559F">
                <w:rPr>
                  <w:rFonts w:ascii="Arial" w:hAnsi="Arial" w:cs="Arial"/>
                  <w:vertAlign w:val="superscript"/>
                </w:rPr>
                <w:t>st</w:t>
              </w:r>
              <w:r w:rsidRPr="00AB559F">
                <w:rPr>
                  <w:rFonts w:ascii="Arial" w:hAnsi="Arial" w:cs="Arial"/>
                </w:rPr>
                <w:t xml:space="preserve"> January 2005</w:t>
              </w:r>
            </w:smartTag>
            <w:r w:rsidRPr="00AB559F">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AB559F">
                <w:rPr>
                  <w:rFonts w:ascii="Arial" w:hAnsi="Arial" w:cs="Arial"/>
                </w:rPr>
                <w:t>31</w:t>
              </w:r>
              <w:r w:rsidRPr="00AB559F">
                <w:rPr>
                  <w:rFonts w:ascii="Arial" w:hAnsi="Arial" w:cs="Arial"/>
                  <w:vertAlign w:val="superscript"/>
                </w:rPr>
                <w:t>st</w:t>
              </w:r>
              <w:r w:rsidRPr="00AB559F">
                <w:rPr>
                  <w:rFonts w:ascii="Arial" w:hAnsi="Arial" w:cs="Arial"/>
                </w:rPr>
                <w:t xml:space="preserve"> December 2004</w:t>
              </w:r>
            </w:smartTag>
          </w:p>
          <w:p w14:paraId="621DF5BE" w14:textId="239FD22E" w:rsidR="008426EE" w:rsidRPr="00AB559F" w:rsidRDefault="008426EE" w:rsidP="00DF0B34">
            <w:pPr>
              <w:jc w:val="both"/>
              <w:rPr>
                <w:rFonts w:ascii="Arial" w:hAnsi="Arial" w:cs="Arial"/>
              </w:rPr>
            </w:pPr>
          </w:p>
        </w:tc>
      </w:tr>
      <w:tr w:rsidR="008426EE" w:rsidRPr="00AB559F" w14:paraId="087B52EF" w14:textId="77777777" w:rsidTr="002E3F5C">
        <w:tc>
          <w:tcPr>
            <w:tcW w:w="1730" w:type="dxa"/>
          </w:tcPr>
          <w:p w14:paraId="3836D74A" w14:textId="454EF5AB" w:rsidR="008426EE" w:rsidRPr="00AB559F" w:rsidRDefault="008426EE" w:rsidP="00DF0B34">
            <w:pPr>
              <w:jc w:val="both"/>
              <w:rPr>
                <w:rFonts w:ascii="Arial" w:hAnsi="Arial" w:cs="Arial"/>
                <w:b/>
                <w:bCs/>
              </w:rPr>
            </w:pPr>
            <w:r>
              <w:rPr>
                <w:rFonts w:ascii="Arial" w:hAnsi="Arial" w:cs="Arial"/>
                <w:b/>
                <w:bCs/>
              </w:rPr>
              <w:t>Age</w:t>
            </w:r>
          </w:p>
        </w:tc>
        <w:tc>
          <w:tcPr>
            <w:tcW w:w="7910" w:type="dxa"/>
          </w:tcPr>
          <w:p w14:paraId="2F152023" w14:textId="77777777" w:rsidR="008426EE" w:rsidRDefault="008426EE" w:rsidP="00D62A97">
            <w:pPr>
              <w:autoSpaceDE w:val="0"/>
              <w:autoSpaceDN w:val="0"/>
              <w:adjustRightInd w:val="0"/>
              <w:rPr>
                <w:rFonts w:ascii="Arial" w:eastAsiaTheme="minorHAnsi" w:hAnsi="Arial" w:cs="Arial"/>
                <w:i/>
                <w:iCs/>
                <w:lang w:val="en-IE" w:eastAsia="en-US"/>
              </w:rPr>
            </w:pPr>
            <w:r>
              <w:rPr>
                <w:rFonts w:ascii="Arial" w:eastAsiaTheme="minorHAnsi" w:hAnsi="Arial" w:cs="Arial"/>
                <w:lang w:val="en-IE" w:eastAsia="en-US"/>
              </w:rPr>
              <w:t>The Public Service Superannuation (Age of Retirement) Act, 2018* set 70 years as the compulsory retirement age for public servants.</w:t>
            </w:r>
            <w:r>
              <w:rPr>
                <w:rFonts w:ascii="Arial" w:eastAsiaTheme="minorHAnsi" w:hAnsi="Arial" w:cs="Arial"/>
                <w:i/>
                <w:iCs/>
                <w:lang w:val="en-IE" w:eastAsia="en-US"/>
              </w:rPr>
              <w:t xml:space="preserve"> </w:t>
            </w:r>
          </w:p>
          <w:p w14:paraId="587E9B42" w14:textId="77777777" w:rsidR="008426EE" w:rsidRDefault="008426EE" w:rsidP="00D62A97">
            <w:pPr>
              <w:autoSpaceDE w:val="0"/>
              <w:autoSpaceDN w:val="0"/>
              <w:adjustRightInd w:val="0"/>
              <w:rPr>
                <w:rFonts w:ascii="Arial" w:eastAsiaTheme="minorHAnsi" w:hAnsi="Arial" w:cs="Arial"/>
                <w:i/>
                <w:iCs/>
                <w:lang w:val="en-IE" w:eastAsia="en-US"/>
              </w:rPr>
            </w:pPr>
          </w:p>
          <w:p w14:paraId="0C170F54" w14:textId="77777777" w:rsidR="008426EE" w:rsidRDefault="008426EE" w:rsidP="00D62A97">
            <w:pPr>
              <w:autoSpaceDE w:val="0"/>
              <w:autoSpaceDN w:val="0"/>
              <w:adjustRightInd w:val="0"/>
              <w:rPr>
                <w:rFonts w:ascii="Arial" w:eastAsiaTheme="minorHAnsi" w:hAnsi="Arial" w:cs="Arial"/>
                <w:b/>
                <w:bCs/>
                <w:i/>
                <w:iCs/>
                <w:u w:val="single"/>
                <w:lang w:val="en-IE" w:eastAsia="en-US"/>
              </w:rPr>
            </w:pPr>
            <w:r>
              <w:rPr>
                <w:rFonts w:ascii="Arial" w:eastAsiaTheme="minorHAnsi" w:hAnsi="Arial" w:cs="Arial"/>
                <w:b/>
                <w:bCs/>
                <w:i/>
                <w:iCs/>
                <w:lang w:val="en-IE" w:eastAsia="en-US"/>
              </w:rPr>
              <w:t xml:space="preserve">* </w:t>
            </w:r>
            <w:r>
              <w:rPr>
                <w:rFonts w:ascii="Arial" w:eastAsiaTheme="minorHAnsi" w:hAnsi="Arial" w:cs="Arial"/>
                <w:b/>
                <w:bCs/>
                <w:i/>
                <w:iCs/>
                <w:u w:val="single"/>
                <w:lang w:val="en-IE" w:eastAsia="en-US"/>
              </w:rPr>
              <w:t>Public Servants not affected by this legislation:</w:t>
            </w:r>
          </w:p>
          <w:p w14:paraId="6BB3CB4D" w14:textId="77777777" w:rsidR="008426EE" w:rsidRDefault="008426EE" w:rsidP="00D62A97">
            <w:pPr>
              <w:autoSpaceDE w:val="0"/>
              <w:autoSpaceDN w:val="0"/>
              <w:adjustRightInd w:val="0"/>
              <w:rPr>
                <w:rFonts w:ascii="Arial" w:eastAsiaTheme="minorHAnsi" w:hAnsi="Arial" w:cs="Arial"/>
                <w:lang w:val="en-IE" w:eastAsia="en-US"/>
              </w:rPr>
            </w:pPr>
            <w:r>
              <w:rPr>
                <w:rFonts w:ascii="Arial" w:eastAsiaTheme="minorHAnsi" w:hAnsi="Arial" w:cs="Arial"/>
                <w:lang w:val="en-IE" w:eastAsia="en-US"/>
              </w:rPr>
              <w:t>Public servants recruited between 1 April 2004 and 31 December 2012 (new entrants) have no compulsory retirement age.</w:t>
            </w:r>
          </w:p>
          <w:p w14:paraId="6B8B353E" w14:textId="77777777" w:rsidR="008426EE" w:rsidRDefault="008426EE" w:rsidP="00D62A97">
            <w:pPr>
              <w:autoSpaceDE w:val="0"/>
              <w:autoSpaceDN w:val="0"/>
              <w:adjustRightInd w:val="0"/>
              <w:rPr>
                <w:rFonts w:ascii="Arial" w:hAnsi="Arial" w:cs="Arial"/>
              </w:rPr>
            </w:pPr>
          </w:p>
          <w:p w14:paraId="2AEE067A" w14:textId="6E5EB795" w:rsidR="008426EE" w:rsidRPr="00AB559F" w:rsidRDefault="008426EE" w:rsidP="00C51597">
            <w:pPr>
              <w:autoSpaceDE w:val="0"/>
              <w:autoSpaceDN w:val="0"/>
              <w:adjustRightInd w:val="0"/>
              <w:rPr>
                <w:rFonts w:ascii="Arial" w:hAnsi="Arial" w:cs="Arial"/>
              </w:rPr>
            </w:pPr>
            <w:r>
              <w:rPr>
                <w:rFonts w:ascii="Arial" w:hAnsi="Arial" w:cs="Arial"/>
              </w:rPr>
              <w:t>Public servants recruited since 1 January 2013 are members of the Single Pension Scheme and have a compulsory retirement age of 70.</w:t>
            </w:r>
          </w:p>
        </w:tc>
      </w:tr>
      <w:tr w:rsidR="008426EE" w:rsidRPr="00AB559F" w14:paraId="605DDE98" w14:textId="77777777" w:rsidTr="002E3F5C">
        <w:tc>
          <w:tcPr>
            <w:tcW w:w="1730" w:type="dxa"/>
          </w:tcPr>
          <w:p w14:paraId="7E2961C7" w14:textId="2E25C54E" w:rsidR="008426EE" w:rsidRPr="00AB559F" w:rsidRDefault="008426EE" w:rsidP="00DF0B34">
            <w:pPr>
              <w:jc w:val="both"/>
              <w:rPr>
                <w:rFonts w:ascii="Arial" w:hAnsi="Arial" w:cs="Arial"/>
                <w:b/>
                <w:bCs/>
              </w:rPr>
            </w:pPr>
            <w:r w:rsidRPr="00AB559F">
              <w:rPr>
                <w:rFonts w:ascii="Arial" w:hAnsi="Arial" w:cs="Arial"/>
                <w:b/>
                <w:bCs/>
              </w:rPr>
              <w:t>Probation</w:t>
            </w:r>
          </w:p>
        </w:tc>
        <w:tc>
          <w:tcPr>
            <w:tcW w:w="7910" w:type="dxa"/>
          </w:tcPr>
          <w:p w14:paraId="3AB5828B" w14:textId="7A0F1960" w:rsidR="008426EE" w:rsidRPr="008426EE" w:rsidRDefault="008426EE" w:rsidP="00DF0B34">
            <w:pPr>
              <w:jc w:val="both"/>
              <w:rPr>
                <w:rFonts w:ascii="Arial" w:hAnsi="Arial" w:cs="Arial"/>
              </w:rPr>
            </w:pPr>
            <w:r w:rsidRPr="008426EE">
              <w:rPr>
                <w:rFonts w:ascii="Arial" w:hAnsi="Arial" w:cs="Arial"/>
              </w:rPr>
              <w:t xml:space="preserve">Every appointment of a person who is not already a permanent officer of the </w:t>
            </w:r>
            <w:r w:rsidRPr="008426EE">
              <w:rPr>
                <w:rFonts w:ascii="Arial" w:hAnsi="Arial" w:cs="Arial"/>
                <w:shd w:val="clear" w:color="auto" w:fill="FFFFFF"/>
              </w:rPr>
              <w:t>Health Service Executive or of a Local Authority</w:t>
            </w:r>
            <w:r w:rsidRPr="008426EE">
              <w:rPr>
                <w:rFonts w:ascii="Arial" w:hAnsi="Arial" w:cs="Arial"/>
              </w:rPr>
              <w:t xml:space="preserve"> shall be subject to a probationary period of 12 months as stipulated in the Department of Health Circular No.10/71.</w:t>
            </w:r>
          </w:p>
        </w:tc>
      </w:tr>
      <w:tr w:rsidR="00832198" w:rsidRPr="00AB559F" w14:paraId="7B5AC53B" w14:textId="77777777" w:rsidTr="002E3F5C">
        <w:tc>
          <w:tcPr>
            <w:tcW w:w="1730" w:type="dxa"/>
          </w:tcPr>
          <w:p w14:paraId="078D1250" w14:textId="77777777" w:rsidR="00832198" w:rsidRPr="006B758C" w:rsidRDefault="00832198" w:rsidP="00832198">
            <w:pPr>
              <w:rPr>
                <w:rFonts w:ascii="Arial" w:hAnsi="Arial" w:cs="Arial"/>
                <w:b/>
                <w:bCs/>
              </w:rPr>
            </w:pPr>
            <w:r w:rsidRPr="006B758C">
              <w:rPr>
                <w:rFonts w:ascii="Arial" w:hAnsi="Arial" w:cs="Arial"/>
                <w:b/>
                <w:bCs/>
              </w:rPr>
              <w:t>Protection of Children Guidance and Legislation</w:t>
            </w:r>
          </w:p>
          <w:p w14:paraId="1391E26E" w14:textId="77777777" w:rsidR="00832198" w:rsidRPr="00AB559F" w:rsidRDefault="00832198" w:rsidP="00DF0B34">
            <w:pPr>
              <w:jc w:val="both"/>
              <w:rPr>
                <w:rFonts w:ascii="Arial" w:hAnsi="Arial" w:cs="Arial"/>
                <w:b/>
                <w:bCs/>
              </w:rPr>
            </w:pPr>
          </w:p>
        </w:tc>
        <w:tc>
          <w:tcPr>
            <w:tcW w:w="7910" w:type="dxa"/>
          </w:tcPr>
          <w:p w14:paraId="7C9651F9" w14:textId="77777777" w:rsidR="00832198" w:rsidRPr="006B758C" w:rsidRDefault="00832198" w:rsidP="00832198">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A90669A" w14:textId="77777777" w:rsidR="00832198" w:rsidRDefault="00832198" w:rsidP="00DF0B34">
            <w:pPr>
              <w:jc w:val="both"/>
              <w:rPr>
                <w:rFonts w:ascii="Arial" w:hAnsi="Arial" w:cs="Arial"/>
              </w:rPr>
            </w:pPr>
          </w:p>
          <w:p w14:paraId="1B5416D5" w14:textId="77777777" w:rsidR="00832198" w:rsidRPr="006B758C" w:rsidRDefault="00832198" w:rsidP="00832198">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03FCB283" w14:textId="77777777" w:rsidR="00832198" w:rsidRPr="006B758C" w:rsidRDefault="00832198" w:rsidP="00832198">
            <w:pPr>
              <w:rPr>
                <w:rFonts w:ascii="Arial" w:hAnsi="Arial" w:cs="Arial"/>
              </w:rPr>
            </w:pPr>
          </w:p>
          <w:p w14:paraId="5EA85892" w14:textId="105909DC" w:rsidR="00832198" w:rsidRPr="008426EE" w:rsidRDefault="00832198" w:rsidP="00832198">
            <w:pPr>
              <w:jc w:val="both"/>
              <w:rPr>
                <w:rFonts w:ascii="Arial" w:hAnsi="Arial" w:cs="Arial"/>
              </w:rPr>
            </w:pPr>
            <w:r>
              <w:rPr>
                <w:rFonts w:ascii="Arial" w:hAnsi="Arial" w:cs="Arial"/>
                <w:bCs/>
                <w:lang w:val="en"/>
              </w:rPr>
              <w:t>Visit</w:t>
            </w:r>
            <w:r w:rsidRPr="006B758C">
              <w:rPr>
                <w:rFonts w:ascii="Arial" w:hAnsi="Arial" w:cs="Arial"/>
                <w:bCs/>
                <w:lang w:val="en"/>
              </w:rPr>
              <w:t xml:space="preserve"> </w:t>
            </w:r>
            <w:hyperlink r:id="rId12" w:history="1">
              <w:r>
                <w:rPr>
                  <w:rStyle w:val="Hyperlink"/>
                  <w:rFonts w:ascii="Arial" w:hAnsi="Arial" w:cs="Arial"/>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tc>
      </w:tr>
      <w:tr w:rsidR="008426EE" w:rsidRPr="00AB559F" w14:paraId="6FA73AEB" w14:textId="77777777" w:rsidTr="002E3F5C">
        <w:tc>
          <w:tcPr>
            <w:tcW w:w="1730" w:type="dxa"/>
          </w:tcPr>
          <w:p w14:paraId="0C314DBB" w14:textId="23BA2EFB" w:rsidR="008426EE" w:rsidRPr="00AB559F" w:rsidRDefault="008426EE" w:rsidP="00DF0B34">
            <w:pPr>
              <w:jc w:val="both"/>
              <w:rPr>
                <w:rFonts w:ascii="Arial" w:hAnsi="Arial" w:cs="Arial"/>
                <w:b/>
                <w:bCs/>
              </w:rPr>
            </w:pPr>
            <w:r>
              <w:rPr>
                <w:rFonts w:ascii="Arial" w:hAnsi="Arial" w:cs="Arial"/>
                <w:b/>
                <w:bCs/>
              </w:rPr>
              <w:t>Infection Control</w:t>
            </w:r>
          </w:p>
        </w:tc>
        <w:tc>
          <w:tcPr>
            <w:tcW w:w="7910" w:type="dxa"/>
          </w:tcPr>
          <w:p w14:paraId="5A7FB09C" w14:textId="5DEC35E4" w:rsidR="008426EE" w:rsidRPr="00BE6B08" w:rsidRDefault="008426EE" w:rsidP="00BE6B08">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8426EE" w:rsidRPr="00AB559F" w14:paraId="7DAA4037" w14:textId="77777777" w:rsidTr="002E3F5C">
        <w:tc>
          <w:tcPr>
            <w:tcW w:w="1730" w:type="dxa"/>
          </w:tcPr>
          <w:p w14:paraId="7D8C38F0" w14:textId="5B11EAAB" w:rsidR="008426EE" w:rsidRPr="00AB559F" w:rsidRDefault="008426EE" w:rsidP="00DF0B34">
            <w:pPr>
              <w:jc w:val="both"/>
              <w:rPr>
                <w:rFonts w:ascii="Arial" w:hAnsi="Arial" w:cs="Arial"/>
                <w:b/>
                <w:bCs/>
              </w:rPr>
            </w:pPr>
            <w:r w:rsidRPr="0057569E">
              <w:rPr>
                <w:rFonts w:ascii="Arial" w:hAnsi="Arial" w:cs="Arial"/>
                <w:b/>
              </w:rPr>
              <w:lastRenderedPageBreak/>
              <w:t>Health &amp; Safety</w:t>
            </w:r>
          </w:p>
        </w:tc>
        <w:tc>
          <w:tcPr>
            <w:tcW w:w="7910" w:type="dxa"/>
          </w:tcPr>
          <w:p w14:paraId="78DAD4C8" w14:textId="77777777" w:rsidR="008426EE" w:rsidRPr="007978A2" w:rsidRDefault="008426EE" w:rsidP="00480568">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w:t>
            </w:r>
            <w:proofErr w:type="gramStart"/>
            <w:r w:rsidRPr="007978A2">
              <w:rPr>
                <w:rFonts w:ascii="Arial" w:hAnsi="Arial" w:cs="Arial"/>
              </w:rPr>
              <w:t>Site Specific</w:t>
            </w:r>
            <w:proofErr w:type="gramEnd"/>
            <w:r w:rsidRPr="007978A2">
              <w:rPr>
                <w:rFonts w:ascii="Arial" w:hAnsi="Arial" w:cs="Arial"/>
              </w:rPr>
              <w:t xml:space="preserve"> Safety Statement (SSSS). </w:t>
            </w:r>
          </w:p>
          <w:p w14:paraId="7E21F630" w14:textId="77777777" w:rsidR="008426EE" w:rsidRPr="007978A2" w:rsidRDefault="008426EE" w:rsidP="00480568">
            <w:pPr>
              <w:ind w:firstLine="720"/>
              <w:jc w:val="both"/>
              <w:rPr>
                <w:rFonts w:ascii="Arial" w:hAnsi="Arial" w:cs="Arial"/>
              </w:rPr>
            </w:pPr>
          </w:p>
          <w:p w14:paraId="77EE8140" w14:textId="77777777" w:rsidR="008426EE" w:rsidRPr="007978A2" w:rsidRDefault="008426EE" w:rsidP="00480568">
            <w:pPr>
              <w:jc w:val="both"/>
              <w:rPr>
                <w:rFonts w:ascii="Arial" w:hAnsi="Arial" w:cs="Arial"/>
              </w:rPr>
            </w:pPr>
            <w:r w:rsidRPr="007978A2">
              <w:rPr>
                <w:rFonts w:ascii="Arial" w:hAnsi="Arial" w:cs="Arial"/>
              </w:rPr>
              <w:t>Key responsibilities include:</w:t>
            </w:r>
          </w:p>
          <w:p w14:paraId="13E17129" w14:textId="77777777" w:rsidR="008426EE" w:rsidRPr="00255E29" w:rsidRDefault="008426EE" w:rsidP="00480568">
            <w:pPr>
              <w:jc w:val="both"/>
              <w:rPr>
                <w:rFonts w:ascii="Arial" w:hAnsi="Arial" w:cs="Arial"/>
                <w:highlight w:val="yellow"/>
              </w:rPr>
            </w:pPr>
          </w:p>
          <w:p w14:paraId="4ABEDD94" w14:textId="77777777" w:rsidR="008426EE" w:rsidRPr="00122305" w:rsidRDefault="008426EE" w:rsidP="00B079B8">
            <w:pPr>
              <w:pStyle w:val="ListParagraph"/>
              <w:numPr>
                <w:ilvl w:val="0"/>
                <w:numId w:val="1"/>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17474CA3" w14:textId="77777777" w:rsidR="008426EE" w:rsidRPr="00122305" w:rsidRDefault="008426EE" w:rsidP="00B079B8">
            <w:pPr>
              <w:pStyle w:val="ListParagraph"/>
              <w:numPr>
                <w:ilvl w:val="0"/>
                <w:numId w:val="1"/>
              </w:numPr>
              <w:ind w:left="714" w:hanging="357"/>
              <w:jc w:val="both"/>
              <w:rPr>
                <w:rFonts w:ascii="Arial" w:hAnsi="Arial" w:cs="Arial"/>
              </w:rPr>
            </w:pPr>
            <w:r w:rsidRPr="00122305">
              <w:rPr>
                <w:rFonts w:ascii="Arial" w:hAnsi="Arial" w:cs="Arial"/>
              </w:rPr>
              <w:t xml:space="preserve">Ensuring that Occupational Safety and Health (OSH) is integrated into day-to-day business, providing Systems </w:t>
            </w:r>
            <w:proofErr w:type="gramStart"/>
            <w:r w:rsidRPr="00122305">
              <w:rPr>
                <w:rFonts w:ascii="Arial" w:hAnsi="Arial" w:cs="Arial"/>
              </w:rPr>
              <w:t>Of</w:t>
            </w:r>
            <w:proofErr w:type="gramEnd"/>
            <w:r w:rsidRPr="00122305">
              <w:rPr>
                <w:rFonts w:ascii="Arial" w:hAnsi="Arial" w:cs="Arial"/>
              </w:rPr>
              <w:t xml:space="preserve"> Work (SOW) that are planned, organised, performed, maintained and revised as appropriate, and ensuring that all safety related records are maintained and available for inspection</w:t>
            </w:r>
            <w:r>
              <w:rPr>
                <w:rFonts w:ascii="Arial" w:hAnsi="Arial" w:cs="Arial"/>
              </w:rPr>
              <w:t>.</w:t>
            </w:r>
          </w:p>
          <w:p w14:paraId="2553C2D6" w14:textId="77777777" w:rsidR="008426EE" w:rsidRPr="00122305" w:rsidRDefault="008426EE" w:rsidP="00B079B8">
            <w:pPr>
              <w:pStyle w:val="ListParagraph"/>
              <w:numPr>
                <w:ilvl w:val="0"/>
                <w:numId w:val="1"/>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1966595F" w14:textId="77777777" w:rsidR="008426EE" w:rsidRPr="00122305" w:rsidRDefault="008426EE" w:rsidP="00B079B8">
            <w:pPr>
              <w:pStyle w:val="ListParagraph"/>
              <w:numPr>
                <w:ilvl w:val="0"/>
                <w:numId w:val="1"/>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067F4BE2" w14:textId="77777777" w:rsidR="008426EE" w:rsidRPr="00122305" w:rsidRDefault="008426EE" w:rsidP="00B079B8">
            <w:pPr>
              <w:pStyle w:val="ListParagraph"/>
              <w:numPr>
                <w:ilvl w:val="0"/>
                <w:numId w:val="1"/>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C8EE3AF" w14:textId="77777777" w:rsidR="008426EE" w:rsidRPr="00122305" w:rsidRDefault="008426EE" w:rsidP="00B079B8">
            <w:pPr>
              <w:pStyle w:val="ListParagraph"/>
              <w:numPr>
                <w:ilvl w:val="0"/>
                <w:numId w:val="1"/>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0C18E75" w14:textId="77777777" w:rsidR="008426EE" w:rsidRPr="00122305" w:rsidRDefault="008426EE" w:rsidP="00B079B8">
            <w:pPr>
              <w:pStyle w:val="ListParagraph"/>
              <w:numPr>
                <w:ilvl w:val="0"/>
                <w:numId w:val="1"/>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4C830F32" w14:textId="77777777" w:rsidR="008426EE" w:rsidRPr="00122305" w:rsidRDefault="008426EE" w:rsidP="00480568">
            <w:pPr>
              <w:jc w:val="both"/>
              <w:rPr>
                <w:rFonts w:ascii="Arial" w:hAnsi="Arial" w:cs="Arial"/>
              </w:rPr>
            </w:pPr>
          </w:p>
          <w:p w14:paraId="1DEBE483" w14:textId="2D096ECB" w:rsidR="008426EE" w:rsidRPr="00BE6B08" w:rsidRDefault="008426EE" w:rsidP="00BE6B08">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122305">
              <w:rPr>
                <w:rFonts w:ascii="Arial" w:hAnsi="Arial" w:cs="Arial"/>
                <w:b/>
              </w:rPr>
              <w:t>SSSS</w:t>
            </w:r>
            <w:r w:rsidRPr="00122305">
              <w:rPr>
                <w:rFonts w:ascii="Arial" w:hAnsi="Arial" w:cs="Arial"/>
              </w:rPr>
              <w:t>.</w:t>
            </w:r>
            <w:r w:rsidRPr="00B44E44">
              <w:rPr>
                <w:rFonts w:ascii="Arial" w:hAnsi="Arial" w:cs="Arial"/>
              </w:rPr>
              <w:t xml:space="preserve"> </w:t>
            </w:r>
          </w:p>
        </w:tc>
      </w:tr>
      <w:tr w:rsidR="009762B8" w:rsidRPr="00AB559F" w14:paraId="0D5AF1B3" w14:textId="77777777" w:rsidTr="002E3F5C">
        <w:tc>
          <w:tcPr>
            <w:tcW w:w="1730" w:type="dxa"/>
          </w:tcPr>
          <w:p w14:paraId="354C1961" w14:textId="77777777" w:rsidR="009762B8" w:rsidRPr="009762B8" w:rsidRDefault="009762B8" w:rsidP="009762B8">
            <w:pPr>
              <w:jc w:val="both"/>
              <w:rPr>
                <w:rFonts w:ascii="Arial" w:hAnsi="Arial" w:cs="Arial"/>
                <w:b/>
                <w:bCs/>
              </w:rPr>
            </w:pPr>
            <w:r w:rsidRPr="009762B8">
              <w:rPr>
                <w:rFonts w:ascii="Arial" w:hAnsi="Arial" w:cs="Arial"/>
                <w:b/>
                <w:bCs/>
              </w:rPr>
              <w:t>Ethics in Public Office 1995 and 2001</w:t>
            </w:r>
          </w:p>
          <w:p w14:paraId="63671B3E" w14:textId="77777777" w:rsidR="009762B8" w:rsidRPr="0057569E" w:rsidRDefault="009762B8" w:rsidP="00DF0B34">
            <w:pPr>
              <w:jc w:val="both"/>
              <w:rPr>
                <w:rFonts w:ascii="Arial" w:hAnsi="Arial" w:cs="Arial"/>
                <w:b/>
              </w:rPr>
            </w:pPr>
          </w:p>
        </w:tc>
        <w:tc>
          <w:tcPr>
            <w:tcW w:w="7910" w:type="dxa"/>
          </w:tcPr>
          <w:p w14:paraId="36E376A6" w14:textId="77777777" w:rsidR="009762B8" w:rsidRPr="009762B8" w:rsidRDefault="009762B8" w:rsidP="009762B8">
            <w:pPr>
              <w:jc w:val="both"/>
              <w:rPr>
                <w:rFonts w:ascii="Arial" w:hAnsi="Arial" w:cs="Arial"/>
              </w:rPr>
            </w:pPr>
            <w:r w:rsidRPr="009762B8">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4F4B8E7A" w14:textId="77777777" w:rsidR="009762B8" w:rsidRPr="009762B8" w:rsidRDefault="009762B8" w:rsidP="009762B8">
            <w:pPr>
              <w:jc w:val="both"/>
              <w:rPr>
                <w:rFonts w:ascii="Arial" w:hAnsi="Arial" w:cs="Arial"/>
              </w:rPr>
            </w:pPr>
          </w:p>
          <w:p w14:paraId="20A5C5CC" w14:textId="77777777" w:rsidR="009762B8" w:rsidRPr="009762B8" w:rsidRDefault="009762B8" w:rsidP="009762B8">
            <w:pPr>
              <w:jc w:val="both"/>
              <w:rPr>
                <w:rFonts w:ascii="Arial" w:hAnsi="Arial" w:cs="Arial"/>
              </w:rPr>
            </w:pPr>
            <w:r w:rsidRPr="009762B8">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9762B8">
              <w:rPr>
                <w:rFonts w:ascii="Arial" w:hAnsi="Arial" w:cs="Arial"/>
                <w:vertAlign w:val="superscript"/>
              </w:rPr>
              <w:t>st</w:t>
            </w:r>
            <w:r w:rsidRPr="009762B8">
              <w:rPr>
                <w:rFonts w:ascii="Arial" w:hAnsi="Arial" w:cs="Arial"/>
              </w:rPr>
              <w:t xml:space="preserve"> January in the following year.</w:t>
            </w:r>
          </w:p>
          <w:p w14:paraId="12A1F708" w14:textId="77777777" w:rsidR="009762B8" w:rsidRPr="009762B8" w:rsidRDefault="009762B8" w:rsidP="009762B8">
            <w:pPr>
              <w:jc w:val="both"/>
              <w:rPr>
                <w:rFonts w:ascii="Arial" w:hAnsi="Arial" w:cs="Arial"/>
              </w:rPr>
            </w:pPr>
          </w:p>
          <w:p w14:paraId="7F55E14D" w14:textId="42B5CD15" w:rsidR="009762B8" w:rsidRPr="009762B8" w:rsidRDefault="009762B8" w:rsidP="009762B8">
            <w:pPr>
              <w:jc w:val="both"/>
              <w:rPr>
                <w:rFonts w:ascii="Arial" w:hAnsi="Arial" w:cs="Arial"/>
              </w:rPr>
            </w:pPr>
            <w:r w:rsidRPr="009762B8">
              <w:rPr>
                <w:rFonts w:ascii="Arial" w:hAnsi="Arial" w:cs="Arial"/>
              </w:rPr>
              <w:t xml:space="preserve">B) 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058D008E" w14:textId="63EFFEA6" w:rsidR="009762B8" w:rsidRPr="007978A2" w:rsidRDefault="009762B8" w:rsidP="00480568">
            <w:pPr>
              <w:jc w:val="both"/>
              <w:rPr>
                <w:rFonts w:ascii="Arial" w:hAnsi="Arial" w:cs="Arial"/>
              </w:rPr>
            </w:pPr>
            <w:r w:rsidRPr="009762B8">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3" w:history="1">
              <w:r w:rsidRPr="009762B8">
                <w:rPr>
                  <w:rStyle w:val="Hyperlink"/>
                  <w:rFonts w:ascii="Arial" w:hAnsi="Arial" w:cs="Arial"/>
                </w:rPr>
                <w:t>Standards Commission’s website</w:t>
              </w:r>
            </w:hyperlink>
            <w:r w:rsidRPr="009762B8">
              <w:rPr>
                <w:rFonts w:ascii="Arial" w:hAnsi="Arial" w:cs="Arial"/>
              </w:rPr>
              <w:t>.</w:t>
            </w:r>
          </w:p>
        </w:tc>
      </w:tr>
    </w:tbl>
    <w:p w14:paraId="101F8BBE" w14:textId="77777777" w:rsidR="00A36C38" w:rsidRPr="00B308E6" w:rsidRDefault="00A36C38" w:rsidP="00A36C38">
      <w:pPr>
        <w:jc w:val="both"/>
        <w:rPr>
          <w:rFonts w:ascii="Arial" w:hAnsi="Arial" w:cs="Arial"/>
          <w:lang w:val="ga-IE"/>
        </w:rPr>
      </w:pPr>
    </w:p>
    <w:p w14:paraId="2540C341" w14:textId="77777777" w:rsidR="00DF0B34" w:rsidRDefault="00DF0B34"/>
    <w:sectPr w:rsidR="00DF0B34" w:rsidSect="00666E71">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61CC3" w14:textId="77777777" w:rsidR="00841219" w:rsidRDefault="00841219">
      <w:r>
        <w:separator/>
      </w:r>
    </w:p>
  </w:endnote>
  <w:endnote w:type="continuationSeparator" w:id="0">
    <w:p w14:paraId="0AE5731B" w14:textId="77777777" w:rsidR="00841219" w:rsidRDefault="00841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57D9" w14:textId="615214E2" w:rsidR="00E52E82" w:rsidRDefault="00E52E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A08ECDC" w14:textId="77777777" w:rsidR="00E52E82" w:rsidRDefault="00E52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27872622"/>
      <w:docPartObj>
        <w:docPartGallery w:val="Page Numbers (Bottom of Page)"/>
        <w:docPartUnique/>
      </w:docPartObj>
    </w:sdtPr>
    <w:sdtEndPr/>
    <w:sdtContent>
      <w:p w14:paraId="617FD59E" w14:textId="5EC73BFA" w:rsidR="00E52E82" w:rsidRDefault="00E52E82" w:rsidP="008861F3">
        <w:pPr>
          <w:pStyle w:val="Footer"/>
          <w:rPr>
            <w:rFonts w:ascii="Arial" w:hAnsi="Arial" w:cs="Arial"/>
            <w:sz w:val="16"/>
            <w:szCs w:val="16"/>
            <w:lang w:val="en-IE"/>
          </w:rPr>
        </w:pPr>
        <w:r w:rsidRPr="008F15CB">
          <w:rPr>
            <w:rFonts w:ascii="Arial" w:hAnsi="Arial" w:cs="Arial"/>
            <w:sz w:val="16"/>
            <w:szCs w:val="16"/>
          </w:rPr>
          <w:t>T&amp;T/</w:t>
        </w:r>
        <w:r w:rsidR="00484440" w:rsidRPr="008F15CB">
          <w:rPr>
            <w:rFonts w:ascii="Arial" w:hAnsi="Arial" w:cs="Arial"/>
            <w:sz w:val="16"/>
            <w:szCs w:val="16"/>
          </w:rPr>
          <w:t>39/25 Chief Architect Officer</w:t>
        </w:r>
        <w:r w:rsidR="00DC61E9">
          <w:rPr>
            <w:rFonts w:ascii="Arial" w:hAnsi="Arial" w:cs="Arial"/>
            <w:sz w:val="16"/>
            <w:szCs w:val="16"/>
          </w:rPr>
          <w:t>, General Manager</w:t>
        </w:r>
        <w:r>
          <w:rPr>
            <w:rFonts w:ascii="Arial" w:hAnsi="Arial" w:cs="Arial"/>
            <w:sz w:val="16"/>
            <w:szCs w:val="16"/>
          </w:rPr>
          <w:tab/>
        </w: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10</w:t>
        </w:r>
        <w:r>
          <w:rPr>
            <w:rFonts w:ascii="Arial" w:hAnsi="Arial" w:cs="Arial"/>
            <w:noProof/>
            <w:sz w:val="16"/>
            <w:szCs w:val="16"/>
          </w:rPr>
          <w:fldChar w:fldCharType="end"/>
        </w:r>
      </w:p>
    </w:sdtContent>
  </w:sdt>
  <w:p w14:paraId="0032E94A" w14:textId="77777777" w:rsidR="00E52E82" w:rsidRDefault="00E52E82" w:rsidP="008861F3">
    <w:pPr>
      <w:pStyle w:val="Footer"/>
    </w:pPr>
  </w:p>
  <w:p w14:paraId="3C2C7C06" w14:textId="77777777" w:rsidR="00E52E82" w:rsidRDefault="00E52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D8F33" w14:textId="77777777" w:rsidR="00841219" w:rsidRDefault="00841219">
      <w:r>
        <w:separator/>
      </w:r>
    </w:p>
  </w:footnote>
  <w:footnote w:type="continuationSeparator" w:id="0">
    <w:p w14:paraId="761C214E" w14:textId="77777777" w:rsidR="00841219" w:rsidRDefault="00841219">
      <w:r>
        <w:continuationSeparator/>
      </w:r>
    </w:p>
  </w:footnote>
  <w:footnote w:id="1">
    <w:p w14:paraId="7D8EAA9E" w14:textId="77777777" w:rsidR="00E52E82" w:rsidRDefault="00E52E82" w:rsidP="00480568">
      <w:pPr>
        <w:pStyle w:val="FootnoteText"/>
      </w:pPr>
      <w:r>
        <w:rPr>
          <w:rStyle w:val="FootnoteReference"/>
        </w:rPr>
        <w:footnoteRef/>
      </w:r>
      <w:r>
        <w:t xml:space="preserve"> A template SSSS and guidelines are available on the National Health and Safety Function/H&amp;S web-pages</w:t>
      </w:r>
    </w:p>
  </w:footnote>
  <w:footnote w:id="2">
    <w:p w14:paraId="65346329" w14:textId="77777777" w:rsidR="00E52E82" w:rsidRPr="00DD13C2" w:rsidRDefault="00E52E82" w:rsidP="00480568">
      <w:pPr>
        <w:pStyle w:val="FootnoteText"/>
      </w:pPr>
      <w:r w:rsidRPr="00DD13C2">
        <w:rPr>
          <w:rStyle w:val="FootnoteReference"/>
        </w:rPr>
        <w:footnoteRef/>
      </w:r>
      <w:r w:rsidRPr="00DD13C2">
        <w:t xml:space="preserve"> See link on health and safety web-pages to latest Incident Management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DE46" w14:textId="3A9EDD7F" w:rsidR="006E1F4A" w:rsidRDefault="006E1F4A">
    <w:pPr>
      <w:pStyle w:val="Header"/>
    </w:pPr>
    <w:r w:rsidRPr="006E1F4A">
      <w:rPr>
        <w:noProof/>
      </w:rPr>
      <w:drawing>
        <wp:anchor distT="0" distB="0" distL="114300" distR="114300" simplePos="0" relativeHeight="251658240" behindDoc="0" locked="0" layoutInCell="1" allowOverlap="1" wp14:anchorId="0DD8F2A2" wp14:editId="508A478D">
          <wp:simplePos x="0" y="0"/>
          <wp:positionH relativeFrom="margin">
            <wp:posOffset>-676275</wp:posOffset>
          </wp:positionH>
          <wp:positionV relativeFrom="margin">
            <wp:posOffset>-866775</wp:posOffset>
          </wp:positionV>
          <wp:extent cx="885825" cy="866775"/>
          <wp:effectExtent l="0" t="0" r="0" b="0"/>
          <wp:wrapSquare wrapText="bothSides"/>
          <wp:docPr id="10081052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667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5DBF"/>
    <w:multiLevelType w:val="multilevel"/>
    <w:tmpl w:val="5FC20EC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BA57CFC"/>
    <w:multiLevelType w:val="hybridMultilevel"/>
    <w:tmpl w:val="4F6A06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1617CC5"/>
    <w:multiLevelType w:val="hybridMultilevel"/>
    <w:tmpl w:val="ED5473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43C68A5"/>
    <w:multiLevelType w:val="hybridMultilevel"/>
    <w:tmpl w:val="C1B840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3CB6334"/>
    <w:multiLevelType w:val="multilevel"/>
    <w:tmpl w:val="16B698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7B4ED0"/>
    <w:multiLevelType w:val="hybridMultilevel"/>
    <w:tmpl w:val="B4C0C3E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277C6B11"/>
    <w:multiLevelType w:val="hybridMultilevel"/>
    <w:tmpl w:val="7ECE4D6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2D8B6614"/>
    <w:multiLevelType w:val="hybridMultilevel"/>
    <w:tmpl w:val="CC7AE18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F690B93"/>
    <w:multiLevelType w:val="hybridMultilevel"/>
    <w:tmpl w:val="85407D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3057C0B"/>
    <w:multiLevelType w:val="hybridMultilevel"/>
    <w:tmpl w:val="116CA8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5E7447BF"/>
    <w:multiLevelType w:val="multilevel"/>
    <w:tmpl w:val="5FF263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D538FF"/>
    <w:multiLevelType w:val="hybridMultilevel"/>
    <w:tmpl w:val="804422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60B30CC2"/>
    <w:multiLevelType w:val="multilevel"/>
    <w:tmpl w:val="4260DDF6"/>
    <w:lvl w:ilvl="0">
      <w:start w:val="1"/>
      <w:numFmt w:val="bullet"/>
      <w:lvlText w:val=""/>
      <w:lvlJc w:val="left"/>
      <w:pPr>
        <w:tabs>
          <w:tab w:val="num" w:pos="501"/>
        </w:tabs>
        <w:ind w:left="501" w:hanging="360"/>
      </w:pPr>
      <w:rPr>
        <w:rFonts w:ascii="Symbol" w:hAnsi="Symbol" w:hint="default"/>
        <w:sz w:val="20"/>
      </w:rPr>
    </w:lvl>
    <w:lvl w:ilvl="1">
      <w:start w:val="1"/>
      <w:numFmt w:val="bullet"/>
      <w:lvlText w:val=""/>
      <w:lvlJc w:val="left"/>
      <w:pPr>
        <w:tabs>
          <w:tab w:val="num" w:pos="1221"/>
        </w:tabs>
        <w:ind w:left="1221" w:hanging="360"/>
      </w:pPr>
      <w:rPr>
        <w:rFonts w:ascii="Symbol" w:hAnsi="Symbol" w:hint="default"/>
        <w:sz w:val="20"/>
      </w:rPr>
    </w:lvl>
    <w:lvl w:ilvl="2">
      <w:start w:val="1"/>
      <w:numFmt w:val="bullet"/>
      <w:lvlText w:val=""/>
      <w:lvlJc w:val="left"/>
      <w:pPr>
        <w:tabs>
          <w:tab w:val="num" w:pos="1941"/>
        </w:tabs>
        <w:ind w:left="1941" w:hanging="360"/>
      </w:pPr>
      <w:rPr>
        <w:rFonts w:ascii="Symbol" w:hAnsi="Symbol" w:hint="default"/>
        <w:sz w:val="20"/>
      </w:rPr>
    </w:lvl>
    <w:lvl w:ilvl="3">
      <w:start w:val="1"/>
      <w:numFmt w:val="bullet"/>
      <w:lvlText w:val=""/>
      <w:lvlJc w:val="left"/>
      <w:pPr>
        <w:tabs>
          <w:tab w:val="num" w:pos="2661"/>
        </w:tabs>
        <w:ind w:left="2661" w:hanging="360"/>
      </w:pPr>
      <w:rPr>
        <w:rFonts w:ascii="Symbol" w:hAnsi="Symbol" w:hint="default"/>
        <w:sz w:val="20"/>
      </w:rPr>
    </w:lvl>
    <w:lvl w:ilvl="4">
      <w:start w:val="1"/>
      <w:numFmt w:val="bullet"/>
      <w:lvlText w:val=""/>
      <w:lvlJc w:val="left"/>
      <w:pPr>
        <w:tabs>
          <w:tab w:val="num" w:pos="3381"/>
        </w:tabs>
        <w:ind w:left="3381" w:hanging="360"/>
      </w:pPr>
      <w:rPr>
        <w:rFonts w:ascii="Symbol" w:hAnsi="Symbol" w:hint="default"/>
        <w:sz w:val="20"/>
      </w:rPr>
    </w:lvl>
    <w:lvl w:ilvl="5">
      <w:start w:val="1"/>
      <w:numFmt w:val="bullet"/>
      <w:lvlText w:val=""/>
      <w:lvlJc w:val="left"/>
      <w:pPr>
        <w:tabs>
          <w:tab w:val="num" w:pos="4101"/>
        </w:tabs>
        <w:ind w:left="4101" w:hanging="360"/>
      </w:pPr>
      <w:rPr>
        <w:rFonts w:ascii="Symbol" w:hAnsi="Symbol" w:hint="default"/>
        <w:sz w:val="20"/>
      </w:rPr>
    </w:lvl>
    <w:lvl w:ilvl="6">
      <w:start w:val="1"/>
      <w:numFmt w:val="bullet"/>
      <w:lvlText w:val=""/>
      <w:lvlJc w:val="left"/>
      <w:pPr>
        <w:tabs>
          <w:tab w:val="num" w:pos="4821"/>
        </w:tabs>
        <w:ind w:left="4821" w:hanging="360"/>
      </w:pPr>
      <w:rPr>
        <w:rFonts w:ascii="Symbol" w:hAnsi="Symbol" w:hint="default"/>
        <w:sz w:val="20"/>
      </w:rPr>
    </w:lvl>
    <w:lvl w:ilvl="7">
      <w:start w:val="1"/>
      <w:numFmt w:val="bullet"/>
      <w:lvlText w:val=""/>
      <w:lvlJc w:val="left"/>
      <w:pPr>
        <w:tabs>
          <w:tab w:val="num" w:pos="5541"/>
        </w:tabs>
        <w:ind w:left="5541" w:hanging="360"/>
      </w:pPr>
      <w:rPr>
        <w:rFonts w:ascii="Symbol" w:hAnsi="Symbol" w:hint="default"/>
        <w:sz w:val="20"/>
      </w:rPr>
    </w:lvl>
    <w:lvl w:ilvl="8">
      <w:start w:val="1"/>
      <w:numFmt w:val="bullet"/>
      <w:lvlText w:val=""/>
      <w:lvlJc w:val="left"/>
      <w:pPr>
        <w:tabs>
          <w:tab w:val="num" w:pos="6261"/>
        </w:tabs>
        <w:ind w:left="6261" w:hanging="360"/>
      </w:pPr>
      <w:rPr>
        <w:rFonts w:ascii="Symbol" w:hAnsi="Symbol" w:hint="default"/>
        <w:sz w:val="20"/>
      </w:rPr>
    </w:lvl>
  </w:abstractNum>
  <w:abstractNum w:abstractNumId="15" w15:restartNumberingAfterBreak="0">
    <w:nsid w:val="64FA0DA1"/>
    <w:multiLevelType w:val="multilevel"/>
    <w:tmpl w:val="2B4EC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A04443"/>
    <w:multiLevelType w:val="multilevel"/>
    <w:tmpl w:val="DE201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9444EF"/>
    <w:multiLevelType w:val="hybridMultilevel"/>
    <w:tmpl w:val="223813C8"/>
    <w:lvl w:ilvl="0" w:tplc="5E30E516">
      <w:start w:val="1"/>
      <w:numFmt w:val="bullet"/>
      <w:lvlText w:val=""/>
      <w:lvlJc w:val="left"/>
      <w:pPr>
        <w:ind w:left="360" w:hanging="360"/>
      </w:pPr>
      <w:rPr>
        <w:rFonts w:ascii="Symbol" w:hAnsi="Symbol" w:hint="default"/>
        <w:color w:val="000000" w:themeColor="text1"/>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9" w15:restartNumberingAfterBreak="0">
    <w:nsid w:val="7F262CA1"/>
    <w:multiLevelType w:val="hybridMultilevel"/>
    <w:tmpl w:val="6C6617E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19"/>
  </w:num>
  <w:num w:numId="4">
    <w:abstractNumId w:val="11"/>
  </w:num>
  <w:num w:numId="5">
    <w:abstractNumId w:val="17"/>
  </w:num>
  <w:num w:numId="6">
    <w:abstractNumId w:val="1"/>
  </w:num>
  <w:num w:numId="7">
    <w:abstractNumId w:val="9"/>
  </w:num>
  <w:num w:numId="8">
    <w:abstractNumId w:val="3"/>
  </w:num>
  <w:num w:numId="9">
    <w:abstractNumId w:val="10"/>
  </w:num>
  <w:num w:numId="10">
    <w:abstractNumId w:val="13"/>
  </w:num>
  <w:num w:numId="11">
    <w:abstractNumId w:val="15"/>
  </w:num>
  <w:num w:numId="12">
    <w:abstractNumId w:val="14"/>
  </w:num>
  <w:num w:numId="13">
    <w:abstractNumId w:val="12"/>
  </w:num>
  <w:num w:numId="14">
    <w:abstractNumId w:val="2"/>
  </w:num>
  <w:num w:numId="15">
    <w:abstractNumId w:val="0"/>
  </w:num>
  <w:num w:numId="16">
    <w:abstractNumId w:val="6"/>
  </w:num>
  <w:num w:numId="17">
    <w:abstractNumId w:val="18"/>
  </w:num>
  <w:num w:numId="18">
    <w:abstractNumId w:val="5"/>
  </w:num>
  <w:num w:numId="19">
    <w:abstractNumId w:val="16"/>
  </w:num>
  <w:num w:numId="20">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C38"/>
    <w:rsid w:val="0000241B"/>
    <w:rsid w:val="0001301F"/>
    <w:rsid w:val="00020A3D"/>
    <w:rsid w:val="00022437"/>
    <w:rsid w:val="00023838"/>
    <w:rsid w:val="000417F5"/>
    <w:rsid w:val="00064BA1"/>
    <w:rsid w:val="00070E1F"/>
    <w:rsid w:val="00083619"/>
    <w:rsid w:val="000A1EEB"/>
    <w:rsid w:val="000A7E3C"/>
    <w:rsid w:val="000B21FE"/>
    <w:rsid w:val="000B5603"/>
    <w:rsid w:val="000B5E1F"/>
    <w:rsid w:val="000C3F3B"/>
    <w:rsid w:val="000D7168"/>
    <w:rsid w:val="000E4798"/>
    <w:rsid w:val="001005F7"/>
    <w:rsid w:val="00100B7F"/>
    <w:rsid w:val="00111F77"/>
    <w:rsid w:val="001156F3"/>
    <w:rsid w:val="001219DE"/>
    <w:rsid w:val="001315ED"/>
    <w:rsid w:val="00140917"/>
    <w:rsid w:val="00140EEB"/>
    <w:rsid w:val="00152315"/>
    <w:rsid w:val="0015500C"/>
    <w:rsid w:val="00155B65"/>
    <w:rsid w:val="00161EC6"/>
    <w:rsid w:val="00162622"/>
    <w:rsid w:val="001626FA"/>
    <w:rsid w:val="00162D88"/>
    <w:rsid w:val="001705B8"/>
    <w:rsid w:val="00172756"/>
    <w:rsid w:val="00174A88"/>
    <w:rsid w:val="00176D91"/>
    <w:rsid w:val="00182E5F"/>
    <w:rsid w:val="0019187C"/>
    <w:rsid w:val="00193FD9"/>
    <w:rsid w:val="001977DD"/>
    <w:rsid w:val="001B05FC"/>
    <w:rsid w:val="001B54FB"/>
    <w:rsid w:val="001B65F3"/>
    <w:rsid w:val="001F034E"/>
    <w:rsid w:val="002049E2"/>
    <w:rsid w:val="00205F59"/>
    <w:rsid w:val="00210C54"/>
    <w:rsid w:val="00211843"/>
    <w:rsid w:val="00212075"/>
    <w:rsid w:val="00227F6F"/>
    <w:rsid w:val="0024164F"/>
    <w:rsid w:val="00250CF9"/>
    <w:rsid w:val="0026531C"/>
    <w:rsid w:val="00266BDB"/>
    <w:rsid w:val="002714E9"/>
    <w:rsid w:val="00271AF1"/>
    <w:rsid w:val="002841DC"/>
    <w:rsid w:val="00285110"/>
    <w:rsid w:val="00286E51"/>
    <w:rsid w:val="00290735"/>
    <w:rsid w:val="00291C78"/>
    <w:rsid w:val="002A6E5B"/>
    <w:rsid w:val="002B048D"/>
    <w:rsid w:val="002B2627"/>
    <w:rsid w:val="002B4136"/>
    <w:rsid w:val="002C3C18"/>
    <w:rsid w:val="002C6B12"/>
    <w:rsid w:val="002D27FE"/>
    <w:rsid w:val="002E0484"/>
    <w:rsid w:val="002E0C09"/>
    <w:rsid w:val="002E3F5C"/>
    <w:rsid w:val="002F6B6D"/>
    <w:rsid w:val="00303080"/>
    <w:rsid w:val="0030786C"/>
    <w:rsid w:val="00316380"/>
    <w:rsid w:val="003209F2"/>
    <w:rsid w:val="00357EB5"/>
    <w:rsid w:val="00372D17"/>
    <w:rsid w:val="00382E9D"/>
    <w:rsid w:val="00384A59"/>
    <w:rsid w:val="00392967"/>
    <w:rsid w:val="00395DA4"/>
    <w:rsid w:val="003972D0"/>
    <w:rsid w:val="00397A9E"/>
    <w:rsid w:val="003A4595"/>
    <w:rsid w:val="003C3EF5"/>
    <w:rsid w:val="003D2BC6"/>
    <w:rsid w:val="003F1317"/>
    <w:rsid w:val="003F3C36"/>
    <w:rsid w:val="003F5121"/>
    <w:rsid w:val="004017C9"/>
    <w:rsid w:val="00410D28"/>
    <w:rsid w:val="00412E89"/>
    <w:rsid w:val="00445D5F"/>
    <w:rsid w:val="00453906"/>
    <w:rsid w:val="00454B6A"/>
    <w:rsid w:val="00461FDD"/>
    <w:rsid w:val="00480568"/>
    <w:rsid w:val="00484440"/>
    <w:rsid w:val="004976A8"/>
    <w:rsid w:val="004A03FD"/>
    <w:rsid w:val="004A2654"/>
    <w:rsid w:val="004B0542"/>
    <w:rsid w:val="004D299A"/>
    <w:rsid w:val="004D4ACD"/>
    <w:rsid w:val="004F46C7"/>
    <w:rsid w:val="0052346F"/>
    <w:rsid w:val="005264A9"/>
    <w:rsid w:val="00531155"/>
    <w:rsid w:val="0053283A"/>
    <w:rsid w:val="005473A8"/>
    <w:rsid w:val="00547ADF"/>
    <w:rsid w:val="005503EE"/>
    <w:rsid w:val="00550495"/>
    <w:rsid w:val="005574E8"/>
    <w:rsid w:val="00562FF6"/>
    <w:rsid w:val="0056450A"/>
    <w:rsid w:val="00575709"/>
    <w:rsid w:val="005770BD"/>
    <w:rsid w:val="00587996"/>
    <w:rsid w:val="005C1074"/>
    <w:rsid w:val="005C1082"/>
    <w:rsid w:val="005C50EC"/>
    <w:rsid w:val="005C6940"/>
    <w:rsid w:val="005E51BF"/>
    <w:rsid w:val="005E60FE"/>
    <w:rsid w:val="005F121B"/>
    <w:rsid w:val="005F3197"/>
    <w:rsid w:val="005F3249"/>
    <w:rsid w:val="00603B58"/>
    <w:rsid w:val="0061104C"/>
    <w:rsid w:val="0061187B"/>
    <w:rsid w:val="006173F5"/>
    <w:rsid w:val="0062541A"/>
    <w:rsid w:val="00626526"/>
    <w:rsid w:val="0063049A"/>
    <w:rsid w:val="00643A57"/>
    <w:rsid w:val="00654DC7"/>
    <w:rsid w:val="00655BC9"/>
    <w:rsid w:val="006612E0"/>
    <w:rsid w:val="00666E71"/>
    <w:rsid w:val="006701EB"/>
    <w:rsid w:val="00672CD5"/>
    <w:rsid w:val="00690BCA"/>
    <w:rsid w:val="006B20F0"/>
    <w:rsid w:val="006B6AF6"/>
    <w:rsid w:val="006C0CC5"/>
    <w:rsid w:val="006C4A2A"/>
    <w:rsid w:val="006D09B0"/>
    <w:rsid w:val="006D391D"/>
    <w:rsid w:val="006E141D"/>
    <w:rsid w:val="006E1F4A"/>
    <w:rsid w:val="006E2893"/>
    <w:rsid w:val="00707884"/>
    <w:rsid w:val="0071594F"/>
    <w:rsid w:val="007173A8"/>
    <w:rsid w:val="0075213A"/>
    <w:rsid w:val="00757AD6"/>
    <w:rsid w:val="00773B85"/>
    <w:rsid w:val="00775726"/>
    <w:rsid w:val="007800D1"/>
    <w:rsid w:val="00781315"/>
    <w:rsid w:val="00787A08"/>
    <w:rsid w:val="00793560"/>
    <w:rsid w:val="007A7169"/>
    <w:rsid w:val="007B022A"/>
    <w:rsid w:val="007B0B4C"/>
    <w:rsid w:val="007C7884"/>
    <w:rsid w:val="007D0314"/>
    <w:rsid w:val="007E08FB"/>
    <w:rsid w:val="007E2157"/>
    <w:rsid w:val="007E32B5"/>
    <w:rsid w:val="007E36A3"/>
    <w:rsid w:val="007F2807"/>
    <w:rsid w:val="008220F4"/>
    <w:rsid w:val="00832198"/>
    <w:rsid w:val="00841219"/>
    <w:rsid w:val="008426EE"/>
    <w:rsid w:val="00853AFB"/>
    <w:rsid w:val="008678A9"/>
    <w:rsid w:val="008737B7"/>
    <w:rsid w:val="00874E7D"/>
    <w:rsid w:val="00881A89"/>
    <w:rsid w:val="008861F3"/>
    <w:rsid w:val="00890D2E"/>
    <w:rsid w:val="008A3FDF"/>
    <w:rsid w:val="008B4AA5"/>
    <w:rsid w:val="008C011B"/>
    <w:rsid w:val="008D31F8"/>
    <w:rsid w:val="008E366D"/>
    <w:rsid w:val="008E6880"/>
    <w:rsid w:val="008F15CB"/>
    <w:rsid w:val="008F24D9"/>
    <w:rsid w:val="008F6B60"/>
    <w:rsid w:val="00903221"/>
    <w:rsid w:val="00907759"/>
    <w:rsid w:val="00917F9A"/>
    <w:rsid w:val="00922C4B"/>
    <w:rsid w:val="00923651"/>
    <w:rsid w:val="009435EB"/>
    <w:rsid w:val="00946D71"/>
    <w:rsid w:val="00950576"/>
    <w:rsid w:val="009517A3"/>
    <w:rsid w:val="009528C8"/>
    <w:rsid w:val="00963F25"/>
    <w:rsid w:val="009762B8"/>
    <w:rsid w:val="00982C35"/>
    <w:rsid w:val="0099076A"/>
    <w:rsid w:val="0099688D"/>
    <w:rsid w:val="009A4345"/>
    <w:rsid w:val="009A525F"/>
    <w:rsid w:val="009A7759"/>
    <w:rsid w:val="009B07A8"/>
    <w:rsid w:val="009B17A6"/>
    <w:rsid w:val="009B2052"/>
    <w:rsid w:val="009C20C3"/>
    <w:rsid w:val="009C4BF3"/>
    <w:rsid w:val="009D2F4D"/>
    <w:rsid w:val="009D6E8F"/>
    <w:rsid w:val="009E4D71"/>
    <w:rsid w:val="009E6BC5"/>
    <w:rsid w:val="00A01680"/>
    <w:rsid w:val="00A12015"/>
    <w:rsid w:val="00A36C38"/>
    <w:rsid w:val="00A4763A"/>
    <w:rsid w:val="00A53E03"/>
    <w:rsid w:val="00A54BCE"/>
    <w:rsid w:val="00A63799"/>
    <w:rsid w:val="00A6388E"/>
    <w:rsid w:val="00A67ADD"/>
    <w:rsid w:val="00A71AD5"/>
    <w:rsid w:val="00A72CA9"/>
    <w:rsid w:val="00A97165"/>
    <w:rsid w:val="00AB4971"/>
    <w:rsid w:val="00AB7630"/>
    <w:rsid w:val="00AC521D"/>
    <w:rsid w:val="00AD3E70"/>
    <w:rsid w:val="00AE04F6"/>
    <w:rsid w:val="00AE2EFF"/>
    <w:rsid w:val="00AF3A9D"/>
    <w:rsid w:val="00AF50A2"/>
    <w:rsid w:val="00AF622F"/>
    <w:rsid w:val="00AF76DB"/>
    <w:rsid w:val="00B079B8"/>
    <w:rsid w:val="00B604B4"/>
    <w:rsid w:val="00B655F7"/>
    <w:rsid w:val="00B71724"/>
    <w:rsid w:val="00B91F1B"/>
    <w:rsid w:val="00B92CDB"/>
    <w:rsid w:val="00BB47A4"/>
    <w:rsid w:val="00BD72E8"/>
    <w:rsid w:val="00BE6B08"/>
    <w:rsid w:val="00BF0F39"/>
    <w:rsid w:val="00C01A6C"/>
    <w:rsid w:val="00C02A83"/>
    <w:rsid w:val="00C071CD"/>
    <w:rsid w:val="00C156D2"/>
    <w:rsid w:val="00C22FA3"/>
    <w:rsid w:val="00C31B87"/>
    <w:rsid w:val="00C32F26"/>
    <w:rsid w:val="00C35130"/>
    <w:rsid w:val="00C374DA"/>
    <w:rsid w:val="00C5094B"/>
    <w:rsid w:val="00C51597"/>
    <w:rsid w:val="00C522EA"/>
    <w:rsid w:val="00C55684"/>
    <w:rsid w:val="00C6078B"/>
    <w:rsid w:val="00C6215D"/>
    <w:rsid w:val="00C676F9"/>
    <w:rsid w:val="00C80B85"/>
    <w:rsid w:val="00C87553"/>
    <w:rsid w:val="00CA2E90"/>
    <w:rsid w:val="00CA3A5F"/>
    <w:rsid w:val="00CB05C1"/>
    <w:rsid w:val="00CD108C"/>
    <w:rsid w:val="00CE6213"/>
    <w:rsid w:val="00CF672F"/>
    <w:rsid w:val="00D356D0"/>
    <w:rsid w:val="00D4048B"/>
    <w:rsid w:val="00D4327D"/>
    <w:rsid w:val="00D45A3C"/>
    <w:rsid w:val="00D53AF9"/>
    <w:rsid w:val="00D54156"/>
    <w:rsid w:val="00D55E2E"/>
    <w:rsid w:val="00D57C8B"/>
    <w:rsid w:val="00D62A97"/>
    <w:rsid w:val="00DA580A"/>
    <w:rsid w:val="00DC61E9"/>
    <w:rsid w:val="00DD08D4"/>
    <w:rsid w:val="00DD6851"/>
    <w:rsid w:val="00DE5365"/>
    <w:rsid w:val="00DE5FF3"/>
    <w:rsid w:val="00DF0B34"/>
    <w:rsid w:val="00DF4D94"/>
    <w:rsid w:val="00E14E4D"/>
    <w:rsid w:val="00E22F11"/>
    <w:rsid w:val="00E23A8A"/>
    <w:rsid w:val="00E245EA"/>
    <w:rsid w:val="00E25EED"/>
    <w:rsid w:val="00E308BA"/>
    <w:rsid w:val="00E40AE6"/>
    <w:rsid w:val="00E41ED9"/>
    <w:rsid w:val="00E51283"/>
    <w:rsid w:val="00E52E82"/>
    <w:rsid w:val="00E7188A"/>
    <w:rsid w:val="00E75D5D"/>
    <w:rsid w:val="00E92FFC"/>
    <w:rsid w:val="00EA1FFF"/>
    <w:rsid w:val="00EA64ED"/>
    <w:rsid w:val="00EB4B82"/>
    <w:rsid w:val="00EB7FF0"/>
    <w:rsid w:val="00EC3ABB"/>
    <w:rsid w:val="00EC7405"/>
    <w:rsid w:val="00ED2B2A"/>
    <w:rsid w:val="00EE13EA"/>
    <w:rsid w:val="00EE5500"/>
    <w:rsid w:val="00EF1063"/>
    <w:rsid w:val="00F00E6A"/>
    <w:rsid w:val="00F063CB"/>
    <w:rsid w:val="00F14ACC"/>
    <w:rsid w:val="00F15951"/>
    <w:rsid w:val="00F16629"/>
    <w:rsid w:val="00F2474C"/>
    <w:rsid w:val="00F257E3"/>
    <w:rsid w:val="00F4132F"/>
    <w:rsid w:val="00F51A71"/>
    <w:rsid w:val="00F613B6"/>
    <w:rsid w:val="00F61E2C"/>
    <w:rsid w:val="00F67856"/>
    <w:rsid w:val="00F9744B"/>
    <w:rsid w:val="00FA499E"/>
    <w:rsid w:val="00FB6832"/>
    <w:rsid w:val="00FE46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6385"/>
    <o:shapelayout v:ext="edit">
      <o:idmap v:ext="edit" data="1"/>
    </o:shapelayout>
  </w:shapeDefaults>
  <w:decimalSymbol w:val="."/>
  <w:listSeparator w:val=","/>
  <w14:docId w14:val="7884C3A2"/>
  <w15:docId w15:val="{C1143F66-F936-4D19-A1E8-B5EC26E8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C3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7173A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A36C3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36C38"/>
    <w:rPr>
      <w:rFonts w:ascii="Arial" w:eastAsia="Times New Roman" w:hAnsi="Arial" w:cs="Times New Roman"/>
      <w:b/>
      <w:spacing w:val="-3"/>
      <w:sz w:val="24"/>
      <w:szCs w:val="20"/>
      <w:lang w:val="en-GB"/>
    </w:rPr>
  </w:style>
  <w:style w:type="paragraph" w:styleId="Footer">
    <w:name w:val="footer"/>
    <w:basedOn w:val="Normal"/>
    <w:link w:val="FooterChar"/>
    <w:uiPriority w:val="99"/>
    <w:rsid w:val="00A36C38"/>
    <w:pPr>
      <w:tabs>
        <w:tab w:val="center" w:pos="4320"/>
        <w:tab w:val="right" w:pos="8640"/>
      </w:tabs>
    </w:pPr>
  </w:style>
  <w:style w:type="character" w:customStyle="1" w:styleId="FooterChar">
    <w:name w:val="Footer Char"/>
    <w:basedOn w:val="DefaultParagraphFont"/>
    <w:link w:val="Footer"/>
    <w:uiPriority w:val="99"/>
    <w:rsid w:val="00A36C38"/>
    <w:rPr>
      <w:rFonts w:ascii="Times New Roman" w:eastAsia="Times New Roman" w:hAnsi="Times New Roman" w:cs="Times New Roman"/>
      <w:sz w:val="20"/>
      <w:szCs w:val="20"/>
      <w:lang w:val="en-GB" w:eastAsia="en-GB"/>
    </w:rPr>
  </w:style>
  <w:style w:type="character" w:styleId="PageNumber">
    <w:name w:val="page number"/>
    <w:basedOn w:val="DefaultParagraphFont"/>
    <w:rsid w:val="00A36C38"/>
  </w:style>
  <w:style w:type="paragraph" w:styleId="Header">
    <w:name w:val="header"/>
    <w:basedOn w:val="Normal"/>
    <w:link w:val="HeaderChar"/>
    <w:rsid w:val="00A36C38"/>
    <w:pPr>
      <w:tabs>
        <w:tab w:val="center" w:pos="4153"/>
        <w:tab w:val="right" w:pos="8306"/>
      </w:tabs>
    </w:pPr>
  </w:style>
  <w:style w:type="character" w:customStyle="1" w:styleId="HeaderChar">
    <w:name w:val="Header Char"/>
    <w:basedOn w:val="DefaultParagraphFont"/>
    <w:link w:val="Header"/>
    <w:rsid w:val="00A36C38"/>
    <w:rPr>
      <w:rFonts w:ascii="Times New Roman" w:eastAsia="Times New Roman" w:hAnsi="Times New Roman" w:cs="Times New Roman"/>
      <w:sz w:val="20"/>
      <w:szCs w:val="20"/>
      <w:lang w:val="en-GB" w:eastAsia="en-GB"/>
    </w:rPr>
  </w:style>
  <w:style w:type="character" w:styleId="Hyperlink">
    <w:name w:val="Hyperlink"/>
    <w:rsid w:val="00A36C38"/>
    <w:rPr>
      <w:color w:val="0000FF"/>
      <w:u w:val="single"/>
    </w:rPr>
  </w:style>
  <w:style w:type="character" w:styleId="CommentReference">
    <w:name w:val="annotation reference"/>
    <w:semiHidden/>
    <w:rsid w:val="00A36C38"/>
    <w:rPr>
      <w:sz w:val="16"/>
      <w:szCs w:val="16"/>
    </w:rPr>
  </w:style>
  <w:style w:type="paragraph" w:styleId="CommentText">
    <w:name w:val="annotation text"/>
    <w:basedOn w:val="Normal"/>
    <w:link w:val="CommentTextChar"/>
    <w:semiHidden/>
    <w:rsid w:val="00A36C38"/>
  </w:style>
  <w:style w:type="character" w:customStyle="1" w:styleId="CommentTextChar">
    <w:name w:val="Comment Text Char"/>
    <w:basedOn w:val="DefaultParagraphFont"/>
    <w:link w:val="CommentText"/>
    <w:semiHidden/>
    <w:rsid w:val="00A36C38"/>
    <w:rPr>
      <w:rFonts w:ascii="Times New Roman" w:eastAsia="Times New Roman" w:hAnsi="Times New Roman" w:cs="Times New Roman"/>
      <w:sz w:val="20"/>
      <w:szCs w:val="20"/>
      <w:lang w:val="en-GB" w:eastAsia="en-GB"/>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A36C38"/>
    <w:pPr>
      <w:ind w:left="720"/>
    </w:pPr>
  </w:style>
  <w:style w:type="paragraph" w:customStyle="1" w:styleId="Default">
    <w:name w:val="Default"/>
    <w:rsid w:val="00A36C38"/>
    <w:pPr>
      <w:autoSpaceDE w:val="0"/>
      <w:autoSpaceDN w:val="0"/>
      <w:adjustRightInd w:val="0"/>
      <w:spacing w:after="0" w:line="240" w:lineRule="auto"/>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A36C38"/>
    <w:rPr>
      <w:rFonts w:ascii="Tahoma" w:hAnsi="Tahoma" w:cs="Tahoma"/>
      <w:sz w:val="16"/>
      <w:szCs w:val="16"/>
    </w:rPr>
  </w:style>
  <w:style w:type="character" w:customStyle="1" w:styleId="BalloonTextChar">
    <w:name w:val="Balloon Text Char"/>
    <w:basedOn w:val="DefaultParagraphFont"/>
    <w:link w:val="BalloonText"/>
    <w:uiPriority w:val="99"/>
    <w:semiHidden/>
    <w:rsid w:val="00A36C38"/>
    <w:rPr>
      <w:rFonts w:ascii="Tahoma" w:eastAsia="Times New Roman" w:hAnsi="Tahoma" w:cs="Tahoma"/>
      <w:sz w:val="16"/>
      <w:szCs w:val="16"/>
      <w:lang w:val="en-GB" w:eastAsia="en-GB"/>
    </w:rPr>
  </w:style>
  <w:style w:type="paragraph" w:styleId="CommentSubject">
    <w:name w:val="annotation subject"/>
    <w:basedOn w:val="CommentText"/>
    <w:next w:val="CommentText"/>
    <w:link w:val="CommentSubjectChar"/>
    <w:uiPriority w:val="99"/>
    <w:semiHidden/>
    <w:unhideWhenUsed/>
    <w:rsid w:val="00C6215D"/>
    <w:rPr>
      <w:b/>
      <w:bCs/>
    </w:rPr>
  </w:style>
  <w:style w:type="character" w:customStyle="1" w:styleId="CommentSubjectChar">
    <w:name w:val="Comment Subject Char"/>
    <w:basedOn w:val="CommentTextChar"/>
    <w:link w:val="CommentSubject"/>
    <w:uiPriority w:val="99"/>
    <w:semiHidden/>
    <w:rsid w:val="00C6215D"/>
    <w:rPr>
      <w:rFonts w:ascii="Times New Roman" w:eastAsia="Times New Roman" w:hAnsi="Times New Roman" w:cs="Times New Roman"/>
      <w:b/>
      <w:bCs/>
      <w:sz w:val="20"/>
      <w:szCs w:val="20"/>
      <w:lang w:val="en-GB" w:eastAsia="en-GB"/>
    </w:rPr>
  </w:style>
  <w:style w:type="paragraph" w:styleId="FootnoteText">
    <w:name w:val="footnote text"/>
    <w:basedOn w:val="Normal"/>
    <w:link w:val="FootnoteTextChar"/>
    <w:uiPriority w:val="99"/>
    <w:semiHidden/>
    <w:unhideWhenUsed/>
    <w:rsid w:val="00853AFB"/>
    <w:rPr>
      <w:rFonts w:ascii="Calibri" w:eastAsia="Calibri" w:hAnsi="Calibri"/>
      <w:lang w:val="en-IE" w:eastAsia="en-US"/>
    </w:rPr>
  </w:style>
  <w:style w:type="character" w:customStyle="1" w:styleId="FootnoteTextChar">
    <w:name w:val="Footnote Text Char"/>
    <w:basedOn w:val="DefaultParagraphFont"/>
    <w:link w:val="FootnoteText"/>
    <w:uiPriority w:val="99"/>
    <w:semiHidden/>
    <w:rsid w:val="00853AF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53AFB"/>
    <w:rPr>
      <w:vertAlign w:val="superscript"/>
    </w:rPr>
  </w:style>
  <w:style w:type="paragraph" w:customStyle="1" w:styleId="Contacts10">
    <w:name w:val="Contacts 10"/>
    <w:basedOn w:val="Normal"/>
    <w:uiPriority w:val="99"/>
    <w:qFormat/>
    <w:rsid w:val="009D6E8F"/>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styleId="HTMLPreformatted">
    <w:name w:val="HTML Preformatted"/>
    <w:basedOn w:val="Normal"/>
    <w:link w:val="HTMLPreformattedChar"/>
    <w:uiPriority w:val="99"/>
    <w:unhideWhenUsed/>
    <w:rsid w:val="009D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9D6E8F"/>
    <w:rPr>
      <w:rFonts w:ascii="Courier New" w:eastAsia="Calibri" w:hAnsi="Courier New" w:cs="Courier New"/>
      <w:sz w:val="20"/>
      <w:szCs w:val="20"/>
      <w:lang w:eastAsia="en-IE"/>
    </w:rPr>
  </w:style>
  <w:style w:type="paragraph" w:customStyle="1" w:styleId="Contacts12">
    <w:name w:val="Contacts 12"/>
    <w:basedOn w:val="Contacts10"/>
    <w:uiPriority w:val="99"/>
    <w:qFormat/>
    <w:rsid w:val="009D6E8F"/>
    <w:pPr>
      <w:spacing w:after="100"/>
    </w:pPr>
    <w:rPr>
      <w:b/>
      <w:color w:val="016857"/>
    </w:rPr>
  </w:style>
  <w:style w:type="character" w:customStyle="1" w:styleId="ArBoldK">
    <w:name w:val="Ar Bold K"/>
    <w:uiPriority w:val="99"/>
    <w:qFormat/>
    <w:rsid w:val="009D6E8F"/>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basedOn w:val="DefaultParagraphFont"/>
    <w:link w:val="ListParagraph"/>
    <w:uiPriority w:val="34"/>
    <w:qFormat/>
    <w:locked/>
    <w:rsid w:val="00FA499E"/>
    <w:rPr>
      <w:rFonts w:ascii="Times New Roman" w:eastAsia="Times New Roman" w:hAnsi="Times New Roman" w:cs="Times New Roman"/>
      <w:sz w:val="20"/>
      <w:szCs w:val="20"/>
      <w:lang w:val="en-GB" w:eastAsia="en-GB"/>
    </w:rPr>
  </w:style>
  <w:style w:type="character" w:customStyle="1" w:styleId="ui-provider">
    <w:name w:val="ui-provider"/>
    <w:basedOn w:val="DefaultParagraphFont"/>
    <w:rsid w:val="00316380"/>
  </w:style>
  <w:style w:type="character" w:customStyle="1" w:styleId="Heading2Char">
    <w:name w:val="Heading 2 Char"/>
    <w:basedOn w:val="DefaultParagraphFont"/>
    <w:link w:val="Heading2"/>
    <w:uiPriority w:val="9"/>
    <w:rsid w:val="007173A8"/>
    <w:rPr>
      <w:rFonts w:asciiTheme="majorHAnsi" w:eastAsiaTheme="majorEastAsia" w:hAnsiTheme="majorHAnsi" w:cstheme="majorBidi"/>
      <w:color w:val="365F91" w:themeColor="accent1" w:themeShade="BF"/>
      <w:sz w:val="26"/>
      <w:szCs w:val="26"/>
      <w:lang w:val="en-GB" w:eastAsia="en-GB"/>
    </w:rPr>
  </w:style>
  <w:style w:type="character" w:customStyle="1" w:styleId="UnresolvedMention1">
    <w:name w:val="Unresolved Mention1"/>
    <w:basedOn w:val="DefaultParagraphFont"/>
    <w:uiPriority w:val="99"/>
    <w:semiHidden/>
    <w:unhideWhenUsed/>
    <w:rsid w:val="009762B8"/>
    <w:rPr>
      <w:color w:val="605E5C"/>
      <w:shd w:val="clear" w:color="auto" w:fill="E1DFDD"/>
    </w:rPr>
  </w:style>
  <w:style w:type="paragraph" w:styleId="Revision">
    <w:name w:val="Revision"/>
    <w:hidden/>
    <w:uiPriority w:val="99"/>
    <w:semiHidden/>
    <w:rsid w:val="00AF3A9D"/>
    <w:pPr>
      <w:spacing w:after="0" w:line="240" w:lineRule="auto"/>
    </w:pPr>
    <w:rPr>
      <w:rFonts w:ascii="Times New Roman" w:eastAsia="Times New Roman" w:hAnsi="Times New Roman" w:cs="Times New Roman"/>
      <w:sz w:val="20"/>
      <w:szCs w:val="20"/>
      <w:lang w:val="en-GB" w:eastAsia="en-GB"/>
    </w:rPr>
  </w:style>
  <w:style w:type="character" w:styleId="UnresolvedMention">
    <w:name w:val="Unresolved Mention"/>
    <w:basedOn w:val="DefaultParagraphFont"/>
    <w:uiPriority w:val="99"/>
    <w:semiHidden/>
    <w:unhideWhenUsed/>
    <w:rsid w:val="008F1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5596">
      <w:bodyDiv w:val="1"/>
      <w:marLeft w:val="0"/>
      <w:marRight w:val="0"/>
      <w:marTop w:val="0"/>
      <w:marBottom w:val="0"/>
      <w:divBdr>
        <w:top w:val="none" w:sz="0" w:space="0" w:color="auto"/>
        <w:left w:val="none" w:sz="0" w:space="0" w:color="auto"/>
        <w:bottom w:val="none" w:sz="0" w:space="0" w:color="auto"/>
        <w:right w:val="none" w:sz="0" w:space="0" w:color="auto"/>
      </w:divBdr>
    </w:div>
    <w:div w:id="99187004">
      <w:bodyDiv w:val="1"/>
      <w:marLeft w:val="0"/>
      <w:marRight w:val="0"/>
      <w:marTop w:val="0"/>
      <w:marBottom w:val="0"/>
      <w:divBdr>
        <w:top w:val="none" w:sz="0" w:space="0" w:color="auto"/>
        <w:left w:val="none" w:sz="0" w:space="0" w:color="auto"/>
        <w:bottom w:val="none" w:sz="0" w:space="0" w:color="auto"/>
        <w:right w:val="none" w:sz="0" w:space="0" w:color="auto"/>
      </w:divBdr>
    </w:div>
    <w:div w:id="141969365">
      <w:bodyDiv w:val="1"/>
      <w:marLeft w:val="0"/>
      <w:marRight w:val="0"/>
      <w:marTop w:val="0"/>
      <w:marBottom w:val="0"/>
      <w:divBdr>
        <w:top w:val="none" w:sz="0" w:space="0" w:color="auto"/>
        <w:left w:val="none" w:sz="0" w:space="0" w:color="auto"/>
        <w:bottom w:val="none" w:sz="0" w:space="0" w:color="auto"/>
        <w:right w:val="none" w:sz="0" w:space="0" w:color="auto"/>
      </w:divBdr>
    </w:div>
    <w:div w:id="257445881">
      <w:bodyDiv w:val="1"/>
      <w:marLeft w:val="0"/>
      <w:marRight w:val="0"/>
      <w:marTop w:val="0"/>
      <w:marBottom w:val="0"/>
      <w:divBdr>
        <w:top w:val="none" w:sz="0" w:space="0" w:color="auto"/>
        <w:left w:val="none" w:sz="0" w:space="0" w:color="auto"/>
        <w:bottom w:val="none" w:sz="0" w:space="0" w:color="auto"/>
        <w:right w:val="none" w:sz="0" w:space="0" w:color="auto"/>
      </w:divBdr>
    </w:div>
    <w:div w:id="343825299">
      <w:bodyDiv w:val="1"/>
      <w:marLeft w:val="0"/>
      <w:marRight w:val="0"/>
      <w:marTop w:val="0"/>
      <w:marBottom w:val="0"/>
      <w:divBdr>
        <w:top w:val="none" w:sz="0" w:space="0" w:color="auto"/>
        <w:left w:val="none" w:sz="0" w:space="0" w:color="auto"/>
        <w:bottom w:val="none" w:sz="0" w:space="0" w:color="auto"/>
        <w:right w:val="none" w:sz="0" w:space="0" w:color="auto"/>
      </w:divBdr>
    </w:div>
    <w:div w:id="511728546">
      <w:bodyDiv w:val="1"/>
      <w:marLeft w:val="0"/>
      <w:marRight w:val="0"/>
      <w:marTop w:val="0"/>
      <w:marBottom w:val="0"/>
      <w:divBdr>
        <w:top w:val="none" w:sz="0" w:space="0" w:color="auto"/>
        <w:left w:val="none" w:sz="0" w:space="0" w:color="auto"/>
        <w:bottom w:val="none" w:sz="0" w:space="0" w:color="auto"/>
        <w:right w:val="none" w:sz="0" w:space="0" w:color="auto"/>
      </w:divBdr>
    </w:div>
    <w:div w:id="690689430">
      <w:bodyDiv w:val="1"/>
      <w:marLeft w:val="0"/>
      <w:marRight w:val="0"/>
      <w:marTop w:val="0"/>
      <w:marBottom w:val="0"/>
      <w:divBdr>
        <w:top w:val="none" w:sz="0" w:space="0" w:color="auto"/>
        <w:left w:val="none" w:sz="0" w:space="0" w:color="auto"/>
        <w:bottom w:val="none" w:sz="0" w:space="0" w:color="auto"/>
        <w:right w:val="none" w:sz="0" w:space="0" w:color="auto"/>
      </w:divBdr>
    </w:div>
    <w:div w:id="786586424">
      <w:bodyDiv w:val="1"/>
      <w:marLeft w:val="0"/>
      <w:marRight w:val="0"/>
      <w:marTop w:val="0"/>
      <w:marBottom w:val="0"/>
      <w:divBdr>
        <w:top w:val="none" w:sz="0" w:space="0" w:color="auto"/>
        <w:left w:val="none" w:sz="0" w:space="0" w:color="auto"/>
        <w:bottom w:val="none" w:sz="0" w:space="0" w:color="auto"/>
        <w:right w:val="none" w:sz="0" w:space="0" w:color="auto"/>
      </w:divBdr>
    </w:div>
    <w:div w:id="984316826">
      <w:bodyDiv w:val="1"/>
      <w:marLeft w:val="0"/>
      <w:marRight w:val="0"/>
      <w:marTop w:val="0"/>
      <w:marBottom w:val="0"/>
      <w:divBdr>
        <w:top w:val="none" w:sz="0" w:space="0" w:color="auto"/>
        <w:left w:val="none" w:sz="0" w:space="0" w:color="auto"/>
        <w:bottom w:val="none" w:sz="0" w:space="0" w:color="auto"/>
        <w:right w:val="none" w:sz="0" w:space="0" w:color="auto"/>
      </w:divBdr>
    </w:div>
    <w:div w:id="1112243891">
      <w:bodyDiv w:val="1"/>
      <w:marLeft w:val="0"/>
      <w:marRight w:val="0"/>
      <w:marTop w:val="0"/>
      <w:marBottom w:val="0"/>
      <w:divBdr>
        <w:top w:val="none" w:sz="0" w:space="0" w:color="auto"/>
        <w:left w:val="none" w:sz="0" w:space="0" w:color="auto"/>
        <w:bottom w:val="none" w:sz="0" w:space="0" w:color="auto"/>
        <w:right w:val="none" w:sz="0" w:space="0" w:color="auto"/>
      </w:divBdr>
    </w:div>
    <w:div w:id="1122647586">
      <w:bodyDiv w:val="1"/>
      <w:marLeft w:val="0"/>
      <w:marRight w:val="0"/>
      <w:marTop w:val="0"/>
      <w:marBottom w:val="0"/>
      <w:divBdr>
        <w:top w:val="none" w:sz="0" w:space="0" w:color="auto"/>
        <w:left w:val="none" w:sz="0" w:space="0" w:color="auto"/>
        <w:bottom w:val="none" w:sz="0" w:space="0" w:color="auto"/>
        <w:right w:val="none" w:sz="0" w:space="0" w:color="auto"/>
      </w:divBdr>
    </w:div>
    <w:div w:id="1177378531">
      <w:bodyDiv w:val="1"/>
      <w:marLeft w:val="0"/>
      <w:marRight w:val="0"/>
      <w:marTop w:val="0"/>
      <w:marBottom w:val="0"/>
      <w:divBdr>
        <w:top w:val="none" w:sz="0" w:space="0" w:color="auto"/>
        <w:left w:val="none" w:sz="0" w:space="0" w:color="auto"/>
        <w:bottom w:val="none" w:sz="0" w:space="0" w:color="auto"/>
        <w:right w:val="none" w:sz="0" w:space="0" w:color="auto"/>
      </w:divBdr>
    </w:div>
    <w:div w:id="1223326918">
      <w:bodyDiv w:val="1"/>
      <w:marLeft w:val="0"/>
      <w:marRight w:val="0"/>
      <w:marTop w:val="0"/>
      <w:marBottom w:val="0"/>
      <w:divBdr>
        <w:top w:val="none" w:sz="0" w:space="0" w:color="auto"/>
        <w:left w:val="none" w:sz="0" w:space="0" w:color="auto"/>
        <w:bottom w:val="none" w:sz="0" w:space="0" w:color="auto"/>
        <w:right w:val="none" w:sz="0" w:space="0" w:color="auto"/>
      </w:divBdr>
    </w:div>
    <w:div w:id="1265111069">
      <w:bodyDiv w:val="1"/>
      <w:marLeft w:val="0"/>
      <w:marRight w:val="0"/>
      <w:marTop w:val="0"/>
      <w:marBottom w:val="0"/>
      <w:divBdr>
        <w:top w:val="none" w:sz="0" w:space="0" w:color="auto"/>
        <w:left w:val="none" w:sz="0" w:space="0" w:color="auto"/>
        <w:bottom w:val="none" w:sz="0" w:space="0" w:color="auto"/>
        <w:right w:val="none" w:sz="0" w:space="0" w:color="auto"/>
      </w:divBdr>
    </w:div>
    <w:div w:id="1416171755">
      <w:bodyDiv w:val="1"/>
      <w:marLeft w:val="0"/>
      <w:marRight w:val="0"/>
      <w:marTop w:val="0"/>
      <w:marBottom w:val="0"/>
      <w:divBdr>
        <w:top w:val="none" w:sz="0" w:space="0" w:color="auto"/>
        <w:left w:val="none" w:sz="0" w:space="0" w:color="auto"/>
        <w:bottom w:val="none" w:sz="0" w:space="0" w:color="auto"/>
        <w:right w:val="none" w:sz="0" w:space="0" w:color="auto"/>
      </w:divBdr>
    </w:div>
    <w:div w:id="1574269381">
      <w:bodyDiv w:val="1"/>
      <w:marLeft w:val="0"/>
      <w:marRight w:val="0"/>
      <w:marTop w:val="0"/>
      <w:marBottom w:val="0"/>
      <w:divBdr>
        <w:top w:val="none" w:sz="0" w:space="0" w:color="auto"/>
        <w:left w:val="none" w:sz="0" w:space="0" w:color="auto"/>
        <w:bottom w:val="none" w:sz="0" w:space="0" w:color="auto"/>
        <w:right w:val="none" w:sz="0" w:space="0" w:color="auto"/>
      </w:divBdr>
    </w:div>
    <w:div w:id="1649089663">
      <w:bodyDiv w:val="1"/>
      <w:marLeft w:val="0"/>
      <w:marRight w:val="0"/>
      <w:marTop w:val="0"/>
      <w:marBottom w:val="0"/>
      <w:divBdr>
        <w:top w:val="none" w:sz="0" w:space="0" w:color="auto"/>
        <w:left w:val="none" w:sz="0" w:space="0" w:color="auto"/>
        <w:bottom w:val="none" w:sz="0" w:space="0" w:color="auto"/>
        <w:right w:val="none" w:sz="0" w:space="0" w:color="auto"/>
      </w:divBdr>
    </w:div>
    <w:div w:id="1963219173">
      <w:bodyDiv w:val="1"/>
      <w:marLeft w:val="0"/>
      <w:marRight w:val="0"/>
      <w:marTop w:val="0"/>
      <w:marBottom w:val="0"/>
      <w:divBdr>
        <w:top w:val="none" w:sz="0" w:space="0" w:color="auto"/>
        <w:left w:val="none" w:sz="0" w:space="0" w:color="auto"/>
        <w:bottom w:val="none" w:sz="0" w:space="0" w:color="auto"/>
        <w:right w:val="none" w:sz="0" w:space="0" w:color="auto"/>
      </w:divBdr>
    </w:div>
    <w:div w:id="1968393747">
      <w:bodyDiv w:val="1"/>
      <w:marLeft w:val="0"/>
      <w:marRight w:val="0"/>
      <w:marTop w:val="0"/>
      <w:marBottom w:val="0"/>
      <w:divBdr>
        <w:top w:val="none" w:sz="0" w:space="0" w:color="auto"/>
        <w:left w:val="none" w:sz="0" w:space="0" w:color="auto"/>
        <w:bottom w:val="none" w:sz="0" w:space="0" w:color="auto"/>
        <w:right w:val="none" w:sz="0" w:space="0" w:color="auto"/>
      </w:divBdr>
    </w:div>
    <w:div w:id="2078242617">
      <w:bodyDiv w:val="1"/>
      <w:marLeft w:val="0"/>
      <w:marRight w:val="0"/>
      <w:marTop w:val="0"/>
      <w:marBottom w:val="0"/>
      <w:divBdr>
        <w:top w:val="none" w:sz="0" w:space="0" w:color="auto"/>
        <w:left w:val="none" w:sz="0" w:space="0" w:color="auto"/>
        <w:bottom w:val="none" w:sz="0" w:space="0" w:color="auto"/>
        <w:right w:val="none" w:sz="0" w:space="0" w:color="auto"/>
      </w:divBdr>
    </w:div>
    <w:div w:id="2090808456">
      <w:bodyDiv w:val="1"/>
      <w:marLeft w:val="0"/>
      <w:marRight w:val="0"/>
      <w:marTop w:val="0"/>
      <w:marBottom w:val="0"/>
      <w:divBdr>
        <w:top w:val="none" w:sz="0" w:space="0" w:color="auto"/>
        <w:left w:val="none" w:sz="0" w:space="0" w:color="auto"/>
        <w:bottom w:val="none" w:sz="0" w:space="0" w:color="auto"/>
        <w:right w:val="none" w:sz="0" w:space="0" w:color="auto"/>
      </w:divBdr>
    </w:div>
    <w:div w:id="2095131089">
      <w:bodyDiv w:val="1"/>
      <w:marLeft w:val="0"/>
      <w:marRight w:val="0"/>
      <w:marTop w:val="0"/>
      <w:marBottom w:val="0"/>
      <w:divBdr>
        <w:top w:val="none" w:sz="0" w:space="0" w:color="auto"/>
        <w:left w:val="none" w:sz="0" w:space="0" w:color="auto"/>
        <w:bottom w:val="none" w:sz="0" w:space="0" w:color="auto"/>
        <w:right w:val="none" w:sz="0" w:space="0" w:color="auto"/>
      </w:divBdr>
    </w:div>
    <w:div w:id="211119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healthireland.ie/technology-and-transformation-functions/digital-for-care-2030/digital-for-care-2030-overview/" TargetMode="External"/><Relationship Id="rId13" Type="http://schemas.openxmlformats.org/officeDocument/2006/relationships/hyperlink" Target="https://www.sipo.i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cruitment.TechnologyAndTransformation@hse.ie" TargetMode="External"/><Relationship Id="rId12" Type="http://schemas.openxmlformats.org/officeDocument/2006/relationships/hyperlink" Target="https://www.hse.ie/eng/services/list/2/primarycare/childrenfirst/resourc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psa.i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se.ie/eng/staff/jobs" TargetMode="External"/><Relationship Id="rId4" Type="http://schemas.openxmlformats.org/officeDocument/2006/relationships/webSettings" Target="webSettings.xml"/><Relationship Id="rId9" Type="http://schemas.openxmlformats.org/officeDocument/2006/relationships/hyperlink" Target="https://www.hse.ie/eng/staff/resources/diversity/diversity.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Normal</Template>
  <TotalTime>57</TotalTime>
  <Pages>12</Pages>
  <Words>5560</Words>
  <Characters>31695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HSE</dc:creator>
  <cp:lastModifiedBy>Nicola Mohan</cp:lastModifiedBy>
  <cp:revision>23</cp:revision>
  <cp:lastPrinted>2019-01-22T11:12:00Z</cp:lastPrinted>
  <dcterms:created xsi:type="dcterms:W3CDTF">2025-06-25T12:58:00Z</dcterms:created>
  <dcterms:modified xsi:type="dcterms:W3CDTF">2025-07-16T08:03:00Z</dcterms:modified>
</cp:coreProperties>
</file>