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07829889"/>
    <w:p w14:paraId="4DCC524C" w14:textId="62D879F8" w:rsidR="002B1633" w:rsidRPr="00377067" w:rsidRDefault="00B25193" w:rsidP="001156B6">
      <w:r>
        <w:rPr>
          <w:noProof/>
          <w:lang w:eastAsia="en-IE"/>
        </w:rPr>
        <mc:AlternateContent>
          <mc:Choice Requires="wps">
            <w:drawing>
              <wp:anchor distT="0" distB="0" distL="114300" distR="114300" simplePos="0" relativeHeight="251658242" behindDoc="1" locked="0" layoutInCell="1" allowOverlap="1" wp14:anchorId="37CCC6D2" wp14:editId="0C892384">
                <wp:simplePos x="0" y="0"/>
                <wp:positionH relativeFrom="column">
                  <wp:posOffset>-539750</wp:posOffset>
                </wp:positionH>
                <wp:positionV relativeFrom="page">
                  <wp:posOffset>0</wp:posOffset>
                </wp:positionV>
                <wp:extent cx="7559675" cy="3563620"/>
                <wp:effectExtent l="0" t="0" r="0" b="5080"/>
                <wp:wrapNone/>
                <wp:docPr id="259846922" name="Graphic 5"/>
                <wp:cNvGraphicFramePr/>
                <a:graphic xmlns:a="http://schemas.openxmlformats.org/drawingml/2006/main">
                  <a:graphicData uri="http://schemas.microsoft.com/office/word/2010/wordprocessingShape">
                    <wps:wsp>
                      <wps:cNvSpPr/>
                      <wps:spPr>
                        <a:xfrm>
                          <a:off x="0" y="0"/>
                          <a:ext cx="7559675" cy="3563620"/>
                        </a:xfrm>
                        <a:custGeom>
                          <a:avLst/>
                          <a:gdLst/>
                          <a:ahLst/>
                          <a:cxnLst/>
                          <a:rect l="l" t="t" r="r" b="b"/>
                          <a:pathLst>
                            <a:path w="7560309" h="5346065">
                              <a:moveTo>
                                <a:pt x="7559992" y="0"/>
                              </a:moveTo>
                              <a:lnTo>
                                <a:pt x="0" y="0"/>
                              </a:lnTo>
                              <a:lnTo>
                                <a:pt x="0" y="5345988"/>
                              </a:lnTo>
                              <a:lnTo>
                                <a:pt x="7559992" y="5345988"/>
                              </a:lnTo>
                              <a:lnTo>
                                <a:pt x="7559992" y="0"/>
                              </a:lnTo>
                              <a:close/>
                            </a:path>
                          </a:pathLst>
                        </a:custGeom>
                        <a:solidFill>
                          <a:srgbClr val="006857"/>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FE6AB0D" id="Graphic 5" o:spid="_x0000_s1026" style="position:absolute;margin-left:-42.5pt;margin-top:0;width:595.25pt;height:280.6pt;z-index:-251658238;visibility:visible;mso-wrap-style:square;mso-wrap-distance-left:9pt;mso-wrap-distance-top:0;mso-wrap-distance-right:9pt;mso-wrap-distance-bottom:0;mso-position-horizontal:absolute;mso-position-horizontal-relative:text;mso-position-vertical:absolute;mso-position-vertical-relative:page;v-text-anchor:top" coordsize="7560309,534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" path="m7559992,l,,,5345988r7559992,l7559992,xe" fillcolor="#006857" stroked="f">
                <v:path arrowok="t"/>
                <w10:wrap anchory="page"/>
              </v:shape>
            </w:pict>
          </mc:Fallback>
        </mc:AlternateContent>
      </w:r>
      <w:r w:rsidR="00041C00">
        <w:t xml:space="preserve">, </w:t>
      </w:r>
    </w:p>
    <w:p w14:paraId="327E0042" w14:textId="77777777" w:rsidR="002B1633" w:rsidRPr="00377067" w:rsidRDefault="002B1633" w:rsidP="001156B6">
      <w:pPr>
        <w:rPr>
          <w:rFonts w:ascii="Times New Roman"/>
          <w:sz w:val="64"/>
          <w:lang w:val="en-GB"/>
        </w:rPr>
      </w:pPr>
      <w:r>
        <w:rPr>
          <w:noProof/>
          <w:lang w:eastAsia="en-IE"/>
        </w:rPr>
        <w:drawing>
          <wp:anchor distT="0" distB="0" distL="114300" distR="114300" simplePos="0" relativeHeight="251658240" behindDoc="0" locked="0" layoutInCell="1" allowOverlap="1" wp14:anchorId="72A7AEE0" wp14:editId="0132497F">
            <wp:simplePos x="0" y="0"/>
            <wp:positionH relativeFrom="page">
              <wp:posOffset>626745</wp:posOffset>
            </wp:positionH>
            <wp:positionV relativeFrom="page">
              <wp:posOffset>595630</wp:posOffset>
            </wp:positionV>
            <wp:extent cx="680720" cy="520803"/>
            <wp:effectExtent l="0" t="0" r="5080" b="0"/>
            <wp:wrapNone/>
            <wp:docPr id="764852291"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39965" name="Picture 2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0720" cy="520803"/>
                    </a:xfrm>
                    <a:prstGeom prst="rect">
                      <a:avLst/>
                    </a:prstGeom>
                  </pic:spPr>
                </pic:pic>
              </a:graphicData>
            </a:graphic>
            <wp14:sizeRelH relativeFrom="page">
              <wp14:pctWidth>0</wp14:pctWidth>
            </wp14:sizeRelH>
            <wp14:sizeRelV relativeFrom="page">
              <wp14:pctHeight>0</wp14:pctHeight>
            </wp14:sizeRelV>
          </wp:anchor>
        </w:drawing>
      </w:r>
    </w:p>
    <w:p w14:paraId="26DCA4DE" w14:textId="77777777" w:rsidR="002B1633" w:rsidRPr="00377067" w:rsidRDefault="002B1633" w:rsidP="001156B6"/>
    <w:p w14:paraId="1AC32D60" w14:textId="77777777" w:rsidR="00DC7C07" w:rsidRDefault="00DC7C07" w:rsidP="00C8590C">
      <w:pPr>
        <w:spacing w:before="1" w:line="728" w:lineRule="exact"/>
        <w:rPr>
          <w:color w:val="FFFFFF"/>
          <w:spacing w:val="-5"/>
          <w:sz w:val="64"/>
          <w:lang w:val="en-GB"/>
        </w:rPr>
      </w:pPr>
    </w:p>
    <w:p w14:paraId="5B8C92FE" w14:textId="77777777" w:rsidR="00AB08D6" w:rsidRDefault="00AB08D6" w:rsidP="00AB08D6">
      <w:pPr>
        <w:spacing w:before="1" w:line="728" w:lineRule="exact"/>
        <w:rPr>
          <w:color w:val="FFFFFF" w:themeColor="background2"/>
          <w:sz w:val="64"/>
          <w:szCs w:val="64"/>
          <w:lang w:val="en-GB"/>
        </w:rPr>
      </w:pPr>
      <w:r>
        <w:rPr>
          <w:color w:val="FFFFFF"/>
          <w:spacing w:val="-5"/>
          <w:sz w:val="64"/>
          <w:szCs w:val="64"/>
          <w:lang w:val="en-GB"/>
        </w:rPr>
        <w:t>Head of People (Digital)</w:t>
      </w:r>
    </w:p>
    <w:p w14:paraId="50D6849D" w14:textId="12C4E528" w:rsidR="001129E6" w:rsidRPr="004A329E" w:rsidRDefault="009E3957" w:rsidP="001129E6">
      <w:pPr>
        <w:spacing w:before="1" w:line="728" w:lineRule="exact"/>
        <w:rPr>
          <w:sz w:val="64"/>
          <w:lang w:val="en-GB"/>
        </w:rPr>
      </w:pPr>
      <w:r>
        <w:rPr>
          <w:noProof/>
          <w:color w:val="FFFFFF"/>
          <w:spacing w:val="-2"/>
          <w:lang w:eastAsia="en-IE"/>
        </w:rPr>
        <w:drawing>
          <wp:anchor distT="0" distB="0" distL="114300" distR="114300" simplePos="0" relativeHeight="251658241" behindDoc="1" locked="0" layoutInCell="1" allowOverlap="1" wp14:anchorId="7E2DB4C8" wp14:editId="2DF36E0E">
            <wp:simplePos x="0" y="0"/>
            <wp:positionH relativeFrom="column">
              <wp:posOffset>-539750</wp:posOffset>
            </wp:positionH>
            <wp:positionV relativeFrom="page">
              <wp:posOffset>3562350</wp:posOffset>
            </wp:positionV>
            <wp:extent cx="7559040" cy="3563620"/>
            <wp:effectExtent l="0" t="0" r="3810" b="0"/>
            <wp:wrapNone/>
            <wp:docPr id="1614644709" name="Image 4"/>
            <wp:cNvGraphicFramePr/>
            <a:graphic xmlns:a="http://schemas.openxmlformats.org/drawingml/2006/main">
              <a:graphicData uri="http://schemas.openxmlformats.org/drawingml/2006/picture">
                <pic:pic xmlns:pic="http://schemas.openxmlformats.org/drawingml/2006/picture">
                  <pic:nvPicPr>
                    <pic:cNvPr id="1614644709" name="Image 4"/>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t="15499" b="15499"/>
                    <a:stretch>
                      <a:fillRect/>
                    </a:stretch>
                  </pic:blipFill>
                  <pic:spPr>
                    <a:xfrm>
                      <a:off x="0" y="0"/>
                      <a:ext cx="7559040" cy="3563620"/>
                    </a:xfrm>
                    <a:prstGeom prst="rect">
                      <a:avLst/>
                    </a:prstGeom>
                  </pic:spPr>
                </pic:pic>
              </a:graphicData>
            </a:graphic>
          </wp:anchor>
        </w:drawing>
      </w:r>
      <w:r w:rsidR="001129E6">
        <w:rPr>
          <w:color w:val="FFFFFF"/>
          <w:spacing w:val="-5"/>
          <w:sz w:val="64"/>
          <w:lang w:val="en-GB"/>
        </w:rPr>
        <w:t>Technology and Transformation</w:t>
      </w:r>
    </w:p>
    <w:p w14:paraId="46523773" w14:textId="1A24D9D1" w:rsidR="002B1633" w:rsidRPr="00377067" w:rsidRDefault="002B1633" w:rsidP="002B1633">
      <w:pPr>
        <w:pStyle w:val="Heading2"/>
        <w:spacing w:line="728" w:lineRule="exact"/>
        <w:rPr>
          <w:color w:val="FFFFFF"/>
          <w:spacing w:val="-2"/>
          <w:lang w:val="en-GB"/>
        </w:rPr>
      </w:pPr>
    </w:p>
    <w:p w14:paraId="5B2623A6" w14:textId="77777777" w:rsidR="002B1633" w:rsidRPr="00377067" w:rsidRDefault="002B1633" w:rsidP="001156B6"/>
    <w:p w14:paraId="61328539" w14:textId="77777777" w:rsidR="002B1633" w:rsidRPr="00377067" w:rsidRDefault="002B1633" w:rsidP="001156B6"/>
    <w:p w14:paraId="6A2DC774" w14:textId="77777777" w:rsidR="002B1633" w:rsidRPr="00377067" w:rsidRDefault="002B1633" w:rsidP="001156B6"/>
    <w:p w14:paraId="79498E9F" w14:textId="77777777" w:rsidR="002B1633" w:rsidRPr="00377067" w:rsidRDefault="002B1633" w:rsidP="001156B6"/>
    <w:p w14:paraId="15F14FAB" w14:textId="77777777" w:rsidR="002B1633" w:rsidRPr="00377067" w:rsidRDefault="002B1633" w:rsidP="001156B6"/>
    <w:p w14:paraId="658A07CB" w14:textId="77777777" w:rsidR="002B1633" w:rsidRPr="00377067" w:rsidRDefault="002B1633" w:rsidP="001156B6"/>
    <w:p w14:paraId="6AD602E1" w14:textId="77777777" w:rsidR="002B1633" w:rsidRDefault="002B1633" w:rsidP="001156B6"/>
    <w:p w14:paraId="275AD0F5" w14:textId="77777777" w:rsidR="009C7AA9" w:rsidRDefault="009C7AA9" w:rsidP="001156B6"/>
    <w:p w14:paraId="587E6889" w14:textId="77777777" w:rsidR="002B1633" w:rsidRDefault="002B1633" w:rsidP="001156B6"/>
    <w:p w14:paraId="047D347A" w14:textId="77777777" w:rsidR="002B1633" w:rsidRPr="00377067" w:rsidRDefault="002B1633" w:rsidP="001156B6"/>
    <w:p w14:paraId="5252E497" w14:textId="77777777" w:rsidR="002B1633" w:rsidRPr="00377067" w:rsidRDefault="002B1633" w:rsidP="001156B6"/>
    <w:p w14:paraId="296A2D53" w14:textId="77777777" w:rsidR="00DC7C07" w:rsidRDefault="00DC7C07" w:rsidP="002B1633">
      <w:pPr>
        <w:ind w:left="122"/>
        <w:rPr>
          <w:color w:val="006857"/>
          <w:sz w:val="36"/>
          <w:lang w:val="en-GB"/>
        </w:rPr>
      </w:pPr>
    </w:p>
    <w:p w14:paraId="2B0047CA" w14:textId="77777777" w:rsidR="00DC7C07" w:rsidRDefault="00DC7C07" w:rsidP="002B1633">
      <w:pPr>
        <w:ind w:left="122"/>
        <w:rPr>
          <w:color w:val="006857"/>
          <w:sz w:val="36"/>
          <w:lang w:val="en-GB"/>
        </w:rPr>
      </w:pPr>
    </w:p>
    <w:p w14:paraId="4D8FA5D3" w14:textId="77777777" w:rsidR="00DC7C07" w:rsidRDefault="00DC7C07" w:rsidP="002B1633">
      <w:pPr>
        <w:ind w:left="122"/>
        <w:rPr>
          <w:color w:val="006857"/>
          <w:sz w:val="36"/>
          <w:lang w:val="en-GB"/>
        </w:rPr>
      </w:pPr>
    </w:p>
    <w:p w14:paraId="2043C8DF" w14:textId="77777777" w:rsidR="00DC7C07" w:rsidRDefault="00DC7C07" w:rsidP="002B1633">
      <w:pPr>
        <w:ind w:left="122"/>
        <w:rPr>
          <w:color w:val="006857"/>
          <w:sz w:val="36"/>
          <w:lang w:val="en-GB"/>
        </w:rPr>
      </w:pPr>
    </w:p>
    <w:p w14:paraId="6ED4F14F" w14:textId="77777777" w:rsidR="00DC7C07" w:rsidRDefault="00DC7C07" w:rsidP="002B1633">
      <w:pPr>
        <w:ind w:left="122"/>
        <w:rPr>
          <w:color w:val="006857"/>
          <w:sz w:val="36"/>
          <w:lang w:val="en-GB"/>
        </w:rPr>
      </w:pPr>
    </w:p>
    <w:p w14:paraId="7EEEFCE7" w14:textId="4D53C843" w:rsidR="00DC7C07" w:rsidRDefault="00DC7C07" w:rsidP="002B1633">
      <w:pPr>
        <w:ind w:left="122"/>
        <w:rPr>
          <w:color w:val="006857"/>
          <w:sz w:val="36"/>
          <w:lang w:val="en-GB"/>
        </w:rPr>
      </w:pPr>
    </w:p>
    <w:p w14:paraId="2EEE590D" w14:textId="77777777" w:rsidR="002B1633" w:rsidRPr="00377067" w:rsidRDefault="002B1633" w:rsidP="002B1633">
      <w:pPr>
        <w:rPr>
          <w:sz w:val="36"/>
          <w:lang w:val="en-GB"/>
        </w:rPr>
        <w:sectPr w:rsidR="002B1633" w:rsidRPr="00377067" w:rsidSect="002B1633">
          <w:headerReference w:type="default" r:id="rId14"/>
          <w:footerReference w:type="even" r:id="rId15"/>
          <w:footerReference w:type="default" r:id="rId16"/>
          <w:pgSz w:w="11910" w:h="16840"/>
          <w:pgMar w:top="0" w:right="850" w:bottom="460" w:left="850" w:header="0" w:footer="567" w:gutter="0"/>
          <w:pgNumType w:start="1"/>
          <w:cols w:space="720"/>
          <w:titlePg/>
          <w:docGrid w:linePitch="299"/>
        </w:sectPr>
      </w:pPr>
    </w:p>
    <w:p w14:paraId="717DE82A" w14:textId="77777777" w:rsidR="00AB08D6" w:rsidRPr="007B1CBB" w:rsidRDefault="00AB08D6" w:rsidP="007B1CBB">
      <w:pPr>
        <w:spacing w:after="0" w:line="240" w:lineRule="auto"/>
        <w:ind w:left="-1260"/>
        <w:jc w:val="right"/>
        <w:rPr>
          <w:rFonts w:ascii="Arial" w:hAnsi="Arial" w:cs="Arial"/>
          <w:b/>
          <w:sz w:val="22"/>
          <w:szCs w:val="22"/>
        </w:rPr>
      </w:pPr>
      <w:r w:rsidRPr="007B1CBB">
        <w:rPr>
          <w:rFonts w:ascii="Arial" w:hAnsi="Arial" w:cs="Arial"/>
          <w:b/>
          <w:sz w:val="22"/>
          <w:szCs w:val="22"/>
        </w:rPr>
        <w:lastRenderedPageBreak/>
        <w:t>HSE Head of People (Digital), Technology and Transformation</w:t>
      </w:r>
    </w:p>
    <w:p w14:paraId="019F2759" w14:textId="456B5F56" w:rsidR="0085711B" w:rsidRPr="007B1CBB" w:rsidRDefault="0085711B" w:rsidP="007B1CBB">
      <w:pPr>
        <w:ind w:left="-1260"/>
        <w:jc w:val="right"/>
        <w:rPr>
          <w:rFonts w:ascii="Arial" w:hAnsi="Arial" w:cs="Arial"/>
          <w:b/>
          <w:sz w:val="22"/>
          <w:szCs w:val="22"/>
        </w:rPr>
      </w:pPr>
      <w:r w:rsidRPr="007B1CBB">
        <w:rPr>
          <w:rFonts w:ascii="Arial" w:hAnsi="Arial" w:cs="Arial"/>
          <w:b/>
          <w:sz w:val="22"/>
          <w:szCs w:val="22"/>
        </w:rPr>
        <w:t>Job Specification &amp; Terms and Conditions</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682"/>
      </w:tblGrid>
      <w:tr w:rsidR="00856414" w:rsidRPr="007B1CBB" w14:paraId="57D57C22" w14:textId="77777777" w:rsidTr="007B1CBB">
        <w:trPr>
          <w:trHeight w:val="851"/>
        </w:trPr>
        <w:tc>
          <w:tcPr>
            <w:tcW w:w="2485" w:type="dxa"/>
          </w:tcPr>
          <w:p w14:paraId="474F957F" w14:textId="77777777" w:rsidR="0085711B" w:rsidRPr="007B1CBB" w:rsidRDefault="031E06A6" w:rsidP="20AF3691">
            <w:pPr>
              <w:ind w:left="42" w:hanging="42"/>
              <w:rPr>
                <w:rFonts w:eastAsiaTheme="minorEastAsia" w:cstheme="minorHAnsi"/>
                <w:b/>
                <w:bCs/>
                <w:color w:val="auto"/>
                <w:sz w:val="22"/>
                <w:szCs w:val="22"/>
              </w:rPr>
            </w:pPr>
            <w:r w:rsidRPr="007B1CBB">
              <w:rPr>
                <w:rFonts w:eastAsiaTheme="minorEastAsia" w:cstheme="minorHAnsi"/>
                <w:b/>
                <w:bCs/>
                <w:color w:val="auto"/>
                <w:sz w:val="22"/>
                <w:szCs w:val="22"/>
              </w:rPr>
              <w:t>Job Title and Grade</w:t>
            </w:r>
          </w:p>
        </w:tc>
        <w:tc>
          <w:tcPr>
            <w:tcW w:w="7682" w:type="dxa"/>
          </w:tcPr>
          <w:p w14:paraId="72CC4BB1" w14:textId="77777777" w:rsidR="00AB08D6" w:rsidRPr="007B1CBB" w:rsidRDefault="00AB08D6" w:rsidP="007B1CBB">
            <w:pPr>
              <w:pStyle w:val="Default"/>
              <w:rPr>
                <w:rFonts w:ascii="Arial" w:hAnsi="Arial" w:cs="Arial"/>
                <w:bCs/>
                <w:sz w:val="22"/>
                <w:szCs w:val="22"/>
                <w:lang w:val="en-IE"/>
              </w:rPr>
            </w:pPr>
            <w:r w:rsidRPr="007B1CBB">
              <w:rPr>
                <w:rFonts w:ascii="Arial" w:hAnsi="Arial" w:cs="Arial"/>
                <w:bCs/>
                <w:sz w:val="22"/>
                <w:szCs w:val="22"/>
                <w:lang w:val="en-IE"/>
              </w:rPr>
              <w:t>Head of People (Digital), Technology and Transformation</w:t>
            </w:r>
          </w:p>
          <w:p w14:paraId="21679E14" w14:textId="77777777" w:rsidR="00927985" w:rsidRDefault="00C21C8C" w:rsidP="007B1CBB">
            <w:pPr>
              <w:pStyle w:val="Default"/>
              <w:rPr>
                <w:rFonts w:ascii="Arial" w:hAnsi="Arial" w:cs="Arial"/>
                <w:bCs/>
                <w:sz w:val="22"/>
                <w:szCs w:val="22"/>
                <w:lang w:val="en-IE"/>
              </w:rPr>
            </w:pPr>
            <w:r w:rsidRPr="007B1CBB">
              <w:rPr>
                <w:rFonts w:ascii="Arial" w:hAnsi="Arial" w:cs="Arial"/>
                <w:bCs/>
                <w:sz w:val="22"/>
                <w:szCs w:val="22"/>
                <w:lang w:val="en-IE"/>
              </w:rPr>
              <w:t>Ceann na nDaoine (Digiteach)</w:t>
            </w:r>
          </w:p>
          <w:p w14:paraId="1B2E3C8C" w14:textId="59506CC1" w:rsidR="007B1CBB" w:rsidRPr="007B1CBB" w:rsidRDefault="007B1CBB" w:rsidP="007B1CBB">
            <w:pPr>
              <w:pStyle w:val="Default"/>
              <w:rPr>
                <w:sz w:val="22"/>
                <w:szCs w:val="22"/>
              </w:rPr>
            </w:pPr>
            <w:r w:rsidRPr="007B1CBB">
              <w:rPr>
                <w:rFonts w:ascii="Arial" w:hAnsi="Arial" w:cs="Arial"/>
                <w:bCs/>
                <w:sz w:val="22"/>
                <w:szCs w:val="22"/>
                <w:lang w:val="en-IE"/>
              </w:rPr>
              <w:t>Grade Code: 0041</w:t>
            </w:r>
          </w:p>
        </w:tc>
      </w:tr>
      <w:tr w:rsidR="00856414" w:rsidRPr="007B1CBB" w14:paraId="55581C36" w14:textId="77777777" w:rsidTr="007B1CBB">
        <w:trPr>
          <w:trHeight w:val="3076"/>
        </w:trPr>
        <w:tc>
          <w:tcPr>
            <w:tcW w:w="2485" w:type="dxa"/>
          </w:tcPr>
          <w:p w14:paraId="154BF66E" w14:textId="77777777" w:rsidR="00A24D78" w:rsidRPr="007B1CBB" w:rsidRDefault="0363E144" w:rsidP="20AF3691">
            <w:pPr>
              <w:jc w:val="both"/>
              <w:rPr>
                <w:rFonts w:eastAsiaTheme="minorEastAsia" w:cstheme="minorHAnsi"/>
                <w:b/>
                <w:bCs/>
                <w:color w:val="auto"/>
                <w:sz w:val="22"/>
                <w:szCs w:val="22"/>
              </w:rPr>
            </w:pPr>
            <w:r w:rsidRPr="007B1CBB">
              <w:rPr>
                <w:rFonts w:eastAsiaTheme="minorEastAsia" w:cstheme="minorHAnsi"/>
                <w:b/>
                <w:bCs/>
                <w:color w:val="auto"/>
                <w:sz w:val="22"/>
                <w:szCs w:val="22"/>
              </w:rPr>
              <w:t>Remuneration</w:t>
            </w:r>
          </w:p>
          <w:p w14:paraId="6562C1DD" w14:textId="77777777" w:rsidR="00A24D78" w:rsidRPr="007B1CBB" w:rsidRDefault="00A24D78" w:rsidP="20AF3691">
            <w:pPr>
              <w:ind w:left="42" w:hanging="42"/>
              <w:rPr>
                <w:rFonts w:eastAsiaTheme="minorEastAsia" w:cstheme="minorHAnsi"/>
                <w:b/>
                <w:bCs/>
                <w:color w:val="auto"/>
                <w:sz w:val="22"/>
                <w:szCs w:val="22"/>
              </w:rPr>
            </w:pPr>
          </w:p>
        </w:tc>
        <w:tc>
          <w:tcPr>
            <w:tcW w:w="7682" w:type="dxa"/>
          </w:tcPr>
          <w:p w14:paraId="35B5D3B0" w14:textId="2565CE89" w:rsidR="00C21C8C" w:rsidRPr="007B1CBB" w:rsidRDefault="00C21C8C" w:rsidP="00C21C8C">
            <w:pPr>
              <w:jc w:val="both"/>
              <w:rPr>
                <w:rFonts w:ascii="Arial" w:hAnsi="Arial" w:cs="Arial"/>
                <w:color w:val="006151" w:themeColor="text1"/>
                <w:sz w:val="22"/>
                <w:szCs w:val="22"/>
              </w:rPr>
            </w:pPr>
            <w:r w:rsidRPr="007B1CBB">
              <w:rPr>
                <w:rFonts w:ascii="Arial" w:hAnsi="Arial" w:cs="Arial"/>
                <w:color w:val="006151" w:themeColor="text1"/>
                <w:sz w:val="22"/>
                <w:szCs w:val="22"/>
              </w:rPr>
              <w:t>The Salary scale for the post is General Manager</w:t>
            </w:r>
          </w:p>
          <w:p w14:paraId="1F89CE0E" w14:textId="4DB11FA2" w:rsidR="00C21C8C" w:rsidRPr="007B1CBB" w:rsidRDefault="00C21C8C" w:rsidP="00C21C8C">
            <w:pPr>
              <w:jc w:val="both"/>
              <w:rPr>
                <w:rStyle w:val="Hyperlink"/>
                <w:rFonts w:ascii="Arial" w:hAnsi="Arial" w:cs="Arial"/>
                <w:b/>
                <w:bCs/>
                <w:color w:val="01241A"/>
                <w:sz w:val="22"/>
                <w:szCs w:val="22"/>
                <w:u w:val="none"/>
              </w:rPr>
            </w:pPr>
            <w:r w:rsidRPr="007B1CBB">
              <w:rPr>
                <w:rFonts w:ascii="Arial" w:hAnsi="Arial" w:cs="Arial"/>
                <w:b/>
                <w:bCs/>
                <w:sz w:val="22"/>
                <w:szCs w:val="22"/>
              </w:rPr>
              <w:t>€87,471 €89,679 €93,178 €96,703 €100,200 €103,706 €108,804 (01.06.2026)</w:t>
            </w:r>
          </w:p>
          <w:p w14:paraId="18B43B6A" w14:textId="04B2B0A7" w:rsidR="00A24D78" w:rsidRPr="007B1CBB" w:rsidRDefault="00C21C8C" w:rsidP="00C21C8C">
            <w:pPr>
              <w:rPr>
                <w:rFonts w:cstheme="minorHAnsi"/>
                <w:bCs/>
                <w:iCs/>
                <w:sz w:val="22"/>
                <w:szCs w:val="22"/>
              </w:rPr>
            </w:pPr>
            <w:r w:rsidRPr="007B1CBB">
              <w:rPr>
                <w:rFonts w:ascii="Arial" w:hAnsi="Arial" w:cs="Arial"/>
                <w:b/>
                <w:bCs/>
                <w:sz w:val="22"/>
                <w:szCs w:val="22"/>
              </w:rPr>
              <w:t>New appointees</w:t>
            </w:r>
            <w:r w:rsidRPr="007B1CBB">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856414" w:rsidRPr="007B1CBB" w14:paraId="00F55427" w14:textId="77777777" w:rsidTr="0001494D">
        <w:trPr>
          <w:trHeight w:val="321"/>
        </w:trPr>
        <w:tc>
          <w:tcPr>
            <w:tcW w:w="2485" w:type="dxa"/>
          </w:tcPr>
          <w:p w14:paraId="340803D0" w14:textId="77777777" w:rsidR="00A24D78" w:rsidRPr="007B1CBB" w:rsidRDefault="0363E144" w:rsidP="20AF3691">
            <w:pPr>
              <w:rPr>
                <w:rFonts w:eastAsiaTheme="minorEastAsia" w:cstheme="minorHAnsi"/>
                <w:b/>
                <w:bCs/>
                <w:color w:val="auto"/>
                <w:sz w:val="22"/>
                <w:szCs w:val="22"/>
              </w:rPr>
            </w:pPr>
            <w:r w:rsidRPr="007B1CBB">
              <w:rPr>
                <w:rFonts w:eastAsiaTheme="minorEastAsia" w:cstheme="minorHAnsi"/>
                <w:b/>
                <w:bCs/>
                <w:color w:val="auto"/>
                <w:sz w:val="22"/>
                <w:szCs w:val="22"/>
              </w:rPr>
              <w:t>Campaign Reference</w:t>
            </w:r>
          </w:p>
        </w:tc>
        <w:tc>
          <w:tcPr>
            <w:tcW w:w="7682" w:type="dxa"/>
          </w:tcPr>
          <w:p w14:paraId="328705C6" w14:textId="0F4FB6E2" w:rsidR="00A24D78" w:rsidRPr="007B1CBB" w:rsidRDefault="0001494D" w:rsidP="20AF3691">
            <w:pPr>
              <w:jc w:val="both"/>
              <w:rPr>
                <w:rFonts w:eastAsiaTheme="minorEastAsia" w:cstheme="minorHAnsi"/>
                <w:color w:val="auto"/>
                <w:sz w:val="22"/>
                <w:szCs w:val="22"/>
                <w:highlight w:val="yellow"/>
              </w:rPr>
            </w:pPr>
            <w:r w:rsidRPr="007B1CBB">
              <w:rPr>
                <w:rFonts w:eastAsiaTheme="minorEastAsia" w:cstheme="minorHAnsi"/>
                <w:color w:val="auto"/>
                <w:sz w:val="22"/>
                <w:szCs w:val="22"/>
              </w:rPr>
              <w:t>T&amp;T/44/26</w:t>
            </w:r>
          </w:p>
        </w:tc>
      </w:tr>
      <w:tr w:rsidR="00856414" w:rsidRPr="007B1CBB" w14:paraId="53B1E9D0" w14:textId="77777777" w:rsidTr="0001494D">
        <w:tc>
          <w:tcPr>
            <w:tcW w:w="2485" w:type="dxa"/>
          </w:tcPr>
          <w:p w14:paraId="5EA9F9C3" w14:textId="77777777" w:rsidR="00A24D78" w:rsidRPr="007B1CBB" w:rsidRDefault="0363E144" w:rsidP="20AF3691">
            <w:pPr>
              <w:rPr>
                <w:rFonts w:eastAsiaTheme="minorEastAsia" w:cstheme="minorHAnsi"/>
                <w:b/>
                <w:bCs/>
                <w:color w:val="auto"/>
                <w:sz w:val="22"/>
                <w:szCs w:val="22"/>
              </w:rPr>
            </w:pPr>
            <w:r w:rsidRPr="007B1CBB">
              <w:rPr>
                <w:rFonts w:eastAsiaTheme="minorEastAsia" w:cstheme="minorHAnsi"/>
                <w:b/>
                <w:bCs/>
                <w:color w:val="auto"/>
                <w:sz w:val="22"/>
                <w:szCs w:val="22"/>
              </w:rPr>
              <w:t>Closing Date</w:t>
            </w:r>
          </w:p>
        </w:tc>
        <w:tc>
          <w:tcPr>
            <w:tcW w:w="7682" w:type="dxa"/>
          </w:tcPr>
          <w:p w14:paraId="39DFA461" w14:textId="6B53ED8E" w:rsidR="00A24D78" w:rsidRPr="007B1CBB" w:rsidRDefault="0001494D" w:rsidP="20AF3691">
            <w:pPr>
              <w:jc w:val="both"/>
              <w:rPr>
                <w:rFonts w:eastAsiaTheme="minorEastAsia" w:cstheme="minorHAnsi"/>
                <w:bCs/>
                <w:color w:val="auto"/>
                <w:sz w:val="22"/>
                <w:szCs w:val="22"/>
              </w:rPr>
            </w:pPr>
            <w:r w:rsidRPr="007B1CBB">
              <w:rPr>
                <w:rFonts w:eastAsiaTheme="minorEastAsia" w:cstheme="minorHAnsi"/>
                <w:bCs/>
                <w:color w:val="auto"/>
                <w:sz w:val="22"/>
                <w:szCs w:val="22"/>
              </w:rPr>
              <w:t>24</w:t>
            </w:r>
            <w:r w:rsidRPr="007B1CBB">
              <w:rPr>
                <w:rFonts w:eastAsiaTheme="minorEastAsia" w:cstheme="minorHAnsi"/>
                <w:bCs/>
                <w:color w:val="auto"/>
                <w:sz w:val="22"/>
                <w:szCs w:val="22"/>
                <w:vertAlign w:val="superscript"/>
              </w:rPr>
              <w:t>th</w:t>
            </w:r>
            <w:r w:rsidRPr="007B1CBB">
              <w:rPr>
                <w:rFonts w:eastAsiaTheme="minorEastAsia" w:cstheme="minorHAnsi"/>
                <w:bCs/>
                <w:color w:val="auto"/>
                <w:sz w:val="22"/>
                <w:szCs w:val="22"/>
              </w:rPr>
              <w:t xml:space="preserve"> September, 2026 @ 12: Noon</w:t>
            </w:r>
          </w:p>
        </w:tc>
      </w:tr>
      <w:tr w:rsidR="00856414" w:rsidRPr="007B1CBB" w14:paraId="4F673B1A" w14:textId="77777777" w:rsidTr="0001494D">
        <w:tc>
          <w:tcPr>
            <w:tcW w:w="2485" w:type="dxa"/>
          </w:tcPr>
          <w:p w14:paraId="6B63C2D3" w14:textId="77777777" w:rsidR="00A24D78" w:rsidRPr="007B1CBB" w:rsidRDefault="0363E144" w:rsidP="20AF3691">
            <w:pPr>
              <w:jc w:val="both"/>
              <w:rPr>
                <w:rFonts w:eastAsiaTheme="minorEastAsia" w:cstheme="minorHAnsi"/>
                <w:b/>
                <w:bCs/>
                <w:color w:val="auto"/>
                <w:sz w:val="22"/>
                <w:szCs w:val="22"/>
              </w:rPr>
            </w:pPr>
            <w:r w:rsidRPr="007B1CBB">
              <w:rPr>
                <w:rFonts w:eastAsiaTheme="minorEastAsia" w:cstheme="minorHAnsi"/>
                <w:b/>
                <w:bCs/>
                <w:color w:val="auto"/>
                <w:sz w:val="22"/>
                <w:szCs w:val="22"/>
              </w:rPr>
              <w:t>Proposed Interview Date (s)</w:t>
            </w:r>
          </w:p>
        </w:tc>
        <w:tc>
          <w:tcPr>
            <w:tcW w:w="7682" w:type="dxa"/>
          </w:tcPr>
          <w:p w14:paraId="6D3618ED" w14:textId="50ED6B3D" w:rsidR="00A24D78" w:rsidRPr="007B1CBB" w:rsidRDefault="7FD16737" w:rsidP="006B1FB6">
            <w:pPr>
              <w:pStyle w:val="Heading7"/>
              <w:rPr>
                <w:rFonts w:eastAsiaTheme="minorEastAsia" w:cstheme="minorHAnsi"/>
                <w:b/>
                <w:bCs/>
                <w:color w:val="auto"/>
                <w:sz w:val="22"/>
                <w:szCs w:val="22"/>
              </w:rPr>
            </w:pPr>
            <w:r w:rsidRPr="007B1CBB">
              <w:rPr>
                <w:rFonts w:eastAsiaTheme="minorEastAsia" w:cstheme="minorHAnsi"/>
                <w:color w:val="auto"/>
                <w:sz w:val="22"/>
                <w:szCs w:val="22"/>
              </w:rPr>
              <w:t>Candidates will normally be given at least two weeks' notice of interview. The timescale may be reduced in exceptional circumstances.</w:t>
            </w:r>
          </w:p>
        </w:tc>
      </w:tr>
      <w:tr w:rsidR="00856414" w:rsidRPr="007B1CBB" w14:paraId="1345F7C1" w14:textId="77777777" w:rsidTr="007B1CBB">
        <w:trPr>
          <w:trHeight w:val="562"/>
        </w:trPr>
        <w:tc>
          <w:tcPr>
            <w:tcW w:w="2485" w:type="dxa"/>
          </w:tcPr>
          <w:p w14:paraId="465329CA" w14:textId="77777777" w:rsidR="00A24D78" w:rsidRPr="007B1CBB" w:rsidRDefault="0363E144" w:rsidP="20AF3691">
            <w:pPr>
              <w:rPr>
                <w:rFonts w:eastAsiaTheme="minorEastAsia" w:cstheme="minorHAnsi"/>
                <w:b/>
                <w:bCs/>
                <w:color w:val="auto"/>
                <w:sz w:val="22"/>
                <w:szCs w:val="22"/>
              </w:rPr>
            </w:pPr>
            <w:r w:rsidRPr="007B1CBB">
              <w:rPr>
                <w:rFonts w:eastAsiaTheme="minorEastAsia" w:cstheme="minorHAnsi"/>
                <w:b/>
                <w:bCs/>
                <w:color w:val="auto"/>
                <w:sz w:val="22"/>
                <w:szCs w:val="22"/>
              </w:rPr>
              <w:t>Taking up Appointment</w:t>
            </w:r>
          </w:p>
        </w:tc>
        <w:tc>
          <w:tcPr>
            <w:tcW w:w="7682" w:type="dxa"/>
          </w:tcPr>
          <w:p w14:paraId="7F76FFF3" w14:textId="096FB0F4" w:rsidR="00A24D78" w:rsidRPr="007B1CBB" w:rsidRDefault="0363E144" w:rsidP="20AF3691">
            <w:pPr>
              <w:jc w:val="both"/>
              <w:rPr>
                <w:rFonts w:eastAsiaTheme="minorEastAsia" w:cstheme="minorHAnsi"/>
                <w:color w:val="auto"/>
                <w:sz w:val="22"/>
                <w:szCs w:val="22"/>
              </w:rPr>
            </w:pPr>
            <w:r w:rsidRPr="007B1CBB">
              <w:rPr>
                <w:rFonts w:eastAsiaTheme="minorEastAsia" w:cstheme="minorHAnsi"/>
                <w:color w:val="auto"/>
                <w:sz w:val="22"/>
                <w:szCs w:val="22"/>
              </w:rPr>
              <w:t xml:space="preserve">A start date will be indicated at </w:t>
            </w:r>
            <w:r w:rsidR="00C21C8C" w:rsidRPr="007B1CBB">
              <w:rPr>
                <w:rFonts w:eastAsiaTheme="minorEastAsia" w:cstheme="minorHAnsi"/>
                <w:color w:val="auto"/>
                <w:sz w:val="22"/>
                <w:szCs w:val="22"/>
              </w:rPr>
              <w:t>contracting</w:t>
            </w:r>
            <w:r w:rsidRPr="007B1CBB">
              <w:rPr>
                <w:rFonts w:eastAsiaTheme="minorEastAsia" w:cstheme="minorHAnsi"/>
                <w:color w:val="auto"/>
                <w:sz w:val="22"/>
                <w:szCs w:val="22"/>
              </w:rPr>
              <w:t xml:space="preserve"> stage.</w:t>
            </w:r>
          </w:p>
        </w:tc>
      </w:tr>
      <w:tr w:rsidR="00300899" w:rsidRPr="007B1CBB" w14:paraId="67DA775D" w14:textId="77777777" w:rsidTr="0001494D">
        <w:tc>
          <w:tcPr>
            <w:tcW w:w="2485" w:type="dxa"/>
          </w:tcPr>
          <w:p w14:paraId="01EA2450" w14:textId="77777777"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t>Location of Post</w:t>
            </w:r>
          </w:p>
        </w:tc>
        <w:tc>
          <w:tcPr>
            <w:tcW w:w="7682" w:type="dxa"/>
          </w:tcPr>
          <w:p w14:paraId="20DDA2D3" w14:textId="5ED4F079" w:rsidR="00352212" w:rsidRPr="007B1CBB" w:rsidRDefault="00352212" w:rsidP="00352212">
            <w:pPr>
              <w:jc w:val="both"/>
              <w:rPr>
                <w:rFonts w:eastAsiaTheme="minorEastAsia" w:cstheme="minorHAnsi"/>
                <w:color w:val="auto"/>
                <w:sz w:val="22"/>
                <w:szCs w:val="22"/>
              </w:rPr>
            </w:pPr>
            <w:r w:rsidRPr="007B1CBB">
              <w:rPr>
                <w:rFonts w:eastAsiaTheme="minorEastAsia" w:cstheme="minorHAnsi"/>
                <w:color w:val="auto"/>
                <w:sz w:val="22"/>
                <w:szCs w:val="22"/>
              </w:rPr>
              <w:t>The appropriate line manager is open to engagement as regards the expected level of on-site attendance required at one of the below hubs, in the context of the requirements of this role and the HSE’s Blended Working Policy.</w:t>
            </w:r>
          </w:p>
          <w:p w14:paraId="62E71466" w14:textId="77777777"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Technology &amp; Transformation currently have a number of offices throughout Ireland and it is expected that the successful candidate will work from one of these digital hubs:</w:t>
            </w:r>
          </w:p>
          <w:p w14:paraId="56066ACA"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 xml:space="preserve">Dr. Steevens’ Hospital, Dublin </w:t>
            </w:r>
          </w:p>
          <w:p w14:paraId="4F3BAA23" w14:textId="77777777" w:rsidR="00300899" w:rsidRPr="007B1CBB" w:rsidRDefault="00300899" w:rsidP="00300899">
            <w:pPr>
              <w:pStyle w:val="ListParagraph"/>
              <w:ind w:left="382"/>
              <w:rPr>
                <w:rFonts w:cstheme="minorHAnsi"/>
                <w:i/>
                <w:iCs/>
                <w:sz w:val="22"/>
                <w:szCs w:val="22"/>
                <w:lang w:val="en-US"/>
              </w:rPr>
            </w:pPr>
            <w:r w:rsidRPr="007B1CBB">
              <w:rPr>
                <w:rFonts w:cstheme="minorHAnsi"/>
                <w:i/>
                <w:iCs/>
                <w:sz w:val="22"/>
                <w:szCs w:val="22"/>
                <w:lang w:val="en-US"/>
              </w:rPr>
              <w:t>Ospidéal Dr Steevens’, Baile Átha Cliath</w:t>
            </w:r>
          </w:p>
          <w:p w14:paraId="3EFAE9FD" w14:textId="77777777" w:rsidR="00300899" w:rsidRPr="007B1CBB" w:rsidRDefault="00300899" w:rsidP="00300899">
            <w:pPr>
              <w:pStyle w:val="ListParagraph"/>
              <w:ind w:left="382"/>
              <w:rPr>
                <w:rFonts w:cstheme="minorHAnsi"/>
                <w:sz w:val="22"/>
                <w:szCs w:val="22"/>
              </w:rPr>
            </w:pPr>
          </w:p>
          <w:p w14:paraId="3AEF709E"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Bective Street, Kells, Meath</w:t>
            </w:r>
          </w:p>
          <w:p w14:paraId="7E44FA24" w14:textId="6BEBD5B6" w:rsidR="00300899" w:rsidRDefault="00300899" w:rsidP="0001494D">
            <w:pPr>
              <w:pStyle w:val="ListParagraph"/>
              <w:ind w:left="382"/>
              <w:rPr>
                <w:rFonts w:cstheme="minorHAnsi"/>
                <w:i/>
                <w:iCs/>
                <w:sz w:val="22"/>
                <w:szCs w:val="22"/>
                <w:lang w:val="en-US"/>
              </w:rPr>
            </w:pPr>
            <w:r w:rsidRPr="007B1CBB">
              <w:rPr>
                <w:rFonts w:cstheme="minorHAnsi"/>
                <w:i/>
                <w:iCs/>
                <w:sz w:val="22"/>
                <w:szCs w:val="22"/>
                <w:lang w:val="en-US"/>
              </w:rPr>
              <w:t>Sráid Bheigthí, Ceanannas, Co na Mí</w:t>
            </w:r>
          </w:p>
          <w:p w14:paraId="2CEA3F29" w14:textId="77777777" w:rsidR="007B1CBB" w:rsidRPr="007B1CBB" w:rsidRDefault="007B1CBB" w:rsidP="0001494D">
            <w:pPr>
              <w:pStyle w:val="ListParagraph"/>
              <w:ind w:left="382"/>
              <w:rPr>
                <w:rFonts w:cstheme="minorHAnsi"/>
                <w:i/>
                <w:iCs/>
                <w:sz w:val="22"/>
                <w:szCs w:val="22"/>
                <w:lang w:val="en-US"/>
              </w:rPr>
            </w:pPr>
          </w:p>
          <w:p w14:paraId="373D2CA4" w14:textId="77777777" w:rsidR="00300899" w:rsidRPr="007B1CBB" w:rsidRDefault="00300899" w:rsidP="0087147D">
            <w:pPr>
              <w:pStyle w:val="ListParagraph"/>
              <w:numPr>
                <w:ilvl w:val="0"/>
                <w:numId w:val="16"/>
              </w:numPr>
              <w:spacing w:after="0" w:line="240" w:lineRule="auto"/>
              <w:ind w:left="382"/>
              <w:contextualSpacing w:val="0"/>
              <w:rPr>
                <w:rFonts w:cstheme="minorHAnsi"/>
                <w:i/>
                <w:iCs/>
                <w:sz w:val="22"/>
                <w:szCs w:val="22"/>
              </w:rPr>
            </w:pPr>
            <w:r w:rsidRPr="007B1CBB">
              <w:rPr>
                <w:rFonts w:cstheme="minorHAnsi"/>
                <w:sz w:val="22"/>
                <w:szCs w:val="22"/>
              </w:rPr>
              <w:t>Feehily’s Business Centre, Duck Street, Sligo</w:t>
            </w:r>
          </w:p>
          <w:p w14:paraId="40E66944" w14:textId="77777777" w:rsidR="00300899" w:rsidRPr="007B1CBB" w:rsidRDefault="00300899" w:rsidP="00300899">
            <w:pPr>
              <w:pStyle w:val="ListParagraph"/>
              <w:ind w:left="382"/>
              <w:rPr>
                <w:rFonts w:cstheme="minorHAnsi"/>
                <w:i/>
                <w:iCs/>
                <w:sz w:val="22"/>
                <w:szCs w:val="22"/>
              </w:rPr>
            </w:pPr>
            <w:r w:rsidRPr="007B1CBB">
              <w:rPr>
                <w:rFonts w:cstheme="minorHAnsi"/>
                <w:i/>
                <w:iCs/>
                <w:sz w:val="22"/>
                <w:szCs w:val="22"/>
              </w:rPr>
              <w:t>Ionad Gnó Uí Fhithcheallaigh, Sráid na Lachan, Sligeach</w:t>
            </w:r>
          </w:p>
          <w:p w14:paraId="62613FCD" w14:textId="77777777" w:rsidR="00300899" w:rsidRPr="007B1CBB" w:rsidRDefault="00300899" w:rsidP="00300899">
            <w:pPr>
              <w:pStyle w:val="ListParagraph"/>
              <w:ind w:left="382"/>
              <w:rPr>
                <w:rFonts w:cstheme="minorHAnsi"/>
                <w:i/>
                <w:iCs/>
                <w:sz w:val="22"/>
                <w:szCs w:val="22"/>
              </w:rPr>
            </w:pPr>
          </w:p>
          <w:p w14:paraId="47D97D1B"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Aras Slainte Chluainin, Manorhamilton, Leitrim</w:t>
            </w:r>
          </w:p>
          <w:p w14:paraId="2E78BD51" w14:textId="1912ABEF" w:rsidR="00300899" w:rsidRDefault="00300899" w:rsidP="0001494D">
            <w:pPr>
              <w:pStyle w:val="ListParagraph"/>
              <w:ind w:left="382"/>
              <w:rPr>
                <w:rFonts w:cstheme="minorHAnsi"/>
                <w:i/>
                <w:iCs/>
                <w:sz w:val="22"/>
                <w:szCs w:val="22"/>
              </w:rPr>
            </w:pPr>
            <w:r w:rsidRPr="007B1CBB">
              <w:rPr>
                <w:rFonts w:cstheme="minorHAnsi"/>
                <w:i/>
                <w:iCs/>
                <w:sz w:val="22"/>
                <w:szCs w:val="22"/>
              </w:rPr>
              <w:t>Aras Slainte Chluainín, Manorhamilton, Leitrim</w:t>
            </w:r>
          </w:p>
          <w:p w14:paraId="47783199" w14:textId="77777777" w:rsidR="007B1CBB" w:rsidRPr="007B1CBB" w:rsidRDefault="007B1CBB" w:rsidP="0001494D">
            <w:pPr>
              <w:pStyle w:val="ListParagraph"/>
              <w:ind w:left="382"/>
              <w:rPr>
                <w:rFonts w:cstheme="minorHAnsi"/>
                <w:i/>
                <w:iCs/>
                <w:sz w:val="22"/>
                <w:szCs w:val="22"/>
              </w:rPr>
            </w:pPr>
          </w:p>
          <w:p w14:paraId="69039B53"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Áras Sláinte, Wilton Road, Cork</w:t>
            </w:r>
          </w:p>
          <w:p w14:paraId="4A6AA342" w14:textId="77777777" w:rsidR="00300899" w:rsidRPr="007B1CBB" w:rsidRDefault="00300899" w:rsidP="00300899">
            <w:pPr>
              <w:pStyle w:val="ListParagraph"/>
              <w:ind w:left="382"/>
              <w:rPr>
                <w:rFonts w:cstheme="minorHAnsi"/>
                <w:i/>
                <w:iCs/>
                <w:sz w:val="22"/>
                <w:szCs w:val="22"/>
              </w:rPr>
            </w:pPr>
            <w:r w:rsidRPr="007B1CBB">
              <w:rPr>
                <w:rFonts w:cstheme="minorHAnsi"/>
                <w:i/>
                <w:iCs/>
                <w:sz w:val="22"/>
                <w:szCs w:val="22"/>
              </w:rPr>
              <w:t>Áras Sláinte, Bóthar Wilton, Corcaigh</w:t>
            </w:r>
          </w:p>
          <w:p w14:paraId="7805E839" w14:textId="77777777" w:rsidR="00300899" w:rsidRPr="007B1CBB" w:rsidRDefault="00300899" w:rsidP="00300899">
            <w:pPr>
              <w:pStyle w:val="ListParagraph"/>
              <w:ind w:left="382"/>
              <w:rPr>
                <w:rFonts w:cstheme="minorHAnsi"/>
                <w:i/>
                <w:iCs/>
                <w:sz w:val="22"/>
                <w:szCs w:val="22"/>
              </w:rPr>
            </w:pPr>
          </w:p>
          <w:p w14:paraId="15AADD54"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Dublin Road, Lacken, Kilkenny</w:t>
            </w:r>
          </w:p>
          <w:p w14:paraId="56F9947D" w14:textId="77777777" w:rsidR="00300899" w:rsidRPr="007B1CBB" w:rsidRDefault="00300899" w:rsidP="00300899">
            <w:pPr>
              <w:pStyle w:val="ListParagraph"/>
              <w:ind w:left="382"/>
              <w:rPr>
                <w:rFonts w:cstheme="minorHAnsi"/>
                <w:i/>
                <w:iCs/>
                <w:sz w:val="22"/>
                <w:szCs w:val="22"/>
              </w:rPr>
            </w:pPr>
            <w:r w:rsidRPr="007B1CBB">
              <w:rPr>
                <w:rFonts w:cstheme="minorHAnsi"/>
                <w:i/>
                <w:iCs/>
                <w:sz w:val="22"/>
                <w:szCs w:val="22"/>
              </w:rPr>
              <w:lastRenderedPageBreak/>
              <w:t>Bóthar Bhaile Átha Cliath, Cill Chainnigh</w:t>
            </w:r>
          </w:p>
          <w:p w14:paraId="3FC2695C" w14:textId="77777777" w:rsidR="00300899" w:rsidRPr="007B1CBB" w:rsidRDefault="00300899" w:rsidP="00300899">
            <w:pPr>
              <w:pStyle w:val="ListParagraph"/>
              <w:ind w:left="382"/>
              <w:rPr>
                <w:rFonts w:cstheme="minorHAnsi"/>
                <w:i/>
                <w:iCs/>
                <w:sz w:val="22"/>
                <w:szCs w:val="22"/>
              </w:rPr>
            </w:pPr>
          </w:p>
          <w:p w14:paraId="2050C21E"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Merlin Park Hospital, Galway</w:t>
            </w:r>
          </w:p>
          <w:p w14:paraId="5533CE9E" w14:textId="77777777" w:rsidR="00300899" w:rsidRPr="007B1CBB" w:rsidRDefault="00300899" w:rsidP="00300899">
            <w:pPr>
              <w:pStyle w:val="ListParagraph"/>
              <w:ind w:left="382"/>
              <w:rPr>
                <w:rFonts w:cstheme="minorHAnsi"/>
                <w:i/>
                <w:iCs/>
                <w:sz w:val="22"/>
                <w:szCs w:val="22"/>
                <w:lang w:val="en-US"/>
              </w:rPr>
            </w:pPr>
            <w:r w:rsidRPr="007B1CBB">
              <w:rPr>
                <w:rFonts w:cstheme="minorHAnsi"/>
                <w:i/>
                <w:iCs/>
                <w:sz w:val="22"/>
                <w:szCs w:val="22"/>
                <w:lang w:val="en-US"/>
              </w:rPr>
              <w:t>Ospidéal Pháirc Mheirlinne, Gaillimh</w:t>
            </w:r>
          </w:p>
          <w:p w14:paraId="3F8A5572" w14:textId="77777777" w:rsidR="00300899" w:rsidRPr="007B1CBB" w:rsidRDefault="00300899" w:rsidP="00300899">
            <w:pPr>
              <w:pStyle w:val="ListParagraph"/>
              <w:ind w:left="382"/>
              <w:rPr>
                <w:rFonts w:cstheme="minorHAnsi"/>
                <w:i/>
                <w:iCs/>
                <w:sz w:val="22"/>
                <w:szCs w:val="22"/>
              </w:rPr>
            </w:pPr>
          </w:p>
          <w:p w14:paraId="38FCCC48"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98 Henry Street, Limerick</w:t>
            </w:r>
          </w:p>
          <w:p w14:paraId="5535C623" w14:textId="77777777" w:rsidR="00300899" w:rsidRPr="007B1CBB" w:rsidRDefault="00300899" w:rsidP="00300899">
            <w:pPr>
              <w:pStyle w:val="ListParagraph"/>
              <w:ind w:left="382"/>
              <w:rPr>
                <w:rFonts w:cstheme="minorHAnsi"/>
                <w:i/>
                <w:iCs/>
                <w:sz w:val="22"/>
                <w:szCs w:val="22"/>
                <w:lang w:val="ga-IE"/>
              </w:rPr>
            </w:pPr>
            <w:r w:rsidRPr="007B1CBB">
              <w:rPr>
                <w:rFonts w:cstheme="minorHAnsi"/>
                <w:i/>
                <w:iCs/>
                <w:sz w:val="22"/>
                <w:szCs w:val="22"/>
              </w:rPr>
              <w:t>98 S</w:t>
            </w:r>
            <w:r w:rsidRPr="007B1CBB">
              <w:rPr>
                <w:rFonts w:cstheme="minorHAnsi"/>
                <w:i/>
                <w:iCs/>
                <w:sz w:val="22"/>
                <w:szCs w:val="22"/>
                <w:lang w:val="ga-IE"/>
              </w:rPr>
              <w:t xml:space="preserve">ráid </w:t>
            </w:r>
            <w:r w:rsidRPr="007B1CBB">
              <w:rPr>
                <w:rFonts w:cstheme="minorHAnsi"/>
                <w:i/>
                <w:iCs/>
                <w:sz w:val="22"/>
                <w:szCs w:val="22"/>
              </w:rPr>
              <w:t>Anraí</w:t>
            </w:r>
            <w:r w:rsidRPr="007B1CBB">
              <w:rPr>
                <w:rFonts w:cstheme="minorHAnsi"/>
                <w:i/>
                <w:iCs/>
                <w:sz w:val="22"/>
                <w:szCs w:val="22"/>
                <w:lang w:val="ga-IE"/>
              </w:rPr>
              <w:t>, Luimneach</w:t>
            </w:r>
          </w:p>
          <w:p w14:paraId="0AFF20B5" w14:textId="77777777" w:rsidR="00300899" w:rsidRPr="007B1CBB" w:rsidRDefault="00300899" w:rsidP="00300899">
            <w:pPr>
              <w:pStyle w:val="ListParagraph"/>
              <w:ind w:left="382"/>
              <w:rPr>
                <w:rFonts w:cstheme="minorHAnsi"/>
                <w:i/>
                <w:iCs/>
                <w:sz w:val="22"/>
                <w:szCs w:val="22"/>
              </w:rPr>
            </w:pPr>
          </w:p>
          <w:p w14:paraId="78967A1F"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Scott Building Midlands Regional Hospital, Arden Road, Tullamore, Offaly</w:t>
            </w:r>
          </w:p>
          <w:p w14:paraId="3FD7E435" w14:textId="77777777" w:rsidR="00300899" w:rsidRPr="007B1CBB" w:rsidRDefault="00300899" w:rsidP="00300899">
            <w:pPr>
              <w:pStyle w:val="ListParagraph"/>
              <w:ind w:left="382"/>
              <w:rPr>
                <w:rFonts w:cstheme="minorHAnsi"/>
                <w:i/>
                <w:iCs/>
                <w:sz w:val="22"/>
                <w:szCs w:val="22"/>
              </w:rPr>
            </w:pPr>
            <w:r w:rsidRPr="007B1CBB">
              <w:rPr>
                <w:rFonts w:cstheme="minorHAnsi"/>
                <w:i/>
                <w:iCs/>
                <w:sz w:val="22"/>
                <w:szCs w:val="22"/>
              </w:rPr>
              <w:t>Ospidéal Réigiúnach Lár na Tíre, Tulach Mhor, Uíbh Fhailí</w:t>
            </w:r>
          </w:p>
          <w:p w14:paraId="585AA34A" w14:textId="77777777" w:rsidR="00300899" w:rsidRPr="007B1CBB" w:rsidRDefault="00300899" w:rsidP="00300899">
            <w:pPr>
              <w:pStyle w:val="ListParagraph"/>
              <w:ind w:left="382"/>
              <w:rPr>
                <w:rFonts w:cstheme="minorHAnsi"/>
                <w:i/>
                <w:iCs/>
                <w:sz w:val="22"/>
                <w:szCs w:val="22"/>
              </w:rPr>
            </w:pPr>
          </w:p>
          <w:p w14:paraId="28372626"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Southgate Shopping Centre, Colpe Cross, Drogheda, Meath</w:t>
            </w:r>
          </w:p>
          <w:p w14:paraId="66BF5898" w14:textId="77777777" w:rsidR="00300899" w:rsidRPr="007B1CBB" w:rsidRDefault="00300899" w:rsidP="00300899">
            <w:pPr>
              <w:pStyle w:val="ListParagraph"/>
              <w:ind w:left="382"/>
              <w:rPr>
                <w:rFonts w:cstheme="minorHAnsi"/>
                <w:i/>
                <w:iCs/>
                <w:sz w:val="22"/>
                <w:szCs w:val="22"/>
              </w:rPr>
            </w:pPr>
            <w:r w:rsidRPr="007B1CBB">
              <w:rPr>
                <w:rFonts w:cstheme="minorHAnsi"/>
                <w:i/>
                <w:iCs/>
                <w:sz w:val="22"/>
                <w:szCs w:val="22"/>
              </w:rPr>
              <w:t>Ionad Siopadoireachta Southgate, Crois Cholpa, Droichead Átha, Co. na Mí</w:t>
            </w:r>
          </w:p>
          <w:p w14:paraId="55B6A26C" w14:textId="77777777" w:rsidR="00300899" w:rsidRPr="007B1CBB" w:rsidRDefault="00300899" w:rsidP="00300899">
            <w:pPr>
              <w:pStyle w:val="ListParagraph"/>
              <w:ind w:left="382"/>
              <w:rPr>
                <w:rFonts w:cstheme="minorHAnsi"/>
                <w:i/>
                <w:iCs/>
                <w:sz w:val="22"/>
                <w:szCs w:val="22"/>
              </w:rPr>
            </w:pPr>
          </w:p>
          <w:p w14:paraId="5A81F5F4"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University Hospital Kerry, Tralee, Kerry</w:t>
            </w:r>
          </w:p>
          <w:p w14:paraId="46C580FC" w14:textId="77777777" w:rsidR="00300899" w:rsidRPr="007B1CBB" w:rsidRDefault="00300899" w:rsidP="00300899">
            <w:pPr>
              <w:pStyle w:val="ListParagraph"/>
              <w:ind w:left="382"/>
              <w:rPr>
                <w:rFonts w:cstheme="minorHAnsi"/>
                <w:i/>
                <w:iCs/>
                <w:sz w:val="22"/>
                <w:szCs w:val="22"/>
                <w:lang w:val="ga-IE"/>
              </w:rPr>
            </w:pPr>
            <w:r w:rsidRPr="007B1CBB">
              <w:rPr>
                <w:rFonts w:cstheme="minorHAnsi"/>
                <w:i/>
                <w:iCs/>
                <w:sz w:val="22"/>
                <w:szCs w:val="22"/>
              </w:rPr>
              <w:t>O</w:t>
            </w:r>
            <w:r w:rsidRPr="007B1CBB">
              <w:rPr>
                <w:rFonts w:cstheme="minorHAnsi"/>
                <w:i/>
                <w:iCs/>
                <w:sz w:val="22"/>
                <w:szCs w:val="22"/>
                <w:lang w:val="ga-IE"/>
              </w:rPr>
              <w:t>spidéal Ollscoile Ciarraí, Trá Lí, Ciarraí</w:t>
            </w:r>
          </w:p>
          <w:p w14:paraId="21F21A3E" w14:textId="77777777" w:rsidR="00300899" w:rsidRPr="007B1CBB" w:rsidRDefault="00300899" w:rsidP="00300899">
            <w:pPr>
              <w:pStyle w:val="ListParagraph"/>
              <w:ind w:left="382"/>
              <w:rPr>
                <w:rFonts w:cstheme="minorHAnsi"/>
                <w:i/>
                <w:iCs/>
                <w:sz w:val="22"/>
                <w:szCs w:val="22"/>
              </w:rPr>
            </w:pPr>
          </w:p>
          <w:p w14:paraId="5FE57611" w14:textId="77777777" w:rsidR="00300899" w:rsidRPr="007B1CBB" w:rsidRDefault="00300899" w:rsidP="0087147D">
            <w:pPr>
              <w:pStyle w:val="ListParagraph"/>
              <w:numPr>
                <w:ilvl w:val="0"/>
                <w:numId w:val="16"/>
              </w:numPr>
              <w:spacing w:after="0" w:line="240" w:lineRule="auto"/>
              <w:ind w:left="382"/>
              <w:contextualSpacing w:val="0"/>
              <w:rPr>
                <w:rFonts w:cstheme="minorHAnsi"/>
                <w:sz w:val="22"/>
                <w:szCs w:val="22"/>
              </w:rPr>
            </w:pPr>
            <w:r w:rsidRPr="007B1CBB">
              <w:rPr>
                <w:rFonts w:cstheme="minorHAnsi"/>
                <w:sz w:val="22"/>
                <w:szCs w:val="22"/>
              </w:rPr>
              <w:t>Hale Street, Ardee, Louth</w:t>
            </w:r>
          </w:p>
          <w:p w14:paraId="2E6472B5" w14:textId="293E6DB4" w:rsidR="00300899" w:rsidRPr="007B1CBB" w:rsidRDefault="00300899" w:rsidP="00300899">
            <w:pPr>
              <w:ind w:left="382"/>
              <w:rPr>
                <w:rFonts w:cstheme="minorHAnsi"/>
                <w:i/>
                <w:iCs/>
                <w:sz w:val="22"/>
                <w:szCs w:val="22"/>
              </w:rPr>
            </w:pPr>
            <w:r w:rsidRPr="007B1CBB">
              <w:rPr>
                <w:rFonts w:cstheme="minorHAnsi"/>
                <w:i/>
                <w:iCs/>
                <w:sz w:val="22"/>
                <w:szCs w:val="22"/>
              </w:rPr>
              <w:t>Shráid Héil, Bhaile Átha Fhirdhia, Có Lú</w:t>
            </w:r>
          </w:p>
          <w:p w14:paraId="485D7732" w14:textId="77777777" w:rsidR="007B1CBB" w:rsidRDefault="00352212" w:rsidP="007B1CBB">
            <w:pPr>
              <w:pStyle w:val="ListParagraph"/>
              <w:numPr>
                <w:ilvl w:val="0"/>
                <w:numId w:val="16"/>
              </w:numPr>
              <w:spacing w:after="0" w:line="240" w:lineRule="auto"/>
              <w:ind w:left="382"/>
              <w:contextualSpacing w:val="0"/>
              <w:rPr>
                <w:rFonts w:ascii="Arial" w:hAnsi="Arial" w:cs="Arial"/>
                <w:sz w:val="22"/>
                <w:szCs w:val="22"/>
              </w:rPr>
            </w:pPr>
            <w:r w:rsidRPr="007B1CBB">
              <w:rPr>
                <w:rFonts w:ascii="Arial" w:hAnsi="Arial" w:cs="Arial"/>
                <w:sz w:val="22"/>
                <w:szCs w:val="22"/>
              </w:rPr>
              <w:t>St. Luke’s Hospital, Western Road, Clonmel, Co Tipperary, </w:t>
            </w:r>
          </w:p>
          <w:p w14:paraId="25B5482A" w14:textId="44B28FC8" w:rsidR="00352212" w:rsidRDefault="00352212" w:rsidP="007B1CBB">
            <w:pPr>
              <w:pStyle w:val="ListParagraph"/>
              <w:spacing w:after="0" w:line="240" w:lineRule="auto"/>
              <w:ind w:left="382"/>
              <w:contextualSpacing w:val="0"/>
              <w:rPr>
                <w:rFonts w:ascii="Arial" w:hAnsi="Arial" w:cs="Arial"/>
                <w:i/>
                <w:iCs/>
                <w:sz w:val="22"/>
                <w:szCs w:val="22"/>
              </w:rPr>
            </w:pPr>
            <w:r w:rsidRPr="007B1CBB">
              <w:rPr>
                <w:rFonts w:ascii="Arial" w:hAnsi="Arial" w:cs="Arial"/>
                <w:i/>
                <w:iCs/>
                <w:sz w:val="22"/>
                <w:szCs w:val="22"/>
              </w:rPr>
              <w:t xml:space="preserve">HSE, Ospidéal Naomh Lúcás, Bóthar an larthair, Cluain Meala, Contae </w:t>
            </w:r>
            <w:r w:rsidR="0001494D" w:rsidRPr="007B1CBB">
              <w:rPr>
                <w:rFonts w:ascii="Arial" w:hAnsi="Arial" w:cs="Arial"/>
                <w:i/>
                <w:iCs/>
                <w:sz w:val="22"/>
                <w:szCs w:val="22"/>
              </w:rPr>
              <w:t xml:space="preserve">  </w:t>
            </w:r>
            <w:r w:rsidRPr="007B1CBB">
              <w:rPr>
                <w:rFonts w:ascii="Arial" w:hAnsi="Arial" w:cs="Arial"/>
                <w:i/>
                <w:iCs/>
                <w:sz w:val="22"/>
                <w:szCs w:val="22"/>
              </w:rPr>
              <w:t>Thiobraid Árann</w:t>
            </w:r>
          </w:p>
          <w:p w14:paraId="497CEC5C" w14:textId="77777777" w:rsidR="007B1CBB" w:rsidRPr="007B1CBB" w:rsidRDefault="007B1CBB" w:rsidP="007B1CBB">
            <w:pPr>
              <w:pStyle w:val="ListParagraph"/>
              <w:spacing w:after="0" w:line="240" w:lineRule="auto"/>
              <w:ind w:left="382"/>
              <w:contextualSpacing w:val="0"/>
              <w:rPr>
                <w:rFonts w:ascii="Arial" w:hAnsi="Arial" w:cs="Arial"/>
                <w:sz w:val="22"/>
                <w:szCs w:val="22"/>
              </w:rPr>
            </w:pPr>
          </w:p>
          <w:p w14:paraId="14D26E34" w14:textId="3CA80B18" w:rsidR="00C8590C" w:rsidRPr="007B1CBB" w:rsidRDefault="00352212" w:rsidP="007B1CBB">
            <w:pPr>
              <w:rPr>
                <w:rFonts w:cstheme="minorHAnsi"/>
                <w:i/>
                <w:iCs/>
                <w:sz w:val="22"/>
                <w:szCs w:val="22"/>
              </w:rPr>
            </w:pPr>
            <w:r w:rsidRPr="007B1CBB">
              <w:rPr>
                <w:rFonts w:ascii="Arial" w:hAnsi="Arial" w:cs="Arial"/>
                <w:spacing w:val="-3"/>
                <w:sz w:val="22"/>
                <w:szCs w:val="22"/>
              </w:rPr>
              <w:t>A panel may be created for the post from which permanent and specified purpose vacancies of full or part time duration may be filled.</w:t>
            </w:r>
          </w:p>
        </w:tc>
      </w:tr>
      <w:tr w:rsidR="00300899" w:rsidRPr="007B1CBB" w14:paraId="35ED2C49" w14:textId="77777777" w:rsidTr="0001494D">
        <w:tc>
          <w:tcPr>
            <w:tcW w:w="2485" w:type="dxa"/>
          </w:tcPr>
          <w:p w14:paraId="432206A6" w14:textId="77777777"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lastRenderedPageBreak/>
              <w:t>Informal Enquiries</w:t>
            </w:r>
          </w:p>
        </w:tc>
        <w:tc>
          <w:tcPr>
            <w:tcW w:w="7682" w:type="dxa"/>
          </w:tcPr>
          <w:p w14:paraId="7F21953A" w14:textId="0C113C8E" w:rsidR="00C21C8C" w:rsidRPr="007B1CBB" w:rsidRDefault="00C21C8C" w:rsidP="007B1CBB">
            <w:pPr>
              <w:autoSpaceDE w:val="0"/>
              <w:autoSpaceDN w:val="0"/>
              <w:adjustRightInd w:val="0"/>
              <w:spacing w:after="0" w:line="240" w:lineRule="atLeast"/>
              <w:jc w:val="both"/>
              <w:rPr>
                <w:rFonts w:ascii="Arial" w:eastAsia="Times New Roman" w:hAnsi="Arial" w:cs="Arial"/>
                <w:color w:val="auto"/>
                <w:kern w:val="0"/>
                <w:sz w:val="22"/>
                <w:szCs w:val="22"/>
                <w:lang w:val="en-GB" w:eastAsia="en-GB"/>
                <w14:ligatures w14:val="none"/>
              </w:rPr>
            </w:pPr>
            <w:r w:rsidRPr="007B1CBB">
              <w:rPr>
                <w:rFonts w:ascii="Arial" w:eastAsia="Times New Roman" w:hAnsi="Arial" w:cs="Arial"/>
                <w:color w:val="auto"/>
                <w:kern w:val="0"/>
                <w:sz w:val="22"/>
                <w:szCs w:val="22"/>
                <w:lang w:val="en-GB" w:eastAsia="en-GB"/>
                <w14:ligatures w14:val="none"/>
              </w:rPr>
              <w:t>Campaign Lead: Sandra Reilly</w:t>
            </w:r>
          </w:p>
          <w:p w14:paraId="6260C833" w14:textId="4666D0D9" w:rsidR="00300899" w:rsidRPr="007B1CBB" w:rsidRDefault="00C21C8C" w:rsidP="007B1CBB">
            <w:pPr>
              <w:spacing w:after="0"/>
              <w:rPr>
                <w:rFonts w:ascii="Arial" w:eastAsia="Times New Roman" w:hAnsi="Arial" w:cs="Arial"/>
                <w:color w:val="auto"/>
                <w:kern w:val="0"/>
                <w:sz w:val="22"/>
                <w:szCs w:val="22"/>
                <w:lang w:val="en-GB" w:eastAsia="en-GB"/>
                <w14:ligatures w14:val="none"/>
              </w:rPr>
            </w:pPr>
            <w:r w:rsidRPr="007B1CBB">
              <w:rPr>
                <w:rFonts w:ascii="Arial" w:eastAsia="Times New Roman" w:hAnsi="Arial" w:cs="Arial"/>
                <w:color w:val="auto"/>
                <w:kern w:val="0"/>
                <w:sz w:val="22"/>
                <w:szCs w:val="22"/>
                <w:lang w:val="en-GB" w:eastAsia="en-GB"/>
                <w14:ligatures w14:val="none"/>
              </w:rPr>
              <w:t xml:space="preserve">Email: </w:t>
            </w:r>
            <w:hyperlink r:id="rId17" w:history="1">
              <w:r w:rsidRPr="007B1CBB">
                <w:rPr>
                  <w:rFonts w:eastAsia="Times New Roman"/>
                  <w:color w:val="auto"/>
                  <w:kern w:val="0"/>
                  <w:lang w:val="en-GB" w:eastAsia="en-GB"/>
                  <w14:ligatures w14:val="none"/>
                </w:rPr>
                <w:t>recruitment.TechnologyAndTransformation@hse.ie</w:t>
              </w:r>
            </w:hyperlink>
          </w:p>
        </w:tc>
      </w:tr>
      <w:tr w:rsidR="00300899" w:rsidRPr="007B1CBB" w14:paraId="7194C02B" w14:textId="77777777" w:rsidTr="0001494D">
        <w:tc>
          <w:tcPr>
            <w:tcW w:w="2485" w:type="dxa"/>
          </w:tcPr>
          <w:p w14:paraId="4DAFA689" w14:textId="2FB10201"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t xml:space="preserve">Reasonable Accommodations </w:t>
            </w:r>
          </w:p>
        </w:tc>
        <w:tc>
          <w:tcPr>
            <w:tcW w:w="7682" w:type="dxa"/>
          </w:tcPr>
          <w:p w14:paraId="6694B29B" w14:textId="356AC767" w:rsidR="00300899" w:rsidRPr="007B1CBB" w:rsidRDefault="007B1CBB" w:rsidP="007B1CBB">
            <w:pPr>
              <w:autoSpaceDE w:val="0"/>
              <w:autoSpaceDN w:val="0"/>
              <w:adjustRightInd w:val="0"/>
              <w:spacing w:after="0" w:line="240" w:lineRule="atLeast"/>
              <w:rPr>
                <w:rFonts w:ascii="Arial" w:eastAsia="Times New Roman" w:hAnsi="Arial" w:cs="Arial"/>
                <w:color w:val="auto"/>
                <w:kern w:val="0"/>
                <w:sz w:val="22"/>
                <w:szCs w:val="22"/>
                <w:lang w:val="en-GB" w:eastAsia="en-GB"/>
                <w14:ligatures w14:val="none"/>
              </w:rPr>
            </w:pPr>
            <w:r w:rsidRPr="00244721">
              <w:rPr>
                <w:rFonts w:ascii="Arial" w:hAnsi="Arial" w:cs="Arial"/>
                <w:sz w:val="22"/>
                <w:szCs w:val="22"/>
              </w:rPr>
              <w:t>Candidates who require a Reasonable Accommodation/s to support their participation, at any stage, in the recruitment and selection process, should email,</w:t>
            </w:r>
            <w:r>
              <w:rPr>
                <w:rFonts w:ascii="Arial" w:hAnsi="Arial" w:cs="Arial"/>
                <w:sz w:val="22"/>
                <w:szCs w:val="22"/>
              </w:rPr>
              <w:t xml:space="preserve"> Sandra Reilly </w:t>
            </w:r>
            <w:r w:rsidRPr="00244721">
              <w:rPr>
                <w:rFonts w:ascii="Arial" w:hAnsi="Arial" w:cs="Arial"/>
                <w:sz w:val="22"/>
                <w:szCs w:val="22"/>
              </w:rPr>
              <w:t xml:space="preserve">@ </w:t>
            </w:r>
            <w:hyperlink r:id="rId18" w:history="1">
              <w:r w:rsidRPr="00244721">
                <w:rPr>
                  <w:rStyle w:val="Hyperlink"/>
                  <w:rFonts w:ascii="Arial" w:hAnsi="Arial" w:cs="Arial"/>
                  <w:sz w:val="22"/>
                  <w:szCs w:val="22"/>
                </w:rPr>
                <w:t>recruitment.TechnologyAndTransformation@hse.ie</w:t>
              </w:r>
            </w:hyperlink>
          </w:p>
        </w:tc>
      </w:tr>
      <w:tr w:rsidR="00300899" w:rsidRPr="007B1CBB" w14:paraId="716573A0" w14:textId="77777777" w:rsidTr="0001494D">
        <w:tc>
          <w:tcPr>
            <w:tcW w:w="2485" w:type="dxa"/>
          </w:tcPr>
          <w:p w14:paraId="66C8CB9A" w14:textId="684337DA" w:rsidR="00300899" w:rsidRPr="007B1CBB" w:rsidRDefault="00300899" w:rsidP="00300899">
            <w:pPr>
              <w:rPr>
                <w:rFonts w:eastAsiaTheme="minorEastAsia" w:cstheme="minorHAnsi"/>
                <w:b/>
                <w:bCs/>
                <w:color w:val="auto"/>
                <w:sz w:val="22"/>
                <w:szCs w:val="22"/>
              </w:rPr>
            </w:pPr>
            <w:r w:rsidRPr="007B1CBB">
              <w:rPr>
                <w:rFonts w:eastAsiaTheme="minorEastAsia" w:cstheme="minorHAnsi"/>
                <w:b/>
                <w:bCs/>
                <w:color w:val="auto"/>
                <w:sz w:val="22"/>
                <w:szCs w:val="22"/>
              </w:rPr>
              <w:t xml:space="preserve">Details of Service </w:t>
            </w:r>
          </w:p>
          <w:p w14:paraId="4037C00B" w14:textId="77777777" w:rsidR="00300899" w:rsidRPr="007B1CBB" w:rsidRDefault="00300899" w:rsidP="00300899">
            <w:pPr>
              <w:jc w:val="both"/>
              <w:rPr>
                <w:rFonts w:eastAsiaTheme="minorEastAsia" w:cstheme="minorHAnsi"/>
                <w:b/>
                <w:bCs/>
                <w:color w:val="auto"/>
                <w:sz w:val="22"/>
                <w:szCs w:val="22"/>
              </w:rPr>
            </w:pPr>
          </w:p>
        </w:tc>
        <w:tc>
          <w:tcPr>
            <w:tcW w:w="7682" w:type="dxa"/>
          </w:tcPr>
          <w:p w14:paraId="543B74AE" w14:textId="77777777" w:rsidR="003915C4" w:rsidRPr="007B1CBB" w:rsidRDefault="003915C4" w:rsidP="003915C4">
            <w:pPr>
              <w:jc w:val="both"/>
              <w:rPr>
                <w:rFonts w:cstheme="minorHAnsi"/>
                <w:color w:val="000000"/>
                <w:sz w:val="22"/>
                <w:szCs w:val="22"/>
              </w:rPr>
            </w:pPr>
            <w:r w:rsidRPr="007B1CBB">
              <w:rPr>
                <w:rFonts w:cstheme="minorHAnsi"/>
                <w:color w:val="000000"/>
                <w:sz w:val="22"/>
                <w:szCs w:val="22"/>
              </w:rPr>
              <w:t>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w:t>
            </w:r>
          </w:p>
          <w:p w14:paraId="4621E4AB" w14:textId="6141DC7F" w:rsidR="00E86EEC" w:rsidRPr="007B1CBB" w:rsidRDefault="00E86EEC" w:rsidP="00E86EEC">
            <w:pPr>
              <w:jc w:val="both"/>
              <w:rPr>
                <w:rFonts w:cstheme="minorHAnsi"/>
                <w:color w:val="000000"/>
                <w:sz w:val="22"/>
                <w:szCs w:val="22"/>
              </w:rPr>
            </w:pPr>
            <w:r w:rsidRPr="007B1CBB">
              <w:rPr>
                <w:rFonts w:cstheme="minorHAnsi"/>
                <w:color w:val="000000"/>
                <w:sz w:val="22"/>
                <w:szCs w:val="22"/>
              </w:rPr>
              <w:t>Technology &amp; Transformation</w:t>
            </w:r>
            <w:r w:rsidR="007B1CBB">
              <w:rPr>
                <w:rFonts w:cstheme="minorHAnsi"/>
                <w:color w:val="000000"/>
                <w:sz w:val="22"/>
                <w:szCs w:val="22"/>
              </w:rPr>
              <w:t xml:space="preserve"> (T&amp;T)</w:t>
            </w:r>
            <w:r w:rsidR="00C52A37" w:rsidRPr="007B1CBB">
              <w:rPr>
                <w:rFonts w:cstheme="minorHAnsi"/>
                <w:color w:val="000000"/>
                <w:sz w:val="22"/>
                <w:szCs w:val="22"/>
              </w:rPr>
              <w:t xml:space="preserve"> </w:t>
            </w:r>
            <w:r w:rsidR="00F9339B" w:rsidRPr="007B1CBB">
              <w:rPr>
                <w:rFonts w:cstheme="minorHAnsi"/>
                <w:color w:val="000000"/>
                <w:sz w:val="22"/>
                <w:szCs w:val="22"/>
              </w:rPr>
              <w:t>function and</w:t>
            </w:r>
            <w:r w:rsidR="007327EC" w:rsidRPr="007B1CBB">
              <w:rPr>
                <w:rFonts w:cstheme="minorHAnsi"/>
                <w:color w:val="000000"/>
                <w:sz w:val="22"/>
                <w:szCs w:val="22"/>
              </w:rPr>
              <w:t xml:space="preserve"> digital workforce </w:t>
            </w:r>
            <w:r w:rsidR="00C52A37" w:rsidRPr="007B1CBB">
              <w:rPr>
                <w:rFonts w:cstheme="minorHAnsi"/>
                <w:color w:val="000000"/>
                <w:sz w:val="22"/>
                <w:szCs w:val="22"/>
              </w:rPr>
              <w:t>are</w:t>
            </w:r>
            <w:r w:rsidRPr="007B1CBB">
              <w:rPr>
                <w:rFonts w:cstheme="minorHAnsi"/>
                <w:color w:val="000000"/>
                <w:sz w:val="22"/>
                <w:szCs w:val="22"/>
              </w:rPr>
              <w:t xml:space="preserve"> responsible for the delivery and operation of digital and technology services across the HSE. </w:t>
            </w:r>
            <w:r w:rsidR="00325EFD" w:rsidRPr="007B1CBB">
              <w:rPr>
                <w:rFonts w:eastAsiaTheme="minorEastAsia" w:cstheme="minorHAnsi"/>
                <w:sz w:val="22"/>
                <w:szCs w:val="22"/>
              </w:rPr>
              <w:t>The Technology &amp; Transformation function is responsible for supporting the delivery of digital, technology and transformation priorities across the HSE. The function requires a structured and coordinated approach to workforce planning, recruitment, onboarding, employee relations and associated H</w:t>
            </w:r>
            <w:r w:rsidR="00D217CE" w:rsidRPr="007B1CBB">
              <w:rPr>
                <w:rFonts w:eastAsiaTheme="minorEastAsia" w:cstheme="minorHAnsi"/>
                <w:sz w:val="22"/>
                <w:szCs w:val="22"/>
              </w:rPr>
              <w:t xml:space="preserve">uman Resources </w:t>
            </w:r>
            <w:r w:rsidR="00325EFD" w:rsidRPr="007B1CBB">
              <w:rPr>
                <w:rFonts w:eastAsiaTheme="minorEastAsia" w:cstheme="minorHAnsi"/>
                <w:sz w:val="22"/>
                <w:szCs w:val="22"/>
              </w:rPr>
              <w:t>operations to ensure that T&amp;T has the right capacity, skills and supports in place to deliver its strategic and operational objectives.</w:t>
            </w:r>
          </w:p>
          <w:p w14:paraId="58CF5EE5" w14:textId="77777777" w:rsidR="00096849" w:rsidRPr="007B1CBB" w:rsidRDefault="00E86EEC" w:rsidP="003915C4">
            <w:pPr>
              <w:jc w:val="both"/>
              <w:rPr>
                <w:rFonts w:cstheme="minorHAnsi"/>
                <w:color w:val="000000"/>
                <w:sz w:val="22"/>
                <w:szCs w:val="22"/>
              </w:rPr>
            </w:pPr>
            <w:r w:rsidRPr="007B1CBB">
              <w:rPr>
                <w:rFonts w:cstheme="minorHAnsi"/>
                <w:color w:val="000000"/>
                <w:sz w:val="22"/>
                <w:szCs w:val="22"/>
              </w:rPr>
              <w:lastRenderedPageBreak/>
              <w:t xml:space="preserve">The </w:t>
            </w:r>
            <w:r w:rsidR="00F65622" w:rsidRPr="007B1CBB">
              <w:rPr>
                <w:rFonts w:cstheme="minorHAnsi"/>
                <w:color w:val="000000"/>
                <w:sz w:val="22"/>
                <w:szCs w:val="22"/>
              </w:rPr>
              <w:t>T&amp;T</w:t>
            </w:r>
            <w:r w:rsidR="00325EFD" w:rsidRPr="007B1CBB">
              <w:rPr>
                <w:rFonts w:cstheme="minorHAnsi"/>
                <w:color w:val="000000"/>
                <w:sz w:val="22"/>
                <w:szCs w:val="22"/>
              </w:rPr>
              <w:t xml:space="preserve"> function</w:t>
            </w:r>
            <w:r w:rsidRPr="007B1CBB">
              <w:rPr>
                <w:rFonts w:cstheme="minorHAnsi"/>
                <w:color w:val="000000"/>
                <w:sz w:val="22"/>
                <w:szCs w:val="22"/>
              </w:rPr>
              <w:t xml:space="preserve"> brings together staff working across national and regional structures, including staff within and funded by the HSE. This role will support the digital community by helping to ensure the HSE People Strategy is implemented consistently and effectively across the digital workforce.</w:t>
            </w:r>
          </w:p>
          <w:p w14:paraId="3B8827A3" w14:textId="7CD65E72" w:rsidR="00325EFD" w:rsidRPr="007B1CBB" w:rsidRDefault="00325EFD" w:rsidP="007B1CBB">
            <w:pPr>
              <w:jc w:val="both"/>
              <w:rPr>
                <w:rFonts w:cstheme="minorHAnsi"/>
                <w:sz w:val="22"/>
                <w:szCs w:val="22"/>
              </w:rPr>
            </w:pPr>
            <w:r w:rsidRPr="007B1CBB">
              <w:rPr>
                <w:rFonts w:cstheme="minorHAnsi"/>
                <w:color w:val="000000"/>
                <w:sz w:val="22"/>
                <w:szCs w:val="22"/>
              </w:rPr>
              <w:t xml:space="preserve">The T&amp;T COO function runs the ‘business of’ delivering digital services to the HSE. As the </w:t>
            </w:r>
            <w:r w:rsidR="00E42988">
              <w:rPr>
                <w:rFonts w:cstheme="minorHAnsi"/>
                <w:color w:val="000000"/>
                <w:sz w:val="22"/>
                <w:szCs w:val="22"/>
              </w:rPr>
              <w:t>Head of People</w:t>
            </w:r>
            <w:r w:rsidR="00A2610E" w:rsidRPr="007B1CBB">
              <w:rPr>
                <w:rFonts w:cstheme="minorHAnsi"/>
                <w:color w:val="000000"/>
                <w:sz w:val="22"/>
                <w:szCs w:val="22"/>
              </w:rPr>
              <w:t xml:space="preserve"> (Digital)</w:t>
            </w:r>
            <w:r w:rsidRPr="007B1CBB">
              <w:rPr>
                <w:rFonts w:cstheme="minorHAnsi"/>
                <w:color w:val="000000"/>
                <w:sz w:val="22"/>
                <w:szCs w:val="22"/>
              </w:rPr>
              <w:t>, you will be instrumental in building the T&amp;T People capability and infrastructure required to deliver Digital for Care 2030 a transformational initiative that will fundamentally reshape healthcare delivery for millions of Irish healthcare users.</w:t>
            </w:r>
          </w:p>
        </w:tc>
      </w:tr>
      <w:tr w:rsidR="00300899" w:rsidRPr="007B1CBB" w14:paraId="3D12DA01" w14:textId="77777777" w:rsidTr="007B1CBB">
        <w:trPr>
          <w:trHeight w:val="952"/>
        </w:trPr>
        <w:tc>
          <w:tcPr>
            <w:tcW w:w="2485" w:type="dxa"/>
          </w:tcPr>
          <w:p w14:paraId="5C11B20A" w14:textId="40D06BC9"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lastRenderedPageBreak/>
              <w:t>Reporting Relationship</w:t>
            </w:r>
          </w:p>
        </w:tc>
        <w:tc>
          <w:tcPr>
            <w:tcW w:w="7682" w:type="dxa"/>
          </w:tcPr>
          <w:p w14:paraId="2DE81FA5" w14:textId="2386D365" w:rsidR="008107BA" w:rsidRPr="007B1CBB" w:rsidRDefault="00300899" w:rsidP="00300899">
            <w:pPr>
              <w:jc w:val="both"/>
              <w:rPr>
                <w:rFonts w:eastAsiaTheme="minorEastAsia" w:cstheme="minorHAnsi"/>
                <w:color w:val="auto"/>
                <w:sz w:val="22"/>
                <w:szCs w:val="22"/>
              </w:rPr>
            </w:pPr>
            <w:r w:rsidRPr="007B1CBB">
              <w:rPr>
                <w:rFonts w:eastAsiaTheme="minorEastAsia" w:cstheme="minorHAnsi"/>
                <w:color w:val="auto"/>
                <w:sz w:val="22"/>
                <w:szCs w:val="22"/>
              </w:rPr>
              <w:t xml:space="preserve">The primary reporting relationship will be to the </w:t>
            </w:r>
            <w:r w:rsidRPr="007B1CBB">
              <w:rPr>
                <w:rFonts w:eastAsiaTheme="minorEastAsia" w:cstheme="minorHAnsi"/>
                <w:b/>
                <w:bCs/>
                <w:color w:val="auto"/>
                <w:sz w:val="22"/>
                <w:szCs w:val="22"/>
              </w:rPr>
              <w:t>Chief Operating Officer, Technology &amp; Transformation</w:t>
            </w:r>
            <w:r w:rsidR="00952F9B" w:rsidRPr="007B1CBB">
              <w:rPr>
                <w:rFonts w:eastAsiaTheme="minorEastAsia" w:cstheme="minorHAnsi"/>
                <w:b/>
                <w:bCs/>
                <w:color w:val="auto"/>
                <w:sz w:val="22"/>
                <w:szCs w:val="22"/>
              </w:rPr>
              <w:t xml:space="preserve"> </w:t>
            </w:r>
            <w:r w:rsidR="00952F9B" w:rsidRPr="007B1CBB">
              <w:rPr>
                <w:rFonts w:eastAsiaTheme="minorEastAsia" w:cstheme="minorHAnsi"/>
                <w:color w:val="auto"/>
                <w:sz w:val="22"/>
                <w:szCs w:val="22"/>
              </w:rPr>
              <w:t>with professional accountability to the</w:t>
            </w:r>
            <w:r w:rsidR="00952F9B" w:rsidRPr="007B1CBB">
              <w:rPr>
                <w:rFonts w:eastAsiaTheme="minorEastAsia" w:cstheme="minorHAnsi"/>
                <w:b/>
                <w:bCs/>
                <w:color w:val="auto"/>
                <w:sz w:val="22"/>
                <w:szCs w:val="22"/>
              </w:rPr>
              <w:t xml:space="preserve"> Chief People Officer</w:t>
            </w:r>
            <w:r w:rsidRPr="007B1CBB">
              <w:rPr>
                <w:rFonts w:eastAsiaTheme="minorEastAsia" w:cstheme="minorHAnsi"/>
                <w:color w:val="auto"/>
                <w:sz w:val="22"/>
                <w:szCs w:val="22"/>
              </w:rPr>
              <w:t>.</w:t>
            </w:r>
          </w:p>
        </w:tc>
      </w:tr>
      <w:tr w:rsidR="002A457A" w:rsidRPr="007B1CBB" w14:paraId="6422A796" w14:textId="77777777" w:rsidTr="0001494D">
        <w:tc>
          <w:tcPr>
            <w:tcW w:w="2485" w:type="dxa"/>
          </w:tcPr>
          <w:p w14:paraId="47E838AC" w14:textId="74496708" w:rsidR="002A457A" w:rsidRPr="007B1CBB" w:rsidRDefault="002A457A" w:rsidP="00300899">
            <w:pPr>
              <w:rPr>
                <w:rFonts w:eastAsiaTheme="minorEastAsia" w:cstheme="minorHAnsi"/>
                <w:b/>
                <w:bCs/>
                <w:color w:val="auto"/>
                <w:sz w:val="22"/>
                <w:szCs w:val="22"/>
              </w:rPr>
            </w:pPr>
            <w:r w:rsidRPr="007B1CBB">
              <w:rPr>
                <w:rFonts w:eastAsiaTheme="minorEastAsia" w:cstheme="minorHAnsi"/>
                <w:b/>
                <w:bCs/>
                <w:color w:val="auto"/>
                <w:sz w:val="22"/>
                <w:szCs w:val="22"/>
              </w:rPr>
              <w:t>Key Working Relationships</w:t>
            </w:r>
          </w:p>
        </w:tc>
        <w:tc>
          <w:tcPr>
            <w:tcW w:w="7682" w:type="dxa"/>
          </w:tcPr>
          <w:p w14:paraId="32D302E4" w14:textId="4001AF4F" w:rsidR="002A457A" w:rsidRPr="007B1CBB" w:rsidRDefault="009F52CD" w:rsidP="00362106">
            <w:pPr>
              <w:spacing w:after="0"/>
              <w:jc w:val="both"/>
              <w:rPr>
                <w:rFonts w:eastAsia="Aptos" w:cstheme="minorHAnsi"/>
                <w:color w:val="000000"/>
                <w:sz w:val="22"/>
                <w:szCs w:val="22"/>
                <w:lang w:val="en-GB"/>
              </w:rPr>
            </w:pPr>
            <w:r w:rsidRPr="007B1CBB">
              <w:rPr>
                <w:rFonts w:eastAsiaTheme="minorEastAsia" w:cstheme="minorHAnsi"/>
                <w:color w:val="auto"/>
                <w:sz w:val="22"/>
                <w:szCs w:val="22"/>
              </w:rPr>
              <w:t xml:space="preserve">The </w:t>
            </w:r>
            <w:r w:rsidR="00E42988">
              <w:rPr>
                <w:rFonts w:eastAsiaTheme="minorEastAsia" w:cstheme="minorHAnsi"/>
                <w:color w:val="auto"/>
                <w:sz w:val="22"/>
                <w:szCs w:val="22"/>
              </w:rPr>
              <w:t xml:space="preserve">Head </w:t>
            </w:r>
            <w:r w:rsidR="00A132C9">
              <w:rPr>
                <w:rFonts w:eastAsiaTheme="minorEastAsia" w:cstheme="minorHAnsi"/>
                <w:color w:val="auto"/>
                <w:sz w:val="22"/>
                <w:szCs w:val="22"/>
              </w:rPr>
              <w:t>o</w:t>
            </w:r>
            <w:r w:rsidR="00E42988">
              <w:rPr>
                <w:rFonts w:eastAsiaTheme="minorEastAsia" w:cstheme="minorHAnsi"/>
                <w:color w:val="auto"/>
                <w:sz w:val="22"/>
                <w:szCs w:val="22"/>
              </w:rPr>
              <w:t>f People</w:t>
            </w:r>
            <w:r w:rsidRPr="007B1CBB">
              <w:rPr>
                <w:rFonts w:eastAsiaTheme="minorEastAsia" w:cstheme="minorHAnsi"/>
                <w:color w:val="auto"/>
                <w:sz w:val="22"/>
                <w:szCs w:val="22"/>
              </w:rPr>
              <w:t xml:space="preserve"> (Digital) will also work closely with staff within Technology &amp; Transformation, the Regional Directors of Technology &amp; Transformation (RDT&amp;Ts) and National H</w:t>
            </w:r>
            <w:r w:rsidR="00D217CE" w:rsidRPr="007B1CBB">
              <w:rPr>
                <w:rFonts w:eastAsiaTheme="minorEastAsia" w:cstheme="minorHAnsi"/>
                <w:color w:val="auto"/>
                <w:sz w:val="22"/>
                <w:szCs w:val="22"/>
              </w:rPr>
              <w:t>uman Resources</w:t>
            </w:r>
          </w:p>
        </w:tc>
      </w:tr>
      <w:tr w:rsidR="00300899" w:rsidRPr="007B1CBB" w14:paraId="2BFF9EE7" w14:textId="77777777" w:rsidTr="0001494D">
        <w:tc>
          <w:tcPr>
            <w:tcW w:w="2485" w:type="dxa"/>
          </w:tcPr>
          <w:p w14:paraId="174222C5" w14:textId="61C509B8" w:rsidR="00300899" w:rsidRPr="007B1CBB" w:rsidRDefault="00300899" w:rsidP="00300899">
            <w:pPr>
              <w:rPr>
                <w:rFonts w:eastAsiaTheme="minorEastAsia" w:cstheme="minorHAnsi"/>
                <w:b/>
                <w:bCs/>
                <w:color w:val="auto"/>
                <w:sz w:val="22"/>
                <w:szCs w:val="22"/>
              </w:rPr>
            </w:pPr>
            <w:r w:rsidRPr="007B1CBB">
              <w:rPr>
                <w:rFonts w:eastAsiaTheme="minorEastAsia" w:cstheme="minorHAnsi"/>
                <w:b/>
                <w:bCs/>
                <w:color w:val="auto"/>
                <w:sz w:val="22"/>
                <w:szCs w:val="22"/>
              </w:rPr>
              <w:t xml:space="preserve">Purpose of the Post </w:t>
            </w:r>
          </w:p>
          <w:p w14:paraId="5F3CA134" w14:textId="77777777" w:rsidR="00300899" w:rsidRPr="007B1CBB" w:rsidRDefault="00300899" w:rsidP="00300899">
            <w:pPr>
              <w:jc w:val="both"/>
              <w:rPr>
                <w:rFonts w:eastAsiaTheme="minorEastAsia" w:cstheme="minorHAnsi"/>
                <w:b/>
                <w:bCs/>
                <w:color w:val="auto"/>
                <w:sz w:val="22"/>
                <w:szCs w:val="22"/>
              </w:rPr>
            </w:pPr>
          </w:p>
        </w:tc>
        <w:tc>
          <w:tcPr>
            <w:tcW w:w="7682" w:type="dxa"/>
          </w:tcPr>
          <w:p w14:paraId="3A55144A" w14:textId="2371D285" w:rsidR="00300899" w:rsidRPr="007B1CBB" w:rsidRDefault="006D6BDC" w:rsidP="00362106">
            <w:pPr>
              <w:spacing w:after="0"/>
              <w:jc w:val="both"/>
              <w:rPr>
                <w:rFonts w:eastAsia="Aptos" w:cstheme="minorHAnsi"/>
                <w:color w:val="000000"/>
                <w:sz w:val="22"/>
                <w:szCs w:val="22"/>
                <w:lang w:val="en-GB"/>
              </w:rPr>
            </w:pPr>
            <w:r w:rsidRPr="007B1CBB">
              <w:rPr>
                <w:rFonts w:eastAsia="Aptos" w:cstheme="minorHAnsi"/>
                <w:color w:val="000000"/>
                <w:sz w:val="22"/>
                <w:szCs w:val="22"/>
                <w:lang w:val="en-GB"/>
              </w:rPr>
              <w:t xml:space="preserve">The purpose of this role is </w:t>
            </w:r>
            <w:r w:rsidR="1BCBFF53" w:rsidRPr="007B1CBB">
              <w:rPr>
                <w:rFonts w:eastAsia="Aptos" w:cstheme="minorHAnsi"/>
                <w:color w:val="000000"/>
                <w:sz w:val="22"/>
                <w:szCs w:val="22"/>
                <w:lang w:val="en-GB"/>
              </w:rPr>
              <w:t xml:space="preserve">to </w:t>
            </w:r>
            <w:r w:rsidR="78B5316C" w:rsidRPr="007B1CBB">
              <w:rPr>
                <w:rFonts w:eastAsia="Aptos" w:cstheme="minorHAnsi"/>
                <w:color w:val="000000"/>
                <w:sz w:val="22"/>
                <w:szCs w:val="22"/>
                <w:lang w:val="en-GB"/>
              </w:rPr>
              <w:t>dri</w:t>
            </w:r>
            <w:r w:rsidR="1BCBFF53" w:rsidRPr="007B1CBB">
              <w:rPr>
                <w:rFonts w:eastAsia="Aptos" w:cstheme="minorHAnsi"/>
                <w:color w:val="000000"/>
                <w:sz w:val="22"/>
                <w:szCs w:val="22"/>
                <w:lang w:val="en-GB"/>
              </w:rPr>
              <w:t>ve</w:t>
            </w:r>
            <w:r w:rsidRPr="007B1CBB">
              <w:rPr>
                <w:rFonts w:eastAsia="Aptos" w:cstheme="minorHAnsi"/>
                <w:color w:val="000000"/>
                <w:sz w:val="22"/>
                <w:szCs w:val="22"/>
                <w:lang w:val="en-GB"/>
              </w:rPr>
              <w:t xml:space="preserve"> digital </w:t>
            </w:r>
            <w:r w:rsidR="29D64E62" w:rsidRPr="007B1CBB">
              <w:rPr>
                <w:rFonts w:eastAsia="Aptos" w:cstheme="minorHAnsi"/>
                <w:color w:val="000000"/>
                <w:sz w:val="22"/>
                <w:szCs w:val="22"/>
                <w:lang w:val="en-GB"/>
              </w:rPr>
              <w:t xml:space="preserve">transformation across the Health System, building a digitally literate </w:t>
            </w:r>
            <w:r w:rsidR="0015458D" w:rsidRPr="007B1CBB">
              <w:rPr>
                <w:rFonts w:eastAsia="Aptos" w:cstheme="minorHAnsi"/>
                <w:color w:val="000000"/>
                <w:sz w:val="22"/>
                <w:szCs w:val="22"/>
                <w:lang w:val="en-GB"/>
              </w:rPr>
              <w:t>workforce</w:t>
            </w:r>
            <w:r w:rsidR="29D64E62" w:rsidRPr="007B1CBB">
              <w:rPr>
                <w:rFonts w:eastAsia="Aptos" w:cstheme="minorHAnsi"/>
                <w:color w:val="000000"/>
                <w:sz w:val="22"/>
                <w:szCs w:val="22"/>
                <w:lang w:val="en-GB"/>
              </w:rPr>
              <w:t>, enabled by the right culture, leadership, capabilities</w:t>
            </w:r>
            <w:r w:rsidRPr="007B1CBB">
              <w:rPr>
                <w:rFonts w:eastAsia="Aptos" w:cstheme="minorHAnsi"/>
                <w:color w:val="000000"/>
                <w:sz w:val="22"/>
                <w:szCs w:val="22"/>
                <w:lang w:val="en-GB"/>
              </w:rPr>
              <w:t xml:space="preserve"> and </w:t>
            </w:r>
            <w:r w:rsidR="29D64E62" w:rsidRPr="007B1CBB">
              <w:rPr>
                <w:rFonts w:eastAsia="Aptos" w:cstheme="minorHAnsi"/>
                <w:color w:val="000000"/>
                <w:sz w:val="22"/>
                <w:szCs w:val="22"/>
                <w:lang w:val="en-GB"/>
              </w:rPr>
              <w:t>workforce strategy.</w:t>
            </w:r>
          </w:p>
          <w:p w14:paraId="20B37196" w14:textId="7F3F4587" w:rsidR="00300899" w:rsidRPr="007B1CBB" w:rsidRDefault="00300899" w:rsidP="73496270">
            <w:pPr>
              <w:pStyle w:val="Default"/>
              <w:jc w:val="both"/>
              <w:rPr>
                <w:rFonts w:asciiTheme="minorHAnsi" w:eastAsiaTheme="minorEastAsia" w:hAnsiTheme="minorHAnsi" w:cstheme="minorHAnsi"/>
                <w:color w:val="auto"/>
                <w:sz w:val="22"/>
                <w:szCs w:val="22"/>
                <w:lang w:val="en-IE"/>
              </w:rPr>
            </w:pPr>
          </w:p>
          <w:p w14:paraId="5F9D2E21" w14:textId="685FEB3C" w:rsidR="00300899" w:rsidRPr="007B1CBB" w:rsidRDefault="71402BD0" w:rsidP="73496270">
            <w:pPr>
              <w:spacing w:after="0"/>
              <w:jc w:val="both"/>
              <w:rPr>
                <w:rFonts w:eastAsia="Aptos" w:cstheme="minorHAnsi"/>
                <w:color w:val="000000"/>
                <w:sz w:val="22"/>
                <w:szCs w:val="22"/>
                <w:lang w:val="en-GB"/>
              </w:rPr>
            </w:pPr>
            <w:r w:rsidRPr="007B1CBB">
              <w:rPr>
                <w:rFonts w:eastAsia="Aptos" w:cstheme="minorHAnsi"/>
                <w:color w:val="000000"/>
                <w:sz w:val="22"/>
                <w:szCs w:val="22"/>
                <w:lang w:val="en-GB"/>
              </w:rPr>
              <w:t>The person will be responsible for developing and implementing a robust, action-oriented workforce plan for digital within the HSE, aligned to the HSE Digital for Care 2030 strategy and HSE People Strategy.</w:t>
            </w:r>
          </w:p>
        </w:tc>
      </w:tr>
      <w:tr w:rsidR="00300899" w:rsidRPr="007B1CBB" w14:paraId="11E30464" w14:textId="77777777" w:rsidTr="0001494D">
        <w:tc>
          <w:tcPr>
            <w:tcW w:w="2485" w:type="dxa"/>
          </w:tcPr>
          <w:p w14:paraId="087FC183" w14:textId="77777777"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t>Principal Duties and Responsibilities</w:t>
            </w:r>
          </w:p>
          <w:p w14:paraId="282F7DE8" w14:textId="77777777" w:rsidR="00300899" w:rsidRPr="007B1CBB" w:rsidRDefault="00300899" w:rsidP="00300899">
            <w:pPr>
              <w:jc w:val="both"/>
              <w:rPr>
                <w:rFonts w:eastAsiaTheme="minorEastAsia" w:cstheme="minorHAnsi"/>
                <w:b/>
                <w:bCs/>
                <w:color w:val="auto"/>
                <w:sz w:val="22"/>
                <w:szCs w:val="22"/>
              </w:rPr>
            </w:pPr>
          </w:p>
        </w:tc>
        <w:tc>
          <w:tcPr>
            <w:tcW w:w="7682" w:type="dxa"/>
          </w:tcPr>
          <w:p w14:paraId="21F53E26" w14:textId="6703B04F" w:rsidR="008107BA" w:rsidRPr="007B1CBB" w:rsidRDefault="008107BA" w:rsidP="00300899">
            <w:pPr>
              <w:pStyle w:val="NoSpacing"/>
              <w:spacing w:line="276" w:lineRule="auto"/>
              <w:rPr>
                <w:rFonts w:cstheme="minorHAnsi"/>
                <w:sz w:val="22"/>
                <w:szCs w:val="22"/>
              </w:rPr>
            </w:pPr>
            <w:r w:rsidRPr="007B1CBB">
              <w:rPr>
                <w:rFonts w:eastAsiaTheme="minorEastAsia" w:cstheme="minorHAnsi"/>
                <w:sz w:val="22"/>
                <w:szCs w:val="22"/>
              </w:rPr>
              <w:t xml:space="preserve">The scope of the role </w:t>
            </w:r>
            <w:r w:rsidR="14E2E29B" w:rsidRPr="007B1CBB">
              <w:rPr>
                <w:rFonts w:eastAsiaTheme="minorEastAsia" w:cstheme="minorHAnsi"/>
                <w:sz w:val="22"/>
                <w:szCs w:val="22"/>
              </w:rPr>
              <w:t>covers</w:t>
            </w:r>
            <w:r w:rsidRPr="007B1CBB">
              <w:rPr>
                <w:rFonts w:eastAsiaTheme="minorEastAsia" w:cstheme="minorHAnsi"/>
                <w:sz w:val="22"/>
                <w:szCs w:val="22"/>
              </w:rPr>
              <w:t xml:space="preserve"> all digital staff within and funded by the HSE to drive excellence across the digital community to enable delivery of Digital for Care </w:t>
            </w:r>
            <w:r w:rsidR="00C16EF8" w:rsidRPr="007B1CBB">
              <w:rPr>
                <w:rFonts w:eastAsiaTheme="minorEastAsia" w:cstheme="minorHAnsi"/>
                <w:sz w:val="22"/>
                <w:szCs w:val="22"/>
              </w:rPr>
              <w:t>2030.</w:t>
            </w:r>
          </w:p>
          <w:p w14:paraId="4929E394" w14:textId="297447CC" w:rsidR="73496270" w:rsidRPr="007B1CBB" w:rsidRDefault="73496270" w:rsidP="73496270">
            <w:pPr>
              <w:pStyle w:val="NoSpacing"/>
              <w:spacing w:line="276" w:lineRule="auto"/>
              <w:rPr>
                <w:rFonts w:eastAsiaTheme="minorEastAsia" w:cstheme="minorHAnsi"/>
                <w:sz w:val="22"/>
                <w:szCs w:val="22"/>
              </w:rPr>
            </w:pPr>
          </w:p>
          <w:p w14:paraId="16CAC5DE" w14:textId="5F0CD916" w:rsidR="008107BA" w:rsidRPr="007B1CBB" w:rsidRDefault="00C16EF8" w:rsidP="008107BA">
            <w:pPr>
              <w:pStyle w:val="NoSpacing"/>
              <w:jc w:val="both"/>
              <w:rPr>
                <w:rFonts w:cstheme="minorHAnsi"/>
                <w:sz w:val="22"/>
                <w:szCs w:val="22"/>
              </w:rPr>
            </w:pPr>
            <w:r w:rsidRPr="007B1CBB">
              <w:rPr>
                <w:rFonts w:cstheme="minorHAnsi"/>
                <w:sz w:val="22"/>
                <w:szCs w:val="22"/>
              </w:rPr>
              <w:t>Key pillars</w:t>
            </w:r>
            <w:r w:rsidR="006429B7" w:rsidRPr="007B1CBB">
              <w:rPr>
                <w:rFonts w:cstheme="minorHAnsi"/>
                <w:sz w:val="22"/>
                <w:szCs w:val="22"/>
              </w:rPr>
              <w:t xml:space="preserve"> that this role will be responsible of:</w:t>
            </w:r>
          </w:p>
          <w:p w14:paraId="7C159868" w14:textId="278D30FB" w:rsidR="008107BA" w:rsidRPr="007B1CBB" w:rsidRDefault="008107BA" w:rsidP="0087147D">
            <w:pPr>
              <w:pStyle w:val="ListParagraph"/>
              <w:numPr>
                <w:ilvl w:val="0"/>
                <w:numId w:val="21"/>
              </w:numPr>
              <w:spacing w:after="0" w:line="240" w:lineRule="auto"/>
              <w:jc w:val="both"/>
              <w:rPr>
                <w:rFonts w:cstheme="minorHAnsi"/>
                <w:color w:val="000000"/>
                <w:sz w:val="22"/>
                <w:szCs w:val="22"/>
              </w:rPr>
            </w:pPr>
            <w:r w:rsidRPr="007B1CBB">
              <w:rPr>
                <w:rFonts w:cstheme="minorHAnsi"/>
                <w:color w:val="000000"/>
                <w:sz w:val="22"/>
                <w:szCs w:val="22"/>
              </w:rPr>
              <w:t>Recruitment &amp; Onboarding​</w:t>
            </w:r>
            <w:r w:rsidR="00EB34FE" w:rsidRPr="007B1CBB">
              <w:rPr>
                <w:rFonts w:cstheme="minorHAnsi"/>
                <w:color w:val="000000"/>
                <w:sz w:val="22"/>
                <w:szCs w:val="22"/>
              </w:rPr>
              <w:t>, working with NRS</w:t>
            </w:r>
          </w:p>
          <w:p w14:paraId="6384C7EA" w14:textId="24FEC1A1" w:rsidR="008107BA" w:rsidRPr="007B1CBB" w:rsidRDefault="008107BA" w:rsidP="0087147D">
            <w:pPr>
              <w:pStyle w:val="ListParagraph"/>
              <w:numPr>
                <w:ilvl w:val="0"/>
                <w:numId w:val="21"/>
              </w:numPr>
              <w:spacing w:after="0" w:line="240" w:lineRule="auto"/>
              <w:jc w:val="both"/>
              <w:rPr>
                <w:rFonts w:cstheme="minorHAnsi"/>
                <w:color w:val="000000"/>
                <w:sz w:val="22"/>
                <w:szCs w:val="22"/>
              </w:rPr>
            </w:pPr>
            <w:r w:rsidRPr="007B1CBB">
              <w:rPr>
                <w:rFonts w:cstheme="minorHAnsi"/>
                <w:color w:val="000000"/>
                <w:sz w:val="22"/>
                <w:szCs w:val="22"/>
              </w:rPr>
              <w:t>Employee Relations​</w:t>
            </w:r>
          </w:p>
          <w:p w14:paraId="77F638D7" w14:textId="53F976C9" w:rsidR="008107BA" w:rsidRPr="007B1CBB" w:rsidRDefault="008107BA" w:rsidP="0087147D">
            <w:pPr>
              <w:pStyle w:val="ListParagraph"/>
              <w:numPr>
                <w:ilvl w:val="0"/>
                <w:numId w:val="21"/>
              </w:numPr>
              <w:spacing w:after="0" w:line="240" w:lineRule="auto"/>
              <w:jc w:val="both"/>
              <w:rPr>
                <w:rFonts w:cstheme="minorHAnsi"/>
                <w:color w:val="000000"/>
                <w:sz w:val="22"/>
                <w:szCs w:val="22"/>
              </w:rPr>
            </w:pPr>
            <w:r w:rsidRPr="007B1CBB">
              <w:rPr>
                <w:rFonts w:eastAsiaTheme="minorEastAsia" w:cstheme="minorHAnsi"/>
                <w:color w:val="auto"/>
                <w:sz w:val="22"/>
                <w:szCs w:val="22"/>
              </w:rPr>
              <w:t>Learning</w:t>
            </w:r>
            <w:r w:rsidR="00041C00" w:rsidRPr="007B1CBB">
              <w:rPr>
                <w:rFonts w:eastAsiaTheme="minorEastAsia" w:cstheme="minorHAnsi"/>
                <w:color w:val="auto"/>
                <w:sz w:val="22"/>
                <w:szCs w:val="22"/>
              </w:rPr>
              <w:t>, Engagement</w:t>
            </w:r>
            <w:r w:rsidRPr="007B1CBB">
              <w:rPr>
                <w:rFonts w:eastAsiaTheme="minorEastAsia" w:cstheme="minorHAnsi"/>
                <w:color w:val="auto"/>
                <w:sz w:val="22"/>
                <w:szCs w:val="22"/>
              </w:rPr>
              <w:t xml:space="preserve"> &amp; Capability Development</w:t>
            </w:r>
          </w:p>
          <w:p w14:paraId="5A16E86A" w14:textId="77777777" w:rsidR="008107BA" w:rsidRPr="007B1CBB" w:rsidRDefault="008107BA" w:rsidP="0087147D">
            <w:pPr>
              <w:pStyle w:val="ListParagraph"/>
              <w:numPr>
                <w:ilvl w:val="0"/>
                <w:numId w:val="21"/>
              </w:numPr>
              <w:spacing w:after="0" w:line="240" w:lineRule="auto"/>
              <w:jc w:val="both"/>
              <w:rPr>
                <w:rFonts w:cstheme="minorHAnsi"/>
                <w:color w:val="000000"/>
                <w:sz w:val="22"/>
                <w:szCs w:val="22"/>
              </w:rPr>
            </w:pPr>
            <w:r w:rsidRPr="007B1CBB">
              <w:rPr>
                <w:rFonts w:cstheme="minorHAnsi"/>
                <w:color w:val="000000"/>
                <w:sz w:val="22"/>
                <w:szCs w:val="22"/>
              </w:rPr>
              <w:t>Strategic Workforce Planning &amp; Management</w:t>
            </w:r>
          </w:p>
          <w:p w14:paraId="4311A3EE" w14:textId="00F06C22" w:rsidR="008107BA" w:rsidRPr="007B1CBB" w:rsidRDefault="00DF3033" w:rsidP="0087147D">
            <w:pPr>
              <w:pStyle w:val="ListParagraph"/>
              <w:numPr>
                <w:ilvl w:val="0"/>
                <w:numId w:val="21"/>
              </w:numPr>
              <w:spacing w:after="0" w:line="240" w:lineRule="auto"/>
              <w:jc w:val="both"/>
              <w:rPr>
                <w:rFonts w:cstheme="minorHAnsi"/>
                <w:color w:val="000000"/>
                <w:sz w:val="22"/>
                <w:szCs w:val="22"/>
              </w:rPr>
            </w:pPr>
            <w:r w:rsidRPr="007B1CBB">
              <w:rPr>
                <w:rFonts w:cstheme="minorHAnsi"/>
                <w:color w:val="000000"/>
                <w:sz w:val="22"/>
                <w:szCs w:val="22"/>
              </w:rPr>
              <w:t>People</w:t>
            </w:r>
            <w:r w:rsidR="008107BA" w:rsidRPr="007B1CBB">
              <w:rPr>
                <w:rFonts w:cstheme="minorHAnsi"/>
                <w:color w:val="000000"/>
                <w:sz w:val="22"/>
                <w:szCs w:val="22"/>
              </w:rPr>
              <w:t xml:space="preserve"> Data, Analytics and Governance</w:t>
            </w:r>
          </w:p>
          <w:p w14:paraId="274E6CDD" w14:textId="77777777" w:rsidR="008107BA" w:rsidRPr="007B1CBB" w:rsidRDefault="008107BA" w:rsidP="00300899">
            <w:pPr>
              <w:pStyle w:val="NoSpacing"/>
              <w:spacing w:line="276" w:lineRule="auto"/>
              <w:rPr>
                <w:rFonts w:eastAsiaTheme="minorEastAsia" w:cstheme="minorHAnsi"/>
                <w:sz w:val="22"/>
                <w:szCs w:val="22"/>
              </w:rPr>
            </w:pPr>
          </w:p>
          <w:p w14:paraId="04F30FC9" w14:textId="5AAAEB91" w:rsidR="00431277" w:rsidRPr="007B1CBB" w:rsidRDefault="00431277" w:rsidP="00431277">
            <w:pPr>
              <w:pStyle w:val="NoSpacing"/>
              <w:spacing w:line="276" w:lineRule="auto"/>
              <w:rPr>
                <w:rFonts w:eastAsiaTheme="minorEastAsia" w:cstheme="minorHAnsi"/>
                <w:sz w:val="22"/>
                <w:szCs w:val="22"/>
              </w:rPr>
            </w:pPr>
            <w:r w:rsidRPr="007B1CBB">
              <w:rPr>
                <w:rFonts w:eastAsiaTheme="minorEastAsia" w:cstheme="minorHAnsi"/>
                <w:sz w:val="22"/>
                <w:szCs w:val="22"/>
              </w:rPr>
              <w:t xml:space="preserve">The </w:t>
            </w:r>
            <w:r w:rsidR="00D227AC" w:rsidRPr="007B1CBB">
              <w:rPr>
                <w:rFonts w:eastAsiaTheme="minorEastAsia" w:cstheme="minorHAnsi"/>
                <w:sz w:val="22"/>
                <w:szCs w:val="22"/>
              </w:rPr>
              <w:t xml:space="preserve">core </w:t>
            </w:r>
            <w:r w:rsidRPr="007B1CBB">
              <w:rPr>
                <w:rFonts w:eastAsiaTheme="minorEastAsia" w:cstheme="minorHAnsi"/>
                <w:sz w:val="22"/>
                <w:szCs w:val="22"/>
              </w:rPr>
              <w:t>objectives of the role are to:</w:t>
            </w:r>
          </w:p>
          <w:p w14:paraId="2722D517" w14:textId="236B4307" w:rsidR="003F2B65" w:rsidRPr="007B1CBB" w:rsidRDefault="003F2B65" w:rsidP="003F2B65">
            <w:pPr>
              <w:pStyle w:val="NoSpacing"/>
              <w:numPr>
                <w:ilvl w:val="0"/>
                <w:numId w:val="22"/>
              </w:numPr>
              <w:spacing w:line="276" w:lineRule="auto"/>
              <w:rPr>
                <w:rFonts w:eastAsiaTheme="minorEastAsia" w:cstheme="minorHAnsi"/>
                <w:sz w:val="22"/>
                <w:szCs w:val="22"/>
              </w:rPr>
            </w:pPr>
            <w:r w:rsidRPr="007B1CBB">
              <w:rPr>
                <w:rFonts w:eastAsiaTheme="minorEastAsia" w:cstheme="minorHAnsi"/>
                <w:b/>
                <w:bCs/>
                <w:sz w:val="22"/>
                <w:szCs w:val="22"/>
              </w:rPr>
              <w:t xml:space="preserve">Support </w:t>
            </w:r>
            <w:r w:rsidR="00EB34FE" w:rsidRPr="007B1CBB">
              <w:rPr>
                <w:rFonts w:eastAsiaTheme="minorEastAsia" w:cstheme="minorHAnsi"/>
                <w:b/>
                <w:bCs/>
                <w:sz w:val="22"/>
                <w:szCs w:val="22"/>
              </w:rPr>
              <w:t xml:space="preserve">NRS with </w:t>
            </w:r>
            <w:r w:rsidRPr="007B1CBB">
              <w:rPr>
                <w:rFonts w:eastAsiaTheme="minorEastAsia" w:cstheme="minorHAnsi"/>
                <w:b/>
                <w:bCs/>
                <w:sz w:val="22"/>
                <w:szCs w:val="22"/>
              </w:rPr>
              <w:t xml:space="preserve">recruitment and </w:t>
            </w:r>
            <w:r w:rsidR="002E7232" w:rsidRPr="007B1CBB">
              <w:rPr>
                <w:rFonts w:eastAsiaTheme="minorEastAsia" w:cstheme="minorHAnsi"/>
                <w:b/>
                <w:bCs/>
                <w:sz w:val="22"/>
                <w:szCs w:val="22"/>
              </w:rPr>
              <w:t xml:space="preserve">oversee </w:t>
            </w:r>
            <w:r w:rsidRPr="007B1CBB">
              <w:rPr>
                <w:rFonts w:eastAsiaTheme="minorEastAsia" w:cstheme="minorHAnsi"/>
                <w:b/>
                <w:bCs/>
                <w:sz w:val="22"/>
                <w:szCs w:val="22"/>
              </w:rPr>
              <w:t>onboarding for priority digital roles</w:t>
            </w:r>
            <w:r w:rsidRPr="007B1CBB">
              <w:rPr>
                <w:rFonts w:eastAsiaTheme="minorEastAsia" w:cstheme="minorHAnsi"/>
                <w:sz w:val="22"/>
                <w:szCs w:val="22"/>
              </w:rPr>
              <w:t xml:space="preserve">, </w:t>
            </w:r>
            <w:r w:rsidR="00EB34FE" w:rsidRPr="007B1CBB">
              <w:rPr>
                <w:rFonts w:eastAsiaTheme="minorEastAsia" w:cstheme="minorHAnsi"/>
                <w:sz w:val="22"/>
                <w:szCs w:val="22"/>
              </w:rPr>
              <w:t xml:space="preserve">identifying priorities and pathways </w:t>
            </w:r>
            <w:r w:rsidRPr="007B1CBB">
              <w:rPr>
                <w:rFonts w:eastAsiaTheme="minorEastAsia" w:cstheme="minorHAnsi"/>
                <w:sz w:val="22"/>
                <w:szCs w:val="22"/>
              </w:rPr>
              <w:t xml:space="preserve"> to attract</w:t>
            </w:r>
            <w:r w:rsidR="00EB34FE" w:rsidRPr="007B1CBB">
              <w:rPr>
                <w:rFonts w:eastAsiaTheme="minorEastAsia" w:cstheme="minorHAnsi"/>
                <w:sz w:val="22"/>
                <w:szCs w:val="22"/>
              </w:rPr>
              <w:t xml:space="preserve"> </w:t>
            </w:r>
            <w:r w:rsidRPr="007B1CBB">
              <w:rPr>
                <w:rFonts w:eastAsiaTheme="minorEastAsia" w:cstheme="minorHAnsi"/>
                <w:sz w:val="22"/>
                <w:szCs w:val="22"/>
              </w:rPr>
              <w:t xml:space="preserve"> the right skills into the digital community.</w:t>
            </w:r>
          </w:p>
          <w:p w14:paraId="4513D45E" w14:textId="409D4212" w:rsidR="003F2B65" w:rsidRPr="007B1CBB" w:rsidRDefault="003F2B65" w:rsidP="003F2B65">
            <w:pPr>
              <w:pStyle w:val="NoSpacing"/>
              <w:numPr>
                <w:ilvl w:val="0"/>
                <w:numId w:val="22"/>
              </w:numPr>
              <w:spacing w:line="276" w:lineRule="auto"/>
              <w:rPr>
                <w:rFonts w:eastAsiaTheme="minorEastAsia" w:cstheme="minorHAnsi"/>
                <w:sz w:val="22"/>
                <w:szCs w:val="22"/>
              </w:rPr>
            </w:pPr>
            <w:r w:rsidRPr="007B1CBB">
              <w:rPr>
                <w:rFonts w:eastAsiaTheme="minorEastAsia" w:cstheme="minorHAnsi"/>
                <w:b/>
                <w:bCs/>
                <w:sz w:val="22"/>
                <w:szCs w:val="22"/>
              </w:rPr>
              <w:t xml:space="preserve">Provide </w:t>
            </w:r>
            <w:r w:rsidR="00D217CE" w:rsidRPr="007B1CBB">
              <w:rPr>
                <w:rFonts w:eastAsiaTheme="minorEastAsia" w:cstheme="minorHAnsi"/>
                <w:b/>
                <w:bCs/>
                <w:sz w:val="22"/>
                <w:szCs w:val="22"/>
              </w:rPr>
              <w:t xml:space="preserve">Human </w:t>
            </w:r>
            <w:r w:rsidR="007B1CBB" w:rsidRPr="007B1CBB">
              <w:rPr>
                <w:rFonts w:eastAsiaTheme="minorEastAsia" w:cstheme="minorHAnsi"/>
                <w:b/>
                <w:bCs/>
                <w:sz w:val="22"/>
                <w:szCs w:val="22"/>
              </w:rPr>
              <w:t>Re</w:t>
            </w:r>
            <w:r w:rsidR="007B1CBB">
              <w:rPr>
                <w:rFonts w:eastAsiaTheme="minorEastAsia" w:cstheme="minorHAnsi"/>
                <w:b/>
                <w:bCs/>
                <w:sz w:val="22"/>
                <w:szCs w:val="22"/>
              </w:rPr>
              <w:t>s</w:t>
            </w:r>
            <w:r w:rsidR="007B1CBB" w:rsidRPr="007B1CBB">
              <w:rPr>
                <w:rFonts w:eastAsiaTheme="minorEastAsia" w:cstheme="minorHAnsi"/>
                <w:b/>
                <w:bCs/>
                <w:sz w:val="22"/>
                <w:szCs w:val="22"/>
              </w:rPr>
              <w:t>ourses</w:t>
            </w:r>
            <w:r w:rsidRPr="007B1CBB">
              <w:rPr>
                <w:rFonts w:eastAsiaTheme="minorEastAsia" w:cstheme="minorHAnsi"/>
                <w:b/>
                <w:bCs/>
                <w:sz w:val="22"/>
                <w:szCs w:val="22"/>
              </w:rPr>
              <w:t xml:space="preserve"> guidance and support on employee relations matters </w:t>
            </w:r>
            <w:r w:rsidRPr="007B1CBB">
              <w:rPr>
                <w:rFonts w:eastAsiaTheme="minorEastAsia" w:cstheme="minorHAnsi"/>
                <w:sz w:val="22"/>
                <w:szCs w:val="22"/>
              </w:rPr>
              <w:t>for digital staff, ensuring managers and staff are supported in line with HSE policies, procedures and employee relations frameworks.</w:t>
            </w:r>
          </w:p>
          <w:p w14:paraId="26BFBD1C" w14:textId="2A8A31A3" w:rsidR="003F2B65" w:rsidRPr="007B1CBB" w:rsidRDefault="003F2B65" w:rsidP="003F2B65">
            <w:pPr>
              <w:pStyle w:val="NoSpacing"/>
              <w:numPr>
                <w:ilvl w:val="0"/>
                <w:numId w:val="22"/>
              </w:numPr>
              <w:spacing w:line="276" w:lineRule="auto"/>
              <w:rPr>
                <w:rFonts w:eastAsiaTheme="minorEastAsia" w:cstheme="minorHAnsi"/>
                <w:sz w:val="22"/>
                <w:szCs w:val="22"/>
              </w:rPr>
            </w:pPr>
            <w:r w:rsidRPr="007B1CBB">
              <w:rPr>
                <w:rFonts w:eastAsiaTheme="minorEastAsia" w:cstheme="minorHAnsi"/>
                <w:b/>
                <w:bCs/>
                <w:sz w:val="22"/>
                <w:szCs w:val="22"/>
              </w:rPr>
              <w:t>Support digital workforce development</w:t>
            </w:r>
            <w:r w:rsidR="00F91DED" w:rsidRPr="007B1CBB">
              <w:rPr>
                <w:rFonts w:eastAsiaTheme="minorEastAsia" w:cstheme="minorHAnsi"/>
                <w:b/>
                <w:bCs/>
                <w:sz w:val="22"/>
                <w:szCs w:val="22"/>
              </w:rPr>
              <w:t xml:space="preserve">, engagement </w:t>
            </w:r>
            <w:r w:rsidRPr="007B1CBB">
              <w:rPr>
                <w:rFonts w:eastAsiaTheme="minorEastAsia" w:cstheme="minorHAnsi"/>
                <w:b/>
                <w:bCs/>
                <w:sz w:val="22"/>
                <w:szCs w:val="22"/>
              </w:rPr>
              <w:t>and capability planning</w:t>
            </w:r>
            <w:r w:rsidRPr="007B1CBB">
              <w:rPr>
                <w:rFonts w:eastAsiaTheme="minorEastAsia" w:cstheme="minorHAnsi"/>
                <w:sz w:val="22"/>
                <w:szCs w:val="22"/>
              </w:rPr>
              <w:t xml:space="preserve">, identifying current and future skills needs and working with </w:t>
            </w:r>
            <w:r w:rsidR="00822AFB" w:rsidRPr="007B1CBB">
              <w:rPr>
                <w:rFonts w:eastAsiaTheme="minorEastAsia" w:cstheme="minorHAnsi"/>
                <w:sz w:val="22"/>
                <w:szCs w:val="22"/>
              </w:rPr>
              <w:t>key stakeholders to</w:t>
            </w:r>
            <w:r w:rsidRPr="007B1CBB">
              <w:rPr>
                <w:rFonts w:eastAsiaTheme="minorEastAsia" w:cstheme="minorHAnsi"/>
                <w:sz w:val="22"/>
                <w:szCs w:val="22"/>
              </w:rPr>
              <w:t xml:space="preserve"> access existing learning, development</w:t>
            </w:r>
            <w:r w:rsidR="00F91DED" w:rsidRPr="007B1CBB">
              <w:rPr>
                <w:rFonts w:eastAsiaTheme="minorEastAsia" w:cstheme="minorHAnsi"/>
                <w:sz w:val="22"/>
                <w:szCs w:val="22"/>
              </w:rPr>
              <w:t>,</w:t>
            </w:r>
            <w:r w:rsidRPr="007B1CBB">
              <w:rPr>
                <w:rFonts w:eastAsiaTheme="minorEastAsia" w:cstheme="minorHAnsi"/>
                <w:sz w:val="22"/>
                <w:szCs w:val="22"/>
              </w:rPr>
              <w:t xml:space="preserve"> and talent supports.</w:t>
            </w:r>
          </w:p>
          <w:p w14:paraId="7BB14A83" w14:textId="77777777" w:rsidR="00431277" w:rsidRPr="007B1CBB" w:rsidRDefault="00431277" w:rsidP="00431277">
            <w:pPr>
              <w:pStyle w:val="NoSpacing"/>
              <w:numPr>
                <w:ilvl w:val="0"/>
                <w:numId w:val="22"/>
              </w:numPr>
              <w:spacing w:line="276" w:lineRule="auto"/>
              <w:rPr>
                <w:rFonts w:eastAsiaTheme="minorEastAsia" w:cstheme="minorHAnsi"/>
                <w:sz w:val="22"/>
                <w:szCs w:val="22"/>
              </w:rPr>
            </w:pPr>
            <w:r w:rsidRPr="007B1CBB">
              <w:rPr>
                <w:rFonts w:eastAsiaTheme="minorEastAsia" w:cstheme="minorHAnsi"/>
                <w:b/>
                <w:bCs/>
                <w:sz w:val="22"/>
                <w:szCs w:val="22"/>
              </w:rPr>
              <w:lastRenderedPageBreak/>
              <w:t>Develop and maintain a clear workforce plan for the digital workforce</w:t>
            </w:r>
            <w:r w:rsidRPr="007B1CBB">
              <w:rPr>
                <w:rFonts w:eastAsiaTheme="minorEastAsia" w:cstheme="minorHAnsi"/>
                <w:sz w:val="22"/>
                <w:szCs w:val="22"/>
              </w:rPr>
              <w:t>, ensuring staffing needs, workforce risks and capability requirements are understood and aligned to Digital for Care 2030.</w:t>
            </w:r>
          </w:p>
          <w:p w14:paraId="70C2EBFE" w14:textId="71A01B7A" w:rsidR="00431277" w:rsidRPr="007B1CBB" w:rsidRDefault="00431277" w:rsidP="00431277">
            <w:pPr>
              <w:pStyle w:val="NoSpacing"/>
              <w:numPr>
                <w:ilvl w:val="0"/>
                <w:numId w:val="22"/>
              </w:numPr>
              <w:spacing w:line="276" w:lineRule="auto"/>
              <w:rPr>
                <w:rFonts w:eastAsiaTheme="minorEastAsia" w:cstheme="minorHAnsi"/>
                <w:sz w:val="22"/>
                <w:szCs w:val="22"/>
              </w:rPr>
            </w:pPr>
            <w:r w:rsidRPr="007B1CBB">
              <w:rPr>
                <w:rFonts w:eastAsiaTheme="minorEastAsia" w:cstheme="minorHAnsi"/>
                <w:b/>
                <w:bCs/>
                <w:sz w:val="22"/>
                <w:szCs w:val="22"/>
              </w:rPr>
              <w:t xml:space="preserve">Use </w:t>
            </w:r>
            <w:r w:rsidR="00DF3033" w:rsidRPr="007B1CBB">
              <w:rPr>
                <w:rFonts w:eastAsiaTheme="minorEastAsia" w:cstheme="minorHAnsi"/>
                <w:b/>
                <w:bCs/>
                <w:sz w:val="22"/>
                <w:szCs w:val="22"/>
              </w:rPr>
              <w:t xml:space="preserve">people </w:t>
            </w:r>
            <w:r w:rsidRPr="007B1CBB">
              <w:rPr>
                <w:rFonts w:eastAsiaTheme="minorEastAsia" w:cstheme="minorHAnsi"/>
                <w:b/>
                <w:bCs/>
                <w:sz w:val="22"/>
                <w:szCs w:val="22"/>
              </w:rPr>
              <w:t>data and workforce insights to support decision-making</w:t>
            </w:r>
            <w:r w:rsidRPr="007B1CBB">
              <w:rPr>
                <w:rFonts w:eastAsiaTheme="minorEastAsia" w:cstheme="minorHAnsi"/>
                <w:sz w:val="22"/>
                <w:szCs w:val="22"/>
              </w:rPr>
              <w:t>, providing visibility of workforce priorities, risks, progress and actions across the digital workforce.</w:t>
            </w:r>
          </w:p>
          <w:p w14:paraId="71A7EC4E" w14:textId="509C95D8" w:rsidR="008107BA" w:rsidRPr="007B1CBB" w:rsidRDefault="000D7F59" w:rsidP="00FF2F46">
            <w:pPr>
              <w:pStyle w:val="NoSpacing"/>
              <w:numPr>
                <w:ilvl w:val="0"/>
                <w:numId w:val="22"/>
              </w:numPr>
              <w:spacing w:line="276" w:lineRule="auto"/>
              <w:rPr>
                <w:rFonts w:eastAsiaTheme="minorEastAsia" w:cstheme="minorHAnsi"/>
                <w:sz w:val="22"/>
                <w:szCs w:val="22"/>
              </w:rPr>
            </w:pPr>
            <w:r w:rsidRPr="007B1CBB">
              <w:rPr>
                <w:rFonts w:eastAsiaTheme="minorEastAsia" w:cstheme="minorHAnsi"/>
                <w:b/>
                <w:bCs/>
                <w:sz w:val="22"/>
                <w:szCs w:val="22"/>
              </w:rPr>
              <w:t xml:space="preserve">Work in partnership with </w:t>
            </w:r>
            <w:r w:rsidR="00DF3033" w:rsidRPr="007B1CBB">
              <w:rPr>
                <w:rFonts w:eastAsiaTheme="minorEastAsia" w:cstheme="minorHAnsi"/>
                <w:b/>
                <w:bCs/>
                <w:sz w:val="22"/>
                <w:szCs w:val="22"/>
              </w:rPr>
              <w:t xml:space="preserve">National </w:t>
            </w:r>
            <w:r w:rsidR="00EB34FE" w:rsidRPr="007B1CBB">
              <w:rPr>
                <w:rFonts w:eastAsiaTheme="minorEastAsia" w:cstheme="minorHAnsi"/>
                <w:b/>
                <w:bCs/>
                <w:sz w:val="22"/>
                <w:szCs w:val="22"/>
              </w:rPr>
              <w:t>H</w:t>
            </w:r>
            <w:r w:rsidR="00D217CE" w:rsidRPr="007B1CBB">
              <w:rPr>
                <w:rFonts w:eastAsiaTheme="minorEastAsia" w:cstheme="minorHAnsi"/>
                <w:b/>
                <w:bCs/>
                <w:sz w:val="22"/>
                <w:szCs w:val="22"/>
              </w:rPr>
              <w:t xml:space="preserve">uman </w:t>
            </w:r>
            <w:r w:rsidR="007B1CBB" w:rsidRPr="007B1CBB">
              <w:rPr>
                <w:rFonts w:eastAsiaTheme="minorEastAsia" w:cstheme="minorHAnsi"/>
                <w:b/>
                <w:bCs/>
                <w:sz w:val="22"/>
                <w:szCs w:val="22"/>
              </w:rPr>
              <w:t>Resources</w:t>
            </w:r>
            <w:r w:rsidRPr="007B1CBB">
              <w:rPr>
                <w:rFonts w:eastAsiaTheme="minorEastAsia" w:cstheme="minorHAnsi"/>
                <w:sz w:val="22"/>
                <w:szCs w:val="22"/>
              </w:rPr>
              <w:t xml:space="preserve"> to </w:t>
            </w:r>
            <w:r w:rsidR="00EB34FE" w:rsidRPr="007B1CBB">
              <w:rPr>
                <w:rFonts w:eastAsiaTheme="minorEastAsia" w:cstheme="minorHAnsi"/>
                <w:sz w:val="22"/>
                <w:szCs w:val="22"/>
              </w:rPr>
              <w:t>implement</w:t>
            </w:r>
            <w:r w:rsidRPr="007B1CBB">
              <w:rPr>
                <w:rFonts w:eastAsiaTheme="minorEastAsia" w:cstheme="minorHAnsi"/>
                <w:sz w:val="22"/>
                <w:szCs w:val="22"/>
              </w:rPr>
              <w:t xml:space="preserve"> existing </w:t>
            </w:r>
            <w:r w:rsidR="00EB34FE" w:rsidRPr="007B1CBB">
              <w:rPr>
                <w:rFonts w:eastAsiaTheme="minorEastAsia" w:cstheme="minorHAnsi"/>
                <w:sz w:val="22"/>
                <w:szCs w:val="22"/>
              </w:rPr>
              <w:t xml:space="preserve">and future </w:t>
            </w:r>
            <w:r w:rsidRPr="007B1CBB">
              <w:rPr>
                <w:rFonts w:eastAsiaTheme="minorEastAsia" w:cstheme="minorHAnsi"/>
                <w:sz w:val="22"/>
                <w:szCs w:val="22"/>
              </w:rPr>
              <w:t>H</w:t>
            </w:r>
            <w:r w:rsidR="00D217CE" w:rsidRPr="007B1CBB">
              <w:rPr>
                <w:rFonts w:eastAsiaTheme="minorEastAsia" w:cstheme="minorHAnsi"/>
                <w:sz w:val="22"/>
                <w:szCs w:val="22"/>
              </w:rPr>
              <w:t>uman Resources</w:t>
            </w:r>
            <w:r w:rsidRPr="007B1CBB">
              <w:rPr>
                <w:rFonts w:eastAsiaTheme="minorEastAsia" w:cstheme="minorHAnsi"/>
                <w:sz w:val="22"/>
                <w:szCs w:val="22"/>
              </w:rPr>
              <w:t xml:space="preserve"> policies, processes</w:t>
            </w:r>
            <w:r w:rsidR="00EB34FE" w:rsidRPr="007B1CBB">
              <w:rPr>
                <w:rFonts w:eastAsiaTheme="minorEastAsia" w:cstheme="minorHAnsi"/>
                <w:sz w:val="22"/>
                <w:szCs w:val="22"/>
              </w:rPr>
              <w:t xml:space="preserve"> and operating models</w:t>
            </w:r>
            <w:r w:rsidR="00DF3033" w:rsidRPr="007B1CBB">
              <w:rPr>
                <w:rFonts w:eastAsiaTheme="minorEastAsia" w:cstheme="minorHAnsi"/>
                <w:sz w:val="22"/>
                <w:szCs w:val="22"/>
              </w:rPr>
              <w:t>.</w:t>
            </w:r>
          </w:p>
          <w:p w14:paraId="55963F25" w14:textId="77777777" w:rsidR="00DF3033" w:rsidRPr="007B1CBB" w:rsidRDefault="00DF3033" w:rsidP="00DF3033">
            <w:pPr>
              <w:pStyle w:val="NoSpacing"/>
              <w:spacing w:line="276" w:lineRule="auto"/>
              <w:ind w:left="360"/>
              <w:rPr>
                <w:rFonts w:eastAsiaTheme="minorEastAsia" w:cstheme="minorHAnsi"/>
                <w:sz w:val="22"/>
                <w:szCs w:val="22"/>
              </w:rPr>
            </w:pPr>
          </w:p>
          <w:p w14:paraId="3D32B933" w14:textId="20BCAE69" w:rsidR="00300899" w:rsidRPr="007B1CBB" w:rsidRDefault="00300899" w:rsidP="00300899">
            <w:pPr>
              <w:pStyle w:val="NoSpacing"/>
              <w:spacing w:line="276" w:lineRule="auto"/>
              <w:rPr>
                <w:rFonts w:eastAsiaTheme="minorEastAsia" w:cstheme="minorHAnsi"/>
                <w:sz w:val="22"/>
                <w:szCs w:val="22"/>
              </w:rPr>
            </w:pPr>
            <w:r w:rsidRPr="007B1CBB">
              <w:rPr>
                <w:rFonts w:eastAsiaTheme="minorEastAsia" w:cstheme="minorHAnsi"/>
                <w:sz w:val="22"/>
                <w:szCs w:val="22"/>
              </w:rPr>
              <w:t xml:space="preserve">In performing their duties, the </w:t>
            </w:r>
            <w:r w:rsidR="00E42988">
              <w:rPr>
                <w:rFonts w:eastAsiaTheme="minorEastAsia" w:cstheme="minorHAnsi"/>
                <w:sz w:val="22"/>
                <w:szCs w:val="22"/>
              </w:rPr>
              <w:t>Head of People</w:t>
            </w:r>
            <w:r w:rsidR="00F17E45" w:rsidRPr="007B1CBB">
              <w:rPr>
                <w:rFonts w:eastAsiaTheme="minorEastAsia" w:cstheme="minorHAnsi"/>
                <w:sz w:val="22"/>
                <w:szCs w:val="22"/>
              </w:rPr>
              <w:t xml:space="preserve"> (Digital)</w:t>
            </w:r>
            <w:r w:rsidR="00DF3033" w:rsidRPr="007B1CBB">
              <w:rPr>
                <w:rFonts w:eastAsiaTheme="minorEastAsia" w:cstheme="minorHAnsi"/>
                <w:sz w:val="22"/>
                <w:szCs w:val="22"/>
              </w:rPr>
              <w:t xml:space="preserve"> </w:t>
            </w:r>
            <w:r w:rsidRPr="007B1CBB">
              <w:rPr>
                <w:rFonts w:eastAsiaTheme="minorEastAsia" w:cstheme="minorHAnsi"/>
                <w:sz w:val="22"/>
                <w:szCs w:val="22"/>
              </w:rPr>
              <w:t xml:space="preserve">must operate within the relevant HSE policies, procedures, </w:t>
            </w:r>
            <w:r w:rsidR="003A6467" w:rsidRPr="007B1CBB">
              <w:rPr>
                <w:rFonts w:eastAsiaTheme="minorEastAsia" w:cstheme="minorHAnsi"/>
                <w:sz w:val="22"/>
                <w:szCs w:val="22"/>
              </w:rPr>
              <w:t xml:space="preserve">operating models and </w:t>
            </w:r>
            <w:r w:rsidRPr="007B1CBB">
              <w:rPr>
                <w:rFonts w:eastAsiaTheme="minorEastAsia" w:cstheme="minorHAnsi"/>
                <w:sz w:val="22"/>
                <w:szCs w:val="22"/>
              </w:rPr>
              <w:t xml:space="preserve">governance arrangements and financial guidelines, including those laid down by </w:t>
            </w:r>
            <w:r w:rsidR="002E7232" w:rsidRPr="007B1CBB">
              <w:rPr>
                <w:rFonts w:eastAsiaTheme="minorEastAsia" w:cstheme="minorHAnsi"/>
                <w:sz w:val="22"/>
                <w:szCs w:val="22"/>
              </w:rPr>
              <w:t>National H</w:t>
            </w:r>
            <w:r w:rsidR="00D217CE" w:rsidRPr="007B1CBB">
              <w:rPr>
                <w:rFonts w:eastAsiaTheme="minorEastAsia" w:cstheme="minorHAnsi"/>
                <w:sz w:val="22"/>
                <w:szCs w:val="22"/>
              </w:rPr>
              <w:t>uman Resources</w:t>
            </w:r>
            <w:r w:rsidR="002E7232" w:rsidRPr="007B1CBB">
              <w:rPr>
                <w:rFonts w:eastAsiaTheme="minorEastAsia" w:cstheme="minorHAnsi"/>
                <w:sz w:val="22"/>
                <w:szCs w:val="22"/>
              </w:rPr>
              <w:t xml:space="preserve"> and </w:t>
            </w:r>
            <w:r w:rsidRPr="007B1CBB">
              <w:rPr>
                <w:rFonts w:eastAsiaTheme="minorEastAsia" w:cstheme="minorHAnsi"/>
                <w:sz w:val="22"/>
                <w:szCs w:val="22"/>
              </w:rPr>
              <w:t xml:space="preserve">the </w:t>
            </w:r>
            <w:r w:rsidR="00B9071A" w:rsidRPr="007B1CBB">
              <w:rPr>
                <w:rFonts w:eastAsiaTheme="minorEastAsia" w:cstheme="minorHAnsi"/>
                <w:sz w:val="22"/>
                <w:szCs w:val="22"/>
              </w:rPr>
              <w:t>T&amp;T COO.</w:t>
            </w:r>
          </w:p>
          <w:p w14:paraId="5DF7BAC8" w14:textId="77777777" w:rsidR="00300899" w:rsidRPr="007B1CBB" w:rsidRDefault="00300899" w:rsidP="00300899">
            <w:pPr>
              <w:pStyle w:val="NoSpacing"/>
              <w:spacing w:line="276" w:lineRule="auto"/>
              <w:rPr>
                <w:rFonts w:eastAsiaTheme="minorEastAsia" w:cstheme="minorHAnsi"/>
                <w:sz w:val="22"/>
                <w:szCs w:val="22"/>
              </w:rPr>
            </w:pPr>
          </w:p>
          <w:p w14:paraId="2803C557" w14:textId="4E4C31D7" w:rsidR="00E00616" w:rsidRPr="007B1CBB" w:rsidRDefault="00E00616" w:rsidP="00E00616">
            <w:pPr>
              <w:pStyle w:val="NoSpacing"/>
              <w:spacing w:line="276" w:lineRule="auto"/>
              <w:rPr>
                <w:rFonts w:eastAsiaTheme="minorEastAsia" w:cstheme="minorHAnsi"/>
                <w:sz w:val="22"/>
                <w:szCs w:val="22"/>
              </w:rPr>
            </w:pPr>
            <w:r w:rsidRPr="007B1CBB">
              <w:rPr>
                <w:rFonts w:eastAsiaTheme="minorEastAsia" w:cstheme="minorHAnsi"/>
                <w:b/>
                <w:bCs/>
                <w:sz w:val="22"/>
                <w:szCs w:val="22"/>
              </w:rPr>
              <w:t>Recruitment &amp; Onboarding</w:t>
            </w:r>
          </w:p>
          <w:p w14:paraId="668D2C6A" w14:textId="5EB580ED" w:rsidR="00B2390D" w:rsidRPr="007B1CBB" w:rsidRDefault="00B2390D" w:rsidP="0087147D">
            <w:pPr>
              <w:pStyle w:val="NoSpacing"/>
              <w:numPr>
                <w:ilvl w:val="0"/>
                <w:numId w:val="12"/>
              </w:numPr>
              <w:spacing w:line="276" w:lineRule="auto"/>
              <w:rPr>
                <w:rFonts w:eastAsiaTheme="minorEastAsia" w:cstheme="minorHAnsi"/>
                <w:sz w:val="22"/>
                <w:szCs w:val="22"/>
              </w:rPr>
            </w:pPr>
            <w:r w:rsidRPr="007B1CBB">
              <w:rPr>
                <w:rFonts w:eastAsiaTheme="minorEastAsia" w:cstheme="minorHAnsi"/>
                <w:sz w:val="22"/>
                <w:szCs w:val="22"/>
              </w:rPr>
              <w:t xml:space="preserve">Lead the recruitment strategy for </w:t>
            </w:r>
            <w:r w:rsidR="00F4227E" w:rsidRPr="007B1CBB">
              <w:rPr>
                <w:rFonts w:eastAsiaTheme="minorEastAsia" w:cstheme="minorHAnsi"/>
                <w:sz w:val="22"/>
                <w:szCs w:val="22"/>
              </w:rPr>
              <w:t>Digital workforce</w:t>
            </w:r>
            <w:r w:rsidRPr="007B1CBB">
              <w:rPr>
                <w:rFonts w:eastAsiaTheme="minorEastAsia" w:cstheme="minorHAnsi"/>
                <w:sz w:val="22"/>
                <w:szCs w:val="22"/>
              </w:rPr>
              <w:t>, anticipating talent needs aligned to digital transformation roadmaps.</w:t>
            </w:r>
          </w:p>
          <w:p w14:paraId="2412F7DF" w14:textId="6B566CFA" w:rsidR="00BB026E" w:rsidRPr="007B1CBB" w:rsidRDefault="00DD1FE7" w:rsidP="0087147D">
            <w:pPr>
              <w:pStyle w:val="NoSpacing"/>
              <w:numPr>
                <w:ilvl w:val="0"/>
                <w:numId w:val="12"/>
              </w:numPr>
              <w:spacing w:line="276" w:lineRule="auto"/>
              <w:rPr>
                <w:rFonts w:eastAsiaTheme="minorEastAsia" w:cstheme="minorHAnsi"/>
                <w:sz w:val="22"/>
                <w:szCs w:val="22"/>
              </w:rPr>
            </w:pPr>
            <w:r w:rsidRPr="007B1CBB">
              <w:rPr>
                <w:rFonts w:eastAsiaTheme="minorEastAsia" w:cstheme="minorHAnsi"/>
                <w:sz w:val="22"/>
                <w:szCs w:val="22"/>
              </w:rPr>
              <w:t>Engage</w:t>
            </w:r>
            <w:r w:rsidR="00BB026E" w:rsidRPr="007B1CBB">
              <w:rPr>
                <w:rFonts w:eastAsiaTheme="minorEastAsia" w:cstheme="minorHAnsi"/>
                <w:sz w:val="22"/>
                <w:szCs w:val="22"/>
              </w:rPr>
              <w:t xml:space="preserve"> with the COO and </w:t>
            </w:r>
            <w:r w:rsidR="00875E18" w:rsidRPr="007B1CBB">
              <w:rPr>
                <w:rFonts w:eastAsiaTheme="minorEastAsia" w:cstheme="minorHAnsi"/>
                <w:sz w:val="22"/>
                <w:szCs w:val="22"/>
              </w:rPr>
              <w:t>Digital</w:t>
            </w:r>
            <w:r w:rsidR="00BB026E" w:rsidRPr="007B1CBB">
              <w:rPr>
                <w:rFonts w:eastAsiaTheme="minorEastAsia" w:cstheme="minorHAnsi"/>
                <w:sz w:val="22"/>
                <w:szCs w:val="22"/>
              </w:rPr>
              <w:t xml:space="preserve"> leaders to define critical roles and build compelling employer value propositions for critical positions.</w:t>
            </w:r>
          </w:p>
          <w:p w14:paraId="2297011A" w14:textId="4F9EC54B" w:rsidR="00260512" w:rsidRPr="007B1CBB" w:rsidRDefault="002E7232" w:rsidP="0087147D">
            <w:pPr>
              <w:pStyle w:val="NoSpacing"/>
              <w:numPr>
                <w:ilvl w:val="0"/>
                <w:numId w:val="12"/>
              </w:numPr>
              <w:spacing w:line="276" w:lineRule="auto"/>
              <w:rPr>
                <w:rFonts w:eastAsiaTheme="minorEastAsia" w:cstheme="minorHAnsi"/>
                <w:sz w:val="22"/>
                <w:szCs w:val="22"/>
              </w:rPr>
            </w:pPr>
            <w:r w:rsidRPr="007B1CBB">
              <w:rPr>
                <w:rFonts w:eastAsiaTheme="minorEastAsia" w:cstheme="minorHAnsi"/>
                <w:sz w:val="22"/>
                <w:szCs w:val="22"/>
              </w:rPr>
              <w:t>Work with NRS to d</w:t>
            </w:r>
            <w:r w:rsidR="00260512" w:rsidRPr="007B1CBB">
              <w:rPr>
                <w:rFonts w:eastAsiaTheme="minorEastAsia" w:cstheme="minorHAnsi"/>
                <w:sz w:val="22"/>
                <w:szCs w:val="22"/>
              </w:rPr>
              <w:t>evelop innovative recruitment approaches including talent pipelines, graduate programs and specialist recruitment campaigns to compete for digital talent in a competitive market.</w:t>
            </w:r>
          </w:p>
          <w:p w14:paraId="2486777B" w14:textId="2219C523" w:rsidR="00E00616" w:rsidRPr="007B1CBB" w:rsidRDefault="00E00616" w:rsidP="0087147D">
            <w:pPr>
              <w:pStyle w:val="NoSpacing"/>
              <w:numPr>
                <w:ilvl w:val="0"/>
                <w:numId w:val="12"/>
              </w:numPr>
              <w:spacing w:line="276" w:lineRule="auto"/>
              <w:rPr>
                <w:rFonts w:eastAsiaTheme="minorEastAsia" w:cstheme="minorHAnsi"/>
                <w:sz w:val="22"/>
                <w:szCs w:val="22"/>
              </w:rPr>
            </w:pPr>
            <w:r w:rsidRPr="007B1CBB">
              <w:rPr>
                <w:rFonts w:eastAsiaTheme="minorEastAsia" w:cstheme="minorHAnsi"/>
                <w:sz w:val="22"/>
                <w:szCs w:val="22"/>
              </w:rPr>
              <w:t>Track recruitment progress, identify delays or risks and escalate issues as required.</w:t>
            </w:r>
          </w:p>
          <w:p w14:paraId="55A2657A" w14:textId="77777777" w:rsidR="00E00616" w:rsidRPr="007B1CBB" w:rsidRDefault="00E00616" w:rsidP="0087147D">
            <w:pPr>
              <w:pStyle w:val="NoSpacing"/>
              <w:numPr>
                <w:ilvl w:val="0"/>
                <w:numId w:val="12"/>
              </w:numPr>
              <w:spacing w:line="276" w:lineRule="auto"/>
              <w:rPr>
                <w:rFonts w:eastAsiaTheme="minorEastAsia" w:cstheme="minorHAnsi"/>
                <w:sz w:val="22"/>
                <w:szCs w:val="22"/>
              </w:rPr>
            </w:pPr>
            <w:r w:rsidRPr="007B1CBB">
              <w:rPr>
                <w:rFonts w:eastAsiaTheme="minorEastAsia" w:cstheme="minorHAnsi"/>
                <w:sz w:val="22"/>
                <w:szCs w:val="22"/>
              </w:rPr>
              <w:t>Oversee onboarding and induction processes for new joiners, ensuring they receive appropriate access, information, equipment and support.</w:t>
            </w:r>
          </w:p>
          <w:p w14:paraId="521BD136" w14:textId="77777777" w:rsidR="00E00616" w:rsidRPr="007B1CBB" w:rsidRDefault="00E00616" w:rsidP="0087147D">
            <w:pPr>
              <w:pStyle w:val="NoSpacing"/>
              <w:numPr>
                <w:ilvl w:val="0"/>
                <w:numId w:val="12"/>
              </w:numPr>
              <w:spacing w:line="276" w:lineRule="auto"/>
              <w:rPr>
                <w:rFonts w:eastAsiaTheme="minorEastAsia" w:cstheme="minorHAnsi"/>
                <w:sz w:val="22"/>
                <w:szCs w:val="22"/>
              </w:rPr>
            </w:pPr>
            <w:r w:rsidRPr="007B1CBB">
              <w:rPr>
                <w:rFonts w:eastAsiaTheme="minorEastAsia" w:cstheme="minorHAnsi"/>
                <w:sz w:val="22"/>
                <w:szCs w:val="22"/>
              </w:rPr>
              <w:t>Monitor the effectiveness of onboarding and offboarding processes, identifying improvements to support retention, compliance and early productivity.</w:t>
            </w:r>
          </w:p>
          <w:p w14:paraId="7E02DBE8" w14:textId="77777777" w:rsidR="00E00616" w:rsidRPr="007B1CBB" w:rsidRDefault="00E00616" w:rsidP="00E00616">
            <w:pPr>
              <w:pStyle w:val="NoSpacing"/>
              <w:spacing w:line="276" w:lineRule="auto"/>
              <w:rPr>
                <w:rFonts w:eastAsiaTheme="minorEastAsia" w:cstheme="minorHAnsi"/>
                <w:sz w:val="22"/>
                <w:szCs w:val="22"/>
              </w:rPr>
            </w:pPr>
          </w:p>
          <w:p w14:paraId="4EBB3E21" w14:textId="4A894060" w:rsidR="00E00616" w:rsidRPr="007B1CBB" w:rsidRDefault="00E00616" w:rsidP="00E00616">
            <w:pPr>
              <w:pStyle w:val="NoSpacing"/>
              <w:spacing w:line="276" w:lineRule="auto"/>
              <w:rPr>
                <w:rFonts w:eastAsiaTheme="minorEastAsia" w:cstheme="minorHAnsi"/>
                <w:sz w:val="22"/>
                <w:szCs w:val="22"/>
              </w:rPr>
            </w:pPr>
            <w:r w:rsidRPr="007B1CBB">
              <w:rPr>
                <w:rFonts w:eastAsiaTheme="minorEastAsia" w:cstheme="minorHAnsi"/>
                <w:b/>
                <w:bCs/>
                <w:sz w:val="22"/>
                <w:szCs w:val="22"/>
              </w:rPr>
              <w:t>Employee Relations</w:t>
            </w:r>
          </w:p>
          <w:p w14:paraId="004B52BB" w14:textId="448C930F"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t xml:space="preserve">Provide leadership and coordination on employee relations matters across </w:t>
            </w:r>
            <w:r w:rsidR="00F4227E" w:rsidRPr="007B1CBB">
              <w:rPr>
                <w:rFonts w:eastAsiaTheme="minorEastAsia" w:cstheme="minorHAnsi"/>
                <w:sz w:val="22"/>
                <w:szCs w:val="22"/>
              </w:rPr>
              <w:t>digital workforce</w:t>
            </w:r>
            <w:r w:rsidRPr="007B1CBB">
              <w:rPr>
                <w:rFonts w:eastAsiaTheme="minorEastAsia" w:cstheme="minorHAnsi"/>
                <w:sz w:val="22"/>
                <w:szCs w:val="22"/>
              </w:rPr>
              <w:t xml:space="preserve">, working in partnership with </w:t>
            </w:r>
            <w:r w:rsidR="00875E18" w:rsidRPr="007B1CBB">
              <w:rPr>
                <w:rFonts w:eastAsiaTheme="minorEastAsia" w:cstheme="minorHAnsi"/>
                <w:sz w:val="22"/>
                <w:szCs w:val="22"/>
              </w:rPr>
              <w:t>national people function</w:t>
            </w:r>
            <w:r w:rsidRPr="007B1CBB">
              <w:rPr>
                <w:rFonts w:eastAsiaTheme="minorEastAsia" w:cstheme="minorHAnsi"/>
                <w:sz w:val="22"/>
                <w:szCs w:val="22"/>
              </w:rPr>
              <w:t xml:space="preserve"> and line managers.</w:t>
            </w:r>
          </w:p>
          <w:p w14:paraId="64B18222" w14:textId="0A951BDF"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t xml:space="preserve">Support managers in relation to performance management, attendance, conduct, leave, long-term absence, parental leave, workplace behaviours, promotions and </w:t>
            </w:r>
            <w:r w:rsidR="00BD1CC9" w:rsidRPr="007B1CBB">
              <w:rPr>
                <w:rFonts w:eastAsiaTheme="minorEastAsia" w:cstheme="minorHAnsi"/>
                <w:sz w:val="22"/>
                <w:szCs w:val="22"/>
              </w:rPr>
              <w:t>relocations.</w:t>
            </w:r>
          </w:p>
          <w:p w14:paraId="08DA4705" w14:textId="77777777"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t>Ensure employee relations matters are managed in line with HSE policies, procedures, legislation and best practice.</w:t>
            </w:r>
          </w:p>
          <w:p w14:paraId="38E34590" w14:textId="26D72D53"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t xml:space="preserve">Work with </w:t>
            </w:r>
            <w:r w:rsidR="00875E18" w:rsidRPr="007B1CBB">
              <w:rPr>
                <w:rFonts w:eastAsiaTheme="minorEastAsia" w:cstheme="minorHAnsi"/>
                <w:sz w:val="22"/>
                <w:szCs w:val="22"/>
              </w:rPr>
              <w:t>national people function</w:t>
            </w:r>
            <w:r w:rsidRPr="007B1CBB">
              <w:rPr>
                <w:rFonts w:eastAsiaTheme="minorEastAsia" w:cstheme="minorHAnsi"/>
                <w:sz w:val="22"/>
                <w:szCs w:val="22"/>
              </w:rPr>
              <w:t xml:space="preserve"> to support consistent interpretation and application of employee relations frameworks across </w:t>
            </w:r>
            <w:r w:rsidR="00875E18" w:rsidRPr="007B1CBB">
              <w:rPr>
                <w:rFonts w:eastAsiaTheme="minorEastAsia" w:cstheme="minorHAnsi"/>
                <w:sz w:val="22"/>
                <w:szCs w:val="22"/>
              </w:rPr>
              <w:t>digital</w:t>
            </w:r>
            <w:r w:rsidRPr="007B1CBB">
              <w:rPr>
                <w:rFonts w:eastAsiaTheme="minorEastAsia" w:cstheme="minorHAnsi"/>
                <w:sz w:val="22"/>
                <w:szCs w:val="22"/>
              </w:rPr>
              <w:t xml:space="preserve"> teams.</w:t>
            </w:r>
          </w:p>
          <w:p w14:paraId="01F06861" w14:textId="3F4263E9"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t xml:space="preserve">Engage with trade unions and staff representative groups as required, in conjunction with </w:t>
            </w:r>
            <w:r w:rsidR="00141532" w:rsidRPr="007B1CBB">
              <w:rPr>
                <w:rFonts w:eastAsiaTheme="minorEastAsia" w:cstheme="minorHAnsi"/>
                <w:sz w:val="22"/>
                <w:szCs w:val="22"/>
              </w:rPr>
              <w:t xml:space="preserve">National </w:t>
            </w:r>
            <w:r w:rsidR="002E7232" w:rsidRPr="007B1CBB">
              <w:rPr>
                <w:rFonts w:eastAsiaTheme="minorEastAsia" w:cstheme="minorHAnsi"/>
                <w:sz w:val="22"/>
                <w:szCs w:val="22"/>
              </w:rPr>
              <w:t>H</w:t>
            </w:r>
            <w:r w:rsidR="00D217CE" w:rsidRPr="007B1CBB">
              <w:rPr>
                <w:rFonts w:eastAsiaTheme="minorEastAsia" w:cstheme="minorHAnsi"/>
                <w:sz w:val="22"/>
                <w:szCs w:val="22"/>
              </w:rPr>
              <w:t>uman Resources</w:t>
            </w:r>
            <w:r w:rsidRPr="007B1CBB">
              <w:rPr>
                <w:rFonts w:eastAsiaTheme="minorEastAsia" w:cstheme="minorHAnsi"/>
                <w:sz w:val="22"/>
                <w:szCs w:val="22"/>
              </w:rPr>
              <w:t>.</w:t>
            </w:r>
          </w:p>
          <w:p w14:paraId="7EE0F427" w14:textId="70FFB99C"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lastRenderedPageBreak/>
              <w:t xml:space="preserve">Support managers to identify and address </w:t>
            </w:r>
            <w:r w:rsidR="00D217CE" w:rsidRPr="007B1CBB">
              <w:rPr>
                <w:rFonts w:eastAsiaTheme="minorEastAsia" w:cstheme="minorHAnsi"/>
                <w:sz w:val="22"/>
                <w:szCs w:val="22"/>
              </w:rPr>
              <w:t>Human Resources</w:t>
            </w:r>
            <w:r w:rsidRPr="007B1CBB">
              <w:rPr>
                <w:rFonts w:eastAsiaTheme="minorEastAsia" w:cstheme="minorHAnsi"/>
                <w:sz w:val="22"/>
                <w:szCs w:val="22"/>
              </w:rPr>
              <w:t>-related risks in a timely and appropriate manner.</w:t>
            </w:r>
          </w:p>
          <w:p w14:paraId="17036EBD" w14:textId="40F8A098"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t>Promote a positive, inclusive and respectful working environment.</w:t>
            </w:r>
          </w:p>
          <w:p w14:paraId="50A96E43" w14:textId="7435490C" w:rsidR="00E00616" w:rsidRPr="007B1CBB" w:rsidRDefault="00E00616" w:rsidP="0087147D">
            <w:pPr>
              <w:pStyle w:val="NoSpacing"/>
              <w:numPr>
                <w:ilvl w:val="0"/>
                <w:numId w:val="13"/>
              </w:numPr>
              <w:spacing w:line="276" w:lineRule="auto"/>
              <w:rPr>
                <w:rFonts w:eastAsiaTheme="minorEastAsia" w:cstheme="minorHAnsi"/>
                <w:sz w:val="22"/>
                <w:szCs w:val="22"/>
              </w:rPr>
            </w:pPr>
            <w:r w:rsidRPr="007B1CBB">
              <w:rPr>
                <w:rFonts w:eastAsiaTheme="minorEastAsia" w:cstheme="minorHAnsi"/>
                <w:sz w:val="22"/>
                <w:szCs w:val="22"/>
              </w:rPr>
              <w:t xml:space="preserve">Monitor employee relations themes and trends and provide insights to </w:t>
            </w:r>
            <w:r w:rsidR="00875E18" w:rsidRPr="007B1CBB">
              <w:rPr>
                <w:rFonts w:eastAsiaTheme="minorEastAsia" w:cstheme="minorHAnsi"/>
                <w:sz w:val="22"/>
                <w:szCs w:val="22"/>
              </w:rPr>
              <w:t>digital l</w:t>
            </w:r>
            <w:r w:rsidRPr="007B1CBB">
              <w:rPr>
                <w:rFonts w:eastAsiaTheme="minorEastAsia" w:cstheme="minorHAnsi"/>
                <w:sz w:val="22"/>
                <w:szCs w:val="22"/>
              </w:rPr>
              <w:t>eadership to inform decision-making.</w:t>
            </w:r>
          </w:p>
          <w:p w14:paraId="7FD5AFBC" w14:textId="77777777" w:rsidR="00E00616" w:rsidRPr="007B1CBB" w:rsidRDefault="00E00616" w:rsidP="00E00616">
            <w:pPr>
              <w:pStyle w:val="NoSpacing"/>
              <w:spacing w:line="276" w:lineRule="auto"/>
              <w:rPr>
                <w:rFonts w:eastAsiaTheme="minorEastAsia" w:cstheme="minorHAnsi"/>
                <w:sz w:val="22"/>
                <w:szCs w:val="22"/>
              </w:rPr>
            </w:pPr>
          </w:p>
          <w:p w14:paraId="3629BA13" w14:textId="06A33EBF" w:rsidR="00E00616" w:rsidRPr="007B1CBB" w:rsidRDefault="00E00616" w:rsidP="00E00616">
            <w:pPr>
              <w:pStyle w:val="NoSpacing"/>
              <w:spacing w:line="276" w:lineRule="auto"/>
              <w:rPr>
                <w:rFonts w:eastAsiaTheme="minorEastAsia" w:cstheme="minorHAnsi"/>
                <w:b/>
                <w:bCs/>
                <w:sz w:val="22"/>
                <w:szCs w:val="22"/>
              </w:rPr>
            </w:pPr>
            <w:r w:rsidRPr="007B1CBB">
              <w:rPr>
                <w:rFonts w:eastAsiaTheme="minorEastAsia" w:cstheme="minorHAnsi"/>
                <w:b/>
                <w:bCs/>
                <w:sz w:val="22"/>
                <w:szCs w:val="22"/>
              </w:rPr>
              <w:t>Learning</w:t>
            </w:r>
            <w:r w:rsidR="00F91DED" w:rsidRPr="007B1CBB">
              <w:rPr>
                <w:rFonts w:eastAsiaTheme="minorEastAsia" w:cstheme="minorHAnsi"/>
                <w:b/>
                <w:bCs/>
                <w:sz w:val="22"/>
                <w:szCs w:val="22"/>
              </w:rPr>
              <w:t>, Engagement</w:t>
            </w:r>
            <w:r w:rsidRPr="007B1CBB">
              <w:rPr>
                <w:rFonts w:eastAsiaTheme="minorEastAsia" w:cstheme="minorHAnsi"/>
                <w:b/>
                <w:bCs/>
                <w:sz w:val="22"/>
                <w:szCs w:val="22"/>
              </w:rPr>
              <w:t xml:space="preserve"> &amp; Capability Development</w:t>
            </w:r>
          </w:p>
          <w:p w14:paraId="79D445F0" w14:textId="7FF7FEAD" w:rsidR="00E00616" w:rsidRPr="007B1CBB" w:rsidRDefault="00E00616" w:rsidP="0087147D">
            <w:pPr>
              <w:pStyle w:val="NoSpacing"/>
              <w:numPr>
                <w:ilvl w:val="0"/>
                <w:numId w:val="17"/>
              </w:numPr>
              <w:spacing w:line="276" w:lineRule="auto"/>
              <w:rPr>
                <w:rFonts w:eastAsiaTheme="minorEastAsia" w:cstheme="minorHAnsi"/>
                <w:sz w:val="22"/>
                <w:szCs w:val="22"/>
              </w:rPr>
            </w:pPr>
            <w:r w:rsidRPr="007B1CBB">
              <w:rPr>
                <w:rFonts w:eastAsiaTheme="minorEastAsia" w:cstheme="minorHAnsi"/>
                <w:sz w:val="22"/>
                <w:szCs w:val="22"/>
              </w:rPr>
              <w:t>Lead the coordination of learning</w:t>
            </w:r>
            <w:r w:rsidR="00F91DED" w:rsidRPr="007B1CBB">
              <w:rPr>
                <w:rFonts w:eastAsiaTheme="minorEastAsia" w:cstheme="minorHAnsi"/>
                <w:sz w:val="22"/>
                <w:szCs w:val="22"/>
              </w:rPr>
              <w:t>, engagement</w:t>
            </w:r>
            <w:r w:rsidRPr="007B1CBB">
              <w:rPr>
                <w:rFonts w:eastAsiaTheme="minorEastAsia" w:cstheme="minorHAnsi"/>
                <w:sz w:val="22"/>
                <w:szCs w:val="22"/>
              </w:rPr>
              <w:t xml:space="preserve"> and capability development activity, ensuring alignment with </w:t>
            </w:r>
            <w:r w:rsidR="00F4227E" w:rsidRPr="007B1CBB">
              <w:rPr>
                <w:rFonts w:eastAsiaTheme="minorEastAsia" w:cstheme="minorHAnsi"/>
                <w:sz w:val="22"/>
                <w:szCs w:val="22"/>
              </w:rPr>
              <w:t>digital workforce</w:t>
            </w:r>
            <w:r w:rsidR="00875E18" w:rsidRPr="007B1CBB">
              <w:rPr>
                <w:rFonts w:eastAsiaTheme="minorEastAsia" w:cstheme="minorHAnsi"/>
                <w:sz w:val="22"/>
                <w:szCs w:val="22"/>
              </w:rPr>
              <w:t xml:space="preserve"> </w:t>
            </w:r>
            <w:r w:rsidRPr="007B1CBB">
              <w:rPr>
                <w:rFonts w:eastAsiaTheme="minorEastAsia" w:cstheme="minorHAnsi"/>
                <w:sz w:val="22"/>
                <w:szCs w:val="22"/>
              </w:rPr>
              <w:t>priorities and workforce needs.</w:t>
            </w:r>
          </w:p>
          <w:p w14:paraId="5F8BFCA0" w14:textId="5812A443" w:rsidR="00E00616" w:rsidRPr="007B1CBB" w:rsidRDefault="00E00616" w:rsidP="0087147D">
            <w:pPr>
              <w:pStyle w:val="NoSpacing"/>
              <w:numPr>
                <w:ilvl w:val="0"/>
                <w:numId w:val="17"/>
              </w:numPr>
              <w:spacing w:line="276" w:lineRule="auto"/>
              <w:rPr>
                <w:rFonts w:eastAsiaTheme="minorEastAsia" w:cstheme="minorHAnsi"/>
                <w:sz w:val="22"/>
                <w:szCs w:val="22"/>
              </w:rPr>
            </w:pPr>
            <w:r w:rsidRPr="007B1CBB">
              <w:rPr>
                <w:rFonts w:eastAsiaTheme="minorEastAsia" w:cstheme="minorHAnsi"/>
                <w:sz w:val="22"/>
                <w:szCs w:val="22"/>
              </w:rPr>
              <w:t>Work with leaders to identify current and future skills and capability requirements across teams.</w:t>
            </w:r>
          </w:p>
          <w:p w14:paraId="18676A75" w14:textId="60463B5A" w:rsidR="00E00616" w:rsidRPr="007B1CBB" w:rsidRDefault="00E00616" w:rsidP="0087147D">
            <w:pPr>
              <w:pStyle w:val="NoSpacing"/>
              <w:numPr>
                <w:ilvl w:val="0"/>
                <w:numId w:val="17"/>
              </w:numPr>
              <w:spacing w:line="276" w:lineRule="auto"/>
              <w:rPr>
                <w:rFonts w:eastAsiaTheme="minorEastAsia" w:cstheme="minorHAnsi"/>
                <w:sz w:val="22"/>
                <w:szCs w:val="22"/>
              </w:rPr>
            </w:pPr>
            <w:r w:rsidRPr="007B1CBB">
              <w:rPr>
                <w:rFonts w:eastAsiaTheme="minorEastAsia" w:cstheme="minorHAnsi"/>
                <w:sz w:val="22"/>
                <w:szCs w:val="22"/>
              </w:rPr>
              <w:t xml:space="preserve">Support the development of learning pathways, training plans and capability-building initiatives for </w:t>
            </w:r>
            <w:r w:rsidR="00875E18" w:rsidRPr="007B1CBB">
              <w:rPr>
                <w:rFonts w:eastAsiaTheme="minorEastAsia" w:cstheme="minorHAnsi"/>
                <w:sz w:val="22"/>
                <w:szCs w:val="22"/>
              </w:rPr>
              <w:t xml:space="preserve">digital </w:t>
            </w:r>
            <w:r w:rsidRPr="007B1CBB">
              <w:rPr>
                <w:rFonts w:eastAsiaTheme="minorEastAsia" w:cstheme="minorHAnsi"/>
                <w:sz w:val="22"/>
                <w:szCs w:val="22"/>
              </w:rPr>
              <w:t>staff.</w:t>
            </w:r>
          </w:p>
          <w:p w14:paraId="526BC64C" w14:textId="77777777" w:rsidR="00E00616" w:rsidRPr="007B1CBB" w:rsidRDefault="00E00616" w:rsidP="0087147D">
            <w:pPr>
              <w:pStyle w:val="NoSpacing"/>
              <w:numPr>
                <w:ilvl w:val="0"/>
                <w:numId w:val="17"/>
              </w:numPr>
              <w:spacing w:line="276" w:lineRule="auto"/>
              <w:rPr>
                <w:rFonts w:eastAsiaTheme="minorEastAsia" w:cstheme="minorHAnsi"/>
                <w:sz w:val="22"/>
                <w:szCs w:val="22"/>
              </w:rPr>
            </w:pPr>
            <w:r w:rsidRPr="007B1CBB">
              <w:rPr>
                <w:rFonts w:eastAsiaTheme="minorEastAsia" w:cstheme="minorHAnsi"/>
                <w:sz w:val="22"/>
                <w:szCs w:val="22"/>
              </w:rPr>
              <w:t>Coordinate with relevant HSE learning and development teams to support delivery of agreed training requirements.</w:t>
            </w:r>
          </w:p>
          <w:p w14:paraId="0BA32981" w14:textId="77777777" w:rsidR="00E00616" w:rsidRPr="007B1CBB" w:rsidRDefault="00E00616" w:rsidP="0087147D">
            <w:pPr>
              <w:pStyle w:val="NoSpacing"/>
              <w:numPr>
                <w:ilvl w:val="0"/>
                <w:numId w:val="17"/>
              </w:numPr>
              <w:spacing w:line="276" w:lineRule="auto"/>
              <w:rPr>
                <w:rFonts w:eastAsiaTheme="minorEastAsia" w:cstheme="minorHAnsi"/>
                <w:sz w:val="22"/>
                <w:szCs w:val="22"/>
              </w:rPr>
            </w:pPr>
            <w:r w:rsidRPr="007B1CBB">
              <w:rPr>
                <w:rFonts w:eastAsiaTheme="minorEastAsia" w:cstheme="minorHAnsi"/>
                <w:sz w:val="22"/>
                <w:szCs w:val="22"/>
              </w:rPr>
              <w:t>Track progress against learning and capability development plans, identifying risks, gaps and dependencies as required.</w:t>
            </w:r>
          </w:p>
          <w:p w14:paraId="0D7BEFD1" w14:textId="77777777" w:rsidR="00E00616" w:rsidRPr="007B1CBB" w:rsidRDefault="00E00616" w:rsidP="0087147D">
            <w:pPr>
              <w:pStyle w:val="NoSpacing"/>
              <w:numPr>
                <w:ilvl w:val="0"/>
                <w:numId w:val="17"/>
              </w:numPr>
              <w:spacing w:line="276" w:lineRule="auto"/>
              <w:rPr>
                <w:rFonts w:eastAsiaTheme="minorEastAsia" w:cstheme="minorHAnsi"/>
                <w:sz w:val="22"/>
                <w:szCs w:val="22"/>
              </w:rPr>
            </w:pPr>
            <w:r w:rsidRPr="007B1CBB">
              <w:rPr>
                <w:rFonts w:eastAsiaTheme="minorEastAsia" w:cstheme="minorHAnsi"/>
                <w:sz w:val="22"/>
                <w:szCs w:val="22"/>
              </w:rPr>
              <w:t>Maintain appropriate records and reporting in relation to learning activity, training completion and capability development priorities.</w:t>
            </w:r>
          </w:p>
          <w:p w14:paraId="66ABD002" w14:textId="1DF6B9B7" w:rsidR="00E00616" w:rsidRPr="007B1CBB" w:rsidRDefault="00E00616" w:rsidP="0087147D">
            <w:pPr>
              <w:pStyle w:val="NoSpacing"/>
              <w:numPr>
                <w:ilvl w:val="0"/>
                <w:numId w:val="17"/>
              </w:numPr>
              <w:spacing w:line="276" w:lineRule="auto"/>
              <w:rPr>
                <w:rFonts w:eastAsiaTheme="minorEastAsia" w:cstheme="minorHAnsi"/>
                <w:sz w:val="22"/>
                <w:szCs w:val="22"/>
              </w:rPr>
            </w:pPr>
            <w:r w:rsidRPr="007B1CBB">
              <w:rPr>
                <w:rFonts w:eastAsiaTheme="minorEastAsia" w:cstheme="minorHAnsi"/>
                <w:sz w:val="22"/>
                <w:szCs w:val="22"/>
              </w:rPr>
              <w:t xml:space="preserve">Support continuous professional development across the </w:t>
            </w:r>
            <w:r w:rsidR="00F4227E" w:rsidRPr="007B1CBB">
              <w:rPr>
                <w:rFonts w:eastAsiaTheme="minorEastAsia" w:cstheme="minorHAnsi"/>
                <w:sz w:val="22"/>
                <w:szCs w:val="22"/>
              </w:rPr>
              <w:t>digital community</w:t>
            </w:r>
            <w:r w:rsidRPr="007B1CBB">
              <w:rPr>
                <w:rFonts w:eastAsiaTheme="minorEastAsia" w:cstheme="minorHAnsi"/>
                <w:sz w:val="22"/>
                <w:szCs w:val="22"/>
              </w:rPr>
              <w:t>.</w:t>
            </w:r>
          </w:p>
          <w:p w14:paraId="2EED6B02" w14:textId="77777777" w:rsidR="00E00616" w:rsidRPr="007B1CBB" w:rsidRDefault="00E00616" w:rsidP="00E00616">
            <w:pPr>
              <w:pStyle w:val="NoSpacing"/>
              <w:spacing w:line="276" w:lineRule="auto"/>
              <w:rPr>
                <w:rFonts w:eastAsiaTheme="minorEastAsia" w:cstheme="minorHAnsi"/>
                <w:b/>
                <w:bCs/>
                <w:sz w:val="22"/>
                <w:szCs w:val="22"/>
              </w:rPr>
            </w:pPr>
          </w:p>
          <w:p w14:paraId="43C3AF51" w14:textId="4A8E76C4" w:rsidR="00E00616" w:rsidRPr="007B1CBB" w:rsidRDefault="005452BE" w:rsidP="00E00616">
            <w:pPr>
              <w:pStyle w:val="NoSpacing"/>
              <w:spacing w:line="276" w:lineRule="auto"/>
              <w:rPr>
                <w:rFonts w:eastAsiaTheme="minorEastAsia" w:cstheme="minorHAnsi"/>
                <w:sz w:val="22"/>
                <w:szCs w:val="22"/>
              </w:rPr>
            </w:pPr>
            <w:r w:rsidRPr="007B1CBB">
              <w:rPr>
                <w:rFonts w:eastAsiaTheme="minorEastAsia" w:cstheme="minorHAnsi"/>
                <w:b/>
                <w:bCs/>
                <w:sz w:val="22"/>
                <w:szCs w:val="22"/>
              </w:rPr>
              <w:t>Strategic</w:t>
            </w:r>
            <w:r w:rsidR="00E00616" w:rsidRPr="007B1CBB">
              <w:rPr>
                <w:rFonts w:eastAsiaTheme="minorEastAsia" w:cstheme="minorHAnsi"/>
                <w:b/>
                <w:bCs/>
                <w:sz w:val="22"/>
                <w:szCs w:val="22"/>
              </w:rPr>
              <w:t xml:space="preserve"> Workforce Planning &amp; Management</w:t>
            </w:r>
          </w:p>
          <w:p w14:paraId="1BDBB356" w14:textId="3B970CBD" w:rsidR="00B475D0" w:rsidRPr="007B1CBB" w:rsidRDefault="00B475D0" w:rsidP="0087147D">
            <w:pPr>
              <w:pStyle w:val="NoSpacing"/>
              <w:numPr>
                <w:ilvl w:val="0"/>
                <w:numId w:val="11"/>
              </w:numPr>
              <w:spacing w:line="276" w:lineRule="auto"/>
              <w:rPr>
                <w:rFonts w:eastAsiaTheme="minorEastAsia" w:cstheme="minorHAnsi"/>
                <w:sz w:val="22"/>
                <w:szCs w:val="22"/>
              </w:rPr>
            </w:pPr>
            <w:r w:rsidRPr="007B1CBB">
              <w:rPr>
                <w:rFonts w:eastAsiaTheme="minorEastAsia" w:cstheme="minorHAnsi"/>
                <w:sz w:val="22"/>
                <w:szCs w:val="22"/>
              </w:rPr>
              <w:t xml:space="preserve">Lead the development and delivery of a comprehensive </w:t>
            </w:r>
            <w:r w:rsidR="00875E18" w:rsidRPr="007B1CBB">
              <w:rPr>
                <w:rFonts w:eastAsiaTheme="minorEastAsia" w:cstheme="minorHAnsi"/>
                <w:sz w:val="22"/>
                <w:szCs w:val="22"/>
              </w:rPr>
              <w:t>digital</w:t>
            </w:r>
            <w:r w:rsidRPr="007B1CBB">
              <w:rPr>
                <w:rFonts w:eastAsiaTheme="minorEastAsia" w:cstheme="minorHAnsi"/>
                <w:sz w:val="22"/>
                <w:szCs w:val="22"/>
              </w:rPr>
              <w:t xml:space="preserve"> workforce strategy aligned to Digital for Care 2030 and HSE priorities.</w:t>
            </w:r>
          </w:p>
          <w:p w14:paraId="6400EFDC" w14:textId="2207088A" w:rsidR="00E00616" w:rsidRPr="007B1CBB" w:rsidRDefault="00E00616" w:rsidP="0087147D">
            <w:pPr>
              <w:pStyle w:val="NoSpacing"/>
              <w:numPr>
                <w:ilvl w:val="0"/>
                <w:numId w:val="11"/>
              </w:numPr>
              <w:spacing w:line="276" w:lineRule="auto"/>
              <w:rPr>
                <w:rFonts w:eastAsiaTheme="minorEastAsia" w:cstheme="minorHAnsi"/>
                <w:sz w:val="22"/>
                <w:szCs w:val="22"/>
              </w:rPr>
            </w:pPr>
            <w:r w:rsidRPr="007B1CBB">
              <w:rPr>
                <w:rFonts w:eastAsiaTheme="minorEastAsia" w:cstheme="minorHAnsi"/>
                <w:sz w:val="22"/>
                <w:szCs w:val="22"/>
              </w:rPr>
              <w:t xml:space="preserve">Assess current and future workforce requirements across </w:t>
            </w:r>
            <w:r w:rsidR="00F4227E" w:rsidRPr="007B1CBB">
              <w:rPr>
                <w:rFonts w:eastAsiaTheme="minorEastAsia" w:cstheme="minorHAnsi"/>
                <w:sz w:val="22"/>
                <w:szCs w:val="22"/>
              </w:rPr>
              <w:t>digital staff</w:t>
            </w:r>
            <w:r w:rsidRPr="007B1CBB">
              <w:rPr>
                <w:rFonts w:eastAsiaTheme="minorEastAsia" w:cstheme="minorHAnsi"/>
                <w:sz w:val="22"/>
                <w:szCs w:val="22"/>
              </w:rPr>
              <w:t xml:space="preserve">, including clinical, technology, digital, transformation, programme, operational and corporate roles. </w:t>
            </w:r>
          </w:p>
          <w:p w14:paraId="12FEB732" w14:textId="77777777" w:rsidR="00E00616" w:rsidRPr="007B1CBB" w:rsidRDefault="00E00616" w:rsidP="0087147D">
            <w:pPr>
              <w:pStyle w:val="NoSpacing"/>
              <w:numPr>
                <w:ilvl w:val="0"/>
                <w:numId w:val="11"/>
              </w:numPr>
              <w:spacing w:line="276" w:lineRule="auto"/>
              <w:rPr>
                <w:rFonts w:eastAsiaTheme="minorEastAsia" w:cstheme="minorHAnsi"/>
                <w:sz w:val="22"/>
                <w:szCs w:val="22"/>
              </w:rPr>
            </w:pPr>
            <w:r w:rsidRPr="007B1CBB">
              <w:rPr>
                <w:rFonts w:eastAsiaTheme="minorEastAsia" w:cstheme="minorHAnsi"/>
                <w:sz w:val="22"/>
                <w:szCs w:val="22"/>
              </w:rPr>
              <w:t>Develop and maintain workforce plans covering staffing levels, skill mix, capacity requirements, talent pipelines and critical workforce gaps.</w:t>
            </w:r>
          </w:p>
          <w:p w14:paraId="7893FD21" w14:textId="51AC8FC7" w:rsidR="00AE382E" w:rsidRPr="007B1CBB" w:rsidRDefault="00AE382E" w:rsidP="0087147D">
            <w:pPr>
              <w:pStyle w:val="NoSpacing"/>
              <w:numPr>
                <w:ilvl w:val="0"/>
                <w:numId w:val="11"/>
              </w:numPr>
              <w:spacing w:line="276" w:lineRule="auto"/>
              <w:rPr>
                <w:rFonts w:eastAsiaTheme="minorEastAsia" w:cstheme="minorHAnsi"/>
                <w:sz w:val="22"/>
                <w:szCs w:val="22"/>
              </w:rPr>
            </w:pPr>
            <w:r w:rsidRPr="007B1CBB">
              <w:rPr>
                <w:rFonts w:eastAsiaTheme="minorEastAsia" w:cstheme="minorHAnsi"/>
                <w:sz w:val="22"/>
                <w:szCs w:val="22"/>
              </w:rPr>
              <w:t>Provide workforce insights and analytics to senior leaders to support decisions on staffing models, investment and role requirements.</w:t>
            </w:r>
          </w:p>
          <w:p w14:paraId="738EA214" w14:textId="4E4252E0" w:rsidR="00E00616" w:rsidRPr="007B1CBB" w:rsidRDefault="00E00616" w:rsidP="0087147D">
            <w:pPr>
              <w:pStyle w:val="NoSpacing"/>
              <w:numPr>
                <w:ilvl w:val="0"/>
                <w:numId w:val="11"/>
              </w:numPr>
              <w:spacing w:line="276" w:lineRule="auto"/>
              <w:rPr>
                <w:rFonts w:eastAsiaTheme="minorEastAsia" w:cstheme="minorHAnsi"/>
                <w:sz w:val="22"/>
                <w:szCs w:val="22"/>
              </w:rPr>
            </w:pPr>
            <w:r w:rsidRPr="007B1CBB">
              <w:rPr>
                <w:rFonts w:eastAsiaTheme="minorEastAsia" w:cstheme="minorHAnsi"/>
                <w:sz w:val="22"/>
                <w:szCs w:val="22"/>
              </w:rPr>
              <w:t xml:space="preserve">Establish consistent workforce planning processes across </w:t>
            </w:r>
            <w:r w:rsidR="00F4227E" w:rsidRPr="007B1CBB">
              <w:rPr>
                <w:rFonts w:eastAsiaTheme="minorEastAsia" w:cstheme="minorHAnsi"/>
                <w:sz w:val="22"/>
                <w:szCs w:val="22"/>
              </w:rPr>
              <w:t>digital community</w:t>
            </w:r>
            <w:r w:rsidRPr="007B1CBB">
              <w:rPr>
                <w:rFonts w:eastAsiaTheme="minorEastAsia" w:cstheme="minorHAnsi"/>
                <w:sz w:val="22"/>
                <w:szCs w:val="22"/>
              </w:rPr>
              <w:t>, including planning assumptions, role requirements, capacity needs and prioritisation of critical roles.</w:t>
            </w:r>
          </w:p>
          <w:p w14:paraId="41ECDD4A" w14:textId="273A7205" w:rsidR="00E00616" w:rsidRPr="007B1CBB" w:rsidRDefault="00E00616" w:rsidP="0087147D">
            <w:pPr>
              <w:pStyle w:val="NoSpacing"/>
              <w:numPr>
                <w:ilvl w:val="0"/>
                <w:numId w:val="11"/>
              </w:numPr>
              <w:spacing w:line="276" w:lineRule="auto"/>
              <w:rPr>
                <w:rFonts w:eastAsiaTheme="minorEastAsia" w:cstheme="minorHAnsi"/>
                <w:sz w:val="22"/>
                <w:szCs w:val="22"/>
              </w:rPr>
            </w:pPr>
            <w:r w:rsidRPr="007B1CBB">
              <w:rPr>
                <w:rFonts w:eastAsiaTheme="minorEastAsia" w:cstheme="minorHAnsi"/>
                <w:sz w:val="22"/>
                <w:szCs w:val="22"/>
              </w:rPr>
              <w:t xml:space="preserve">Support alignment of role expectations, personal objectives and workforce plans with </w:t>
            </w:r>
            <w:r w:rsidR="00875E18" w:rsidRPr="007B1CBB">
              <w:rPr>
                <w:rFonts w:eastAsiaTheme="minorEastAsia" w:cstheme="minorHAnsi"/>
                <w:sz w:val="22"/>
                <w:szCs w:val="22"/>
              </w:rPr>
              <w:t>digital</w:t>
            </w:r>
            <w:r w:rsidRPr="007B1CBB">
              <w:rPr>
                <w:rFonts w:eastAsiaTheme="minorEastAsia" w:cstheme="minorHAnsi"/>
                <w:sz w:val="22"/>
                <w:szCs w:val="22"/>
              </w:rPr>
              <w:t xml:space="preserve"> strategies and plans.</w:t>
            </w:r>
          </w:p>
          <w:p w14:paraId="36F23BD2" w14:textId="77777777" w:rsidR="00E00616" w:rsidRPr="007B1CBB" w:rsidRDefault="00E00616" w:rsidP="0087147D">
            <w:pPr>
              <w:pStyle w:val="NoSpacing"/>
              <w:numPr>
                <w:ilvl w:val="0"/>
                <w:numId w:val="11"/>
              </w:numPr>
              <w:spacing w:line="276" w:lineRule="auto"/>
              <w:rPr>
                <w:rFonts w:eastAsiaTheme="minorEastAsia" w:cstheme="minorHAnsi"/>
                <w:sz w:val="22"/>
                <w:szCs w:val="22"/>
              </w:rPr>
            </w:pPr>
            <w:r w:rsidRPr="007B1CBB">
              <w:rPr>
                <w:rFonts w:eastAsiaTheme="minorEastAsia" w:cstheme="minorHAnsi"/>
                <w:sz w:val="22"/>
                <w:szCs w:val="22"/>
              </w:rPr>
              <w:t>Provide workforce insights and advice to senior leaders to support decisions on staffing models, workforce investment and role requirements</w:t>
            </w:r>
          </w:p>
          <w:p w14:paraId="05EDBC43" w14:textId="77777777" w:rsidR="00E00616" w:rsidRPr="007B1CBB" w:rsidRDefault="00E00616" w:rsidP="00E00616">
            <w:pPr>
              <w:pStyle w:val="NoSpacing"/>
              <w:spacing w:line="276" w:lineRule="auto"/>
              <w:rPr>
                <w:rFonts w:eastAsiaTheme="minorEastAsia" w:cstheme="minorHAnsi"/>
                <w:sz w:val="22"/>
                <w:szCs w:val="22"/>
              </w:rPr>
            </w:pPr>
          </w:p>
          <w:p w14:paraId="0C5C0912" w14:textId="0BBD7084" w:rsidR="00E00616" w:rsidRPr="007B1CBB" w:rsidRDefault="00875E18" w:rsidP="00E00616">
            <w:pPr>
              <w:pStyle w:val="NoSpacing"/>
              <w:spacing w:line="276" w:lineRule="auto"/>
              <w:rPr>
                <w:rFonts w:eastAsiaTheme="minorEastAsia" w:cstheme="minorHAnsi"/>
                <w:sz w:val="22"/>
                <w:szCs w:val="22"/>
              </w:rPr>
            </w:pPr>
            <w:r w:rsidRPr="007B1CBB">
              <w:rPr>
                <w:rFonts w:eastAsiaTheme="minorEastAsia" w:cstheme="minorHAnsi"/>
                <w:b/>
                <w:bCs/>
                <w:sz w:val="22"/>
                <w:szCs w:val="22"/>
              </w:rPr>
              <w:t>People</w:t>
            </w:r>
            <w:r w:rsidR="00E00616" w:rsidRPr="007B1CBB">
              <w:rPr>
                <w:rFonts w:eastAsiaTheme="minorEastAsia" w:cstheme="minorHAnsi"/>
                <w:b/>
                <w:bCs/>
                <w:sz w:val="22"/>
                <w:szCs w:val="22"/>
              </w:rPr>
              <w:t xml:space="preserve"> Data, </w:t>
            </w:r>
            <w:r w:rsidR="00AE382E" w:rsidRPr="007B1CBB">
              <w:rPr>
                <w:rFonts w:eastAsiaTheme="minorEastAsia" w:cstheme="minorHAnsi"/>
                <w:b/>
                <w:bCs/>
                <w:sz w:val="22"/>
                <w:szCs w:val="22"/>
              </w:rPr>
              <w:t>Analytics</w:t>
            </w:r>
            <w:r w:rsidR="00E00616" w:rsidRPr="007B1CBB">
              <w:rPr>
                <w:rFonts w:eastAsiaTheme="minorEastAsia" w:cstheme="minorHAnsi"/>
                <w:b/>
                <w:bCs/>
                <w:sz w:val="22"/>
                <w:szCs w:val="22"/>
              </w:rPr>
              <w:t xml:space="preserve"> and Governance</w:t>
            </w:r>
          </w:p>
          <w:p w14:paraId="41D4A9E4" w14:textId="73AFFBD4" w:rsidR="00E00616" w:rsidRPr="007B1CBB" w:rsidRDefault="00E00616" w:rsidP="0087147D">
            <w:pPr>
              <w:pStyle w:val="NoSpacing"/>
              <w:numPr>
                <w:ilvl w:val="0"/>
                <w:numId w:val="14"/>
              </w:numPr>
              <w:spacing w:line="276" w:lineRule="auto"/>
              <w:rPr>
                <w:rFonts w:eastAsiaTheme="minorEastAsia" w:cstheme="minorHAnsi"/>
                <w:sz w:val="22"/>
                <w:szCs w:val="22"/>
              </w:rPr>
            </w:pPr>
            <w:r w:rsidRPr="007B1CBB">
              <w:rPr>
                <w:rFonts w:eastAsiaTheme="minorEastAsia" w:cstheme="minorHAnsi"/>
                <w:sz w:val="22"/>
                <w:szCs w:val="22"/>
              </w:rPr>
              <w:t xml:space="preserve">Oversee the development and maintenance of workforce reporting </w:t>
            </w:r>
            <w:r w:rsidR="00441625" w:rsidRPr="007B1CBB">
              <w:rPr>
                <w:rFonts w:eastAsiaTheme="minorEastAsia" w:cstheme="minorHAnsi"/>
                <w:sz w:val="22"/>
                <w:szCs w:val="22"/>
              </w:rPr>
              <w:t xml:space="preserve">and analytics </w:t>
            </w:r>
            <w:r w:rsidRPr="007B1CBB">
              <w:rPr>
                <w:rFonts w:eastAsiaTheme="minorEastAsia" w:cstheme="minorHAnsi"/>
                <w:sz w:val="22"/>
                <w:szCs w:val="22"/>
              </w:rPr>
              <w:t xml:space="preserve">across </w:t>
            </w:r>
            <w:r w:rsidR="00F4227E" w:rsidRPr="007B1CBB">
              <w:rPr>
                <w:rFonts w:eastAsiaTheme="minorEastAsia" w:cstheme="minorHAnsi"/>
                <w:sz w:val="22"/>
                <w:szCs w:val="22"/>
              </w:rPr>
              <w:t>digital community</w:t>
            </w:r>
            <w:r w:rsidR="00875E18" w:rsidRPr="007B1CBB">
              <w:rPr>
                <w:rFonts w:eastAsiaTheme="minorEastAsia" w:cstheme="minorHAnsi"/>
                <w:sz w:val="22"/>
                <w:szCs w:val="22"/>
              </w:rPr>
              <w:t>.</w:t>
            </w:r>
          </w:p>
          <w:p w14:paraId="16866C11" w14:textId="77777777" w:rsidR="00E00616" w:rsidRPr="007B1CBB" w:rsidRDefault="00E00616" w:rsidP="0087147D">
            <w:pPr>
              <w:pStyle w:val="NoSpacing"/>
              <w:numPr>
                <w:ilvl w:val="0"/>
                <w:numId w:val="14"/>
              </w:numPr>
              <w:spacing w:line="276" w:lineRule="auto"/>
              <w:rPr>
                <w:rFonts w:eastAsiaTheme="minorEastAsia" w:cstheme="minorHAnsi"/>
                <w:sz w:val="22"/>
                <w:szCs w:val="22"/>
              </w:rPr>
            </w:pPr>
            <w:r w:rsidRPr="007B1CBB">
              <w:rPr>
                <w:rFonts w:eastAsiaTheme="minorEastAsia" w:cstheme="minorHAnsi"/>
                <w:sz w:val="22"/>
                <w:szCs w:val="22"/>
              </w:rPr>
              <w:lastRenderedPageBreak/>
              <w:t>Ensure workforce data is accurate, timely and suitable to support planning, reporting and decision-making.</w:t>
            </w:r>
          </w:p>
          <w:p w14:paraId="3DEC92A8" w14:textId="77777777" w:rsidR="00E00616" w:rsidRPr="007B1CBB" w:rsidRDefault="00E00616" w:rsidP="0087147D">
            <w:pPr>
              <w:pStyle w:val="NoSpacing"/>
              <w:numPr>
                <w:ilvl w:val="0"/>
                <w:numId w:val="14"/>
              </w:numPr>
              <w:spacing w:line="276" w:lineRule="auto"/>
              <w:rPr>
                <w:rFonts w:eastAsiaTheme="minorEastAsia" w:cstheme="minorHAnsi"/>
                <w:sz w:val="22"/>
                <w:szCs w:val="22"/>
              </w:rPr>
            </w:pPr>
            <w:r w:rsidRPr="007B1CBB">
              <w:rPr>
                <w:rFonts w:eastAsiaTheme="minorEastAsia" w:cstheme="minorHAnsi"/>
                <w:sz w:val="22"/>
                <w:szCs w:val="22"/>
              </w:rPr>
              <w:t>Develop and monitor key workforce metrics, including workforce profile, vacancies, recruitment progress, onboarding status, skills gaps, training completion and employee relations themes.</w:t>
            </w:r>
          </w:p>
          <w:p w14:paraId="37C2FFA3" w14:textId="399A91B0" w:rsidR="00E00616" w:rsidRPr="007B1CBB" w:rsidRDefault="00E00616" w:rsidP="0087147D">
            <w:pPr>
              <w:pStyle w:val="NoSpacing"/>
              <w:numPr>
                <w:ilvl w:val="0"/>
                <w:numId w:val="14"/>
              </w:numPr>
              <w:spacing w:line="276" w:lineRule="auto"/>
              <w:rPr>
                <w:rFonts w:eastAsiaTheme="minorEastAsia" w:cstheme="minorHAnsi"/>
                <w:sz w:val="22"/>
                <w:szCs w:val="22"/>
              </w:rPr>
            </w:pPr>
            <w:r w:rsidRPr="007B1CBB">
              <w:rPr>
                <w:rFonts w:eastAsiaTheme="minorEastAsia" w:cstheme="minorHAnsi"/>
                <w:sz w:val="22"/>
                <w:szCs w:val="22"/>
              </w:rPr>
              <w:t xml:space="preserve">Provide regular workforce insights to the </w:t>
            </w:r>
            <w:r w:rsidR="00875E18" w:rsidRPr="007B1CBB">
              <w:rPr>
                <w:rFonts w:eastAsiaTheme="minorEastAsia" w:cstheme="minorHAnsi"/>
                <w:sz w:val="22"/>
                <w:szCs w:val="22"/>
              </w:rPr>
              <w:t>T&amp;T</w:t>
            </w:r>
            <w:r w:rsidRPr="007B1CBB">
              <w:rPr>
                <w:rFonts w:eastAsiaTheme="minorEastAsia" w:cstheme="minorHAnsi"/>
                <w:sz w:val="22"/>
                <w:szCs w:val="22"/>
              </w:rPr>
              <w:t xml:space="preserve"> COO and senior leadership team.</w:t>
            </w:r>
          </w:p>
          <w:p w14:paraId="4ED5EA6E" w14:textId="1D8078F4" w:rsidR="00E00616" w:rsidRPr="007B1CBB" w:rsidRDefault="00E00616" w:rsidP="0087147D">
            <w:pPr>
              <w:pStyle w:val="NoSpacing"/>
              <w:numPr>
                <w:ilvl w:val="0"/>
                <w:numId w:val="14"/>
              </w:numPr>
              <w:spacing w:line="276" w:lineRule="auto"/>
              <w:rPr>
                <w:rFonts w:eastAsiaTheme="minorEastAsia" w:cstheme="minorHAnsi"/>
                <w:sz w:val="22"/>
                <w:szCs w:val="22"/>
              </w:rPr>
            </w:pPr>
            <w:r w:rsidRPr="007B1CBB">
              <w:rPr>
                <w:rFonts w:eastAsiaTheme="minorEastAsia" w:cstheme="minorHAnsi"/>
                <w:sz w:val="22"/>
                <w:szCs w:val="22"/>
              </w:rPr>
              <w:t xml:space="preserve">Identify opportunities to improve the quality and consistency of </w:t>
            </w:r>
            <w:r w:rsidR="00D217CE" w:rsidRPr="007B1CBB">
              <w:rPr>
                <w:rFonts w:eastAsiaTheme="minorEastAsia" w:cstheme="minorHAnsi"/>
                <w:sz w:val="22"/>
                <w:szCs w:val="22"/>
              </w:rPr>
              <w:t>Human Resources</w:t>
            </w:r>
            <w:r w:rsidRPr="007B1CBB">
              <w:rPr>
                <w:rFonts w:eastAsiaTheme="minorEastAsia" w:cstheme="minorHAnsi"/>
                <w:sz w:val="22"/>
                <w:szCs w:val="22"/>
              </w:rPr>
              <w:t xml:space="preserve"> data</w:t>
            </w:r>
            <w:r w:rsidR="00875E18" w:rsidRPr="007B1CBB">
              <w:rPr>
                <w:rFonts w:eastAsiaTheme="minorEastAsia" w:cstheme="minorHAnsi"/>
                <w:sz w:val="22"/>
                <w:szCs w:val="22"/>
              </w:rPr>
              <w:t>.</w:t>
            </w:r>
          </w:p>
          <w:p w14:paraId="7F8F4C1C" w14:textId="64ACF60A" w:rsidR="00E00616" w:rsidRPr="007B1CBB" w:rsidRDefault="00E00616" w:rsidP="0087147D">
            <w:pPr>
              <w:pStyle w:val="NoSpacing"/>
              <w:numPr>
                <w:ilvl w:val="0"/>
                <w:numId w:val="14"/>
              </w:numPr>
              <w:spacing w:line="276" w:lineRule="auto"/>
              <w:rPr>
                <w:rFonts w:eastAsiaTheme="minorEastAsia" w:cstheme="minorHAnsi"/>
                <w:sz w:val="22"/>
                <w:szCs w:val="22"/>
              </w:rPr>
            </w:pPr>
            <w:r w:rsidRPr="007B1CBB">
              <w:rPr>
                <w:rFonts w:eastAsiaTheme="minorEastAsia" w:cstheme="minorHAnsi"/>
                <w:sz w:val="22"/>
                <w:szCs w:val="22"/>
              </w:rPr>
              <w:t xml:space="preserve">Work with </w:t>
            </w:r>
            <w:r w:rsidR="00D217CE" w:rsidRPr="007B1CBB">
              <w:rPr>
                <w:rFonts w:eastAsiaTheme="minorEastAsia" w:cstheme="minorHAnsi"/>
                <w:sz w:val="22"/>
                <w:szCs w:val="22"/>
              </w:rPr>
              <w:t>Human Resources</w:t>
            </w:r>
            <w:r w:rsidRPr="007B1CBB">
              <w:rPr>
                <w:rFonts w:eastAsiaTheme="minorEastAsia" w:cstheme="minorHAnsi"/>
                <w:sz w:val="22"/>
                <w:szCs w:val="22"/>
              </w:rPr>
              <w:t xml:space="preserve"> and relevant teams to ensure workforce information is appropriately managed and protected.</w:t>
            </w:r>
          </w:p>
          <w:p w14:paraId="3E75D945" w14:textId="77777777" w:rsidR="00E00616" w:rsidRPr="007B1CBB" w:rsidRDefault="00E00616" w:rsidP="00300899">
            <w:pPr>
              <w:pStyle w:val="NoSpacing"/>
              <w:spacing w:line="276" w:lineRule="auto"/>
              <w:rPr>
                <w:rFonts w:eastAsiaTheme="minorEastAsia" w:cstheme="minorHAnsi"/>
                <w:b/>
                <w:bCs/>
                <w:sz w:val="22"/>
                <w:szCs w:val="22"/>
              </w:rPr>
            </w:pPr>
          </w:p>
          <w:p w14:paraId="23A4DE39" w14:textId="77777777" w:rsidR="00E00616" w:rsidRPr="007B1CBB" w:rsidRDefault="00E00616" w:rsidP="00E00616">
            <w:pPr>
              <w:pStyle w:val="NoSpacing"/>
              <w:spacing w:line="276" w:lineRule="auto"/>
              <w:rPr>
                <w:rFonts w:eastAsiaTheme="minorEastAsia" w:cstheme="minorHAnsi"/>
                <w:sz w:val="22"/>
                <w:szCs w:val="22"/>
              </w:rPr>
            </w:pPr>
            <w:r w:rsidRPr="007B1CBB">
              <w:rPr>
                <w:rFonts w:eastAsiaTheme="minorEastAsia" w:cstheme="minorHAnsi"/>
                <w:b/>
                <w:bCs/>
                <w:sz w:val="22"/>
                <w:szCs w:val="22"/>
              </w:rPr>
              <w:t>Organisation Design, Ways of Working and Change Support</w:t>
            </w:r>
          </w:p>
          <w:p w14:paraId="06EE053B" w14:textId="77777777" w:rsidR="00E00616" w:rsidRPr="007B1CBB" w:rsidRDefault="00E00616" w:rsidP="0087147D">
            <w:pPr>
              <w:pStyle w:val="NoSpacing"/>
              <w:numPr>
                <w:ilvl w:val="0"/>
                <w:numId w:val="15"/>
              </w:numPr>
              <w:spacing w:line="276" w:lineRule="auto"/>
              <w:rPr>
                <w:rFonts w:eastAsiaTheme="minorEastAsia" w:cstheme="minorHAnsi"/>
                <w:sz w:val="22"/>
                <w:szCs w:val="22"/>
              </w:rPr>
            </w:pPr>
            <w:r w:rsidRPr="007B1CBB">
              <w:rPr>
                <w:rFonts w:eastAsiaTheme="minorEastAsia" w:cstheme="minorHAnsi"/>
                <w:sz w:val="22"/>
                <w:szCs w:val="22"/>
              </w:rPr>
              <w:t>Support Change team in relation to workforce implications of organisational design, operating model changes and team structures.</w:t>
            </w:r>
          </w:p>
          <w:p w14:paraId="744B57B6" w14:textId="44A46E48" w:rsidR="00E00616" w:rsidRPr="007B1CBB" w:rsidRDefault="00E00616" w:rsidP="0087147D">
            <w:pPr>
              <w:pStyle w:val="NoSpacing"/>
              <w:numPr>
                <w:ilvl w:val="0"/>
                <w:numId w:val="15"/>
              </w:numPr>
              <w:spacing w:line="276" w:lineRule="auto"/>
              <w:rPr>
                <w:rFonts w:eastAsiaTheme="minorEastAsia" w:cstheme="minorHAnsi"/>
                <w:sz w:val="22"/>
                <w:szCs w:val="22"/>
              </w:rPr>
            </w:pPr>
            <w:r w:rsidRPr="007B1CBB">
              <w:rPr>
                <w:rFonts w:eastAsiaTheme="minorEastAsia" w:cstheme="minorHAnsi"/>
                <w:sz w:val="22"/>
                <w:szCs w:val="22"/>
              </w:rPr>
              <w:t xml:space="preserve">Provide input into role clarity, accountabilities, reporting lines and workforce requirements across </w:t>
            </w:r>
            <w:r w:rsidR="00875E18" w:rsidRPr="007B1CBB">
              <w:rPr>
                <w:rFonts w:eastAsiaTheme="minorEastAsia" w:cstheme="minorHAnsi"/>
                <w:sz w:val="22"/>
                <w:szCs w:val="22"/>
              </w:rPr>
              <w:t>digital</w:t>
            </w:r>
            <w:r w:rsidRPr="007B1CBB">
              <w:rPr>
                <w:rFonts w:eastAsiaTheme="minorEastAsia" w:cstheme="minorHAnsi"/>
                <w:sz w:val="22"/>
                <w:szCs w:val="22"/>
              </w:rPr>
              <w:t xml:space="preserve"> teams.</w:t>
            </w:r>
          </w:p>
          <w:p w14:paraId="0970D290" w14:textId="2BF8A38A" w:rsidR="00E00616" w:rsidRPr="007B1CBB" w:rsidRDefault="00E00616" w:rsidP="00774025">
            <w:pPr>
              <w:pStyle w:val="NoSpacing"/>
              <w:numPr>
                <w:ilvl w:val="0"/>
                <w:numId w:val="15"/>
              </w:numPr>
              <w:spacing w:line="276" w:lineRule="auto"/>
              <w:rPr>
                <w:rFonts w:eastAsiaTheme="minorEastAsia" w:cstheme="minorHAnsi"/>
                <w:sz w:val="22"/>
                <w:szCs w:val="22"/>
              </w:rPr>
            </w:pPr>
            <w:r w:rsidRPr="007B1CBB">
              <w:rPr>
                <w:rFonts w:eastAsiaTheme="minorEastAsia" w:cstheme="minorHAnsi"/>
                <w:sz w:val="22"/>
                <w:szCs w:val="22"/>
              </w:rPr>
              <w:t xml:space="preserve">Work with Change team and relevant stakeholders to assess </w:t>
            </w:r>
            <w:r w:rsidR="00774025" w:rsidRPr="007B1CBB">
              <w:rPr>
                <w:rFonts w:eastAsiaTheme="minorEastAsia" w:cstheme="minorHAnsi"/>
                <w:sz w:val="22"/>
                <w:szCs w:val="22"/>
              </w:rPr>
              <w:t>people impacts</w:t>
            </w:r>
            <w:r w:rsidRPr="007B1CBB">
              <w:rPr>
                <w:rFonts w:eastAsiaTheme="minorEastAsia" w:cstheme="minorHAnsi"/>
                <w:sz w:val="22"/>
                <w:szCs w:val="22"/>
              </w:rPr>
              <w:t xml:space="preserve"> arising from organisational change.</w:t>
            </w:r>
          </w:p>
          <w:p w14:paraId="484A9216" w14:textId="0AD3C0B0" w:rsidR="00E00616" w:rsidRPr="007B1CBB" w:rsidRDefault="00E00616" w:rsidP="0087147D">
            <w:pPr>
              <w:pStyle w:val="NoSpacing"/>
              <w:numPr>
                <w:ilvl w:val="0"/>
                <w:numId w:val="15"/>
              </w:numPr>
              <w:spacing w:line="276" w:lineRule="auto"/>
              <w:rPr>
                <w:rFonts w:eastAsiaTheme="minorEastAsia" w:cstheme="minorHAnsi"/>
                <w:sz w:val="22"/>
                <w:szCs w:val="22"/>
              </w:rPr>
            </w:pPr>
            <w:r w:rsidRPr="007B1CBB">
              <w:rPr>
                <w:rFonts w:eastAsiaTheme="minorEastAsia" w:cstheme="minorHAnsi"/>
                <w:sz w:val="22"/>
                <w:szCs w:val="22"/>
              </w:rPr>
              <w:t xml:space="preserve">Support </w:t>
            </w:r>
            <w:r w:rsidR="00DD1FE7" w:rsidRPr="007B1CBB">
              <w:rPr>
                <w:rFonts w:eastAsiaTheme="minorEastAsia" w:cstheme="minorHAnsi"/>
                <w:sz w:val="22"/>
                <w:szCs w:val="22"/>
              </w:rPr>
              <w:t>comms</w:t>
            </w:r>
            <w:r w:rsidRPr="007B1CBB">
              <w:rPr>
                <w:rFonts w:eastAsiaTheme="minorEastAsia" w:cstheme="minorHAnsi"/>
                <w:sz w:val="22"/>
                <w:szCs w:val="22"/>
              </w:rPr>
              <w:t xml:space="preserve"> team in engagement and communication with staff where workforce or structural changes are being implemented.</w:t>
            </w:r>
          </w:p>
          <w:p w14:paraId="6FD34389" w14:textId="58E818C7" w:rsidR="00E00616" w:rsidRPr="007B1CBB" w:rsidRDefault="00E00616" w:rsidP="0087147D">
            <w:pPr>
              <w:pStyle w:val="NoSpacing"/>
              <w:numPr>
                <w:ilvl w:val="0"/>
                <w:numId w:val="15"/>
              </w:numPr>
              <w:spacing w:line="276" w:lineRule="auto"/>
              <w:rPr>
                <w:rFonts w:eastAsiaTheme="minorEastAsia" w:cstheme="minorHAnsi"/>
                <w:sz w:val="22"/>
                <w:szCs w:val="22"/>
              </w:rPr>
            </w:pPr>
            <w:r w:rsidRPr="007B1CBB">
              <w:rPr>
                <w:rFonts w:eastAsiaTheme="minorEastAsia" w:cstheme="minorHAnsi"/>
                <w:sz w:val="22"/>
                <w:szCs w:val="22"/>
              </w:rPr>
              <w:t xml:space="preserve">Identify risks and issues relating to </w:t>
            </w:r>
            <w:r w:rsidR="00774025" w:rsidRPr="007B1CBB">
              <w:rPr>
                <w:rFonts w:eastAsiaTheme="minorEastAsia" w:cstheme="minorHAnsi"/>
                <w:sz w:val="22"/>
                <w:szCs w:val="22"/>
              </w:rPr>
              <w:t>people</w:t>
            </w:r>
            <w:r w:rsidRPr="007B1CBB">
              <w:rPr>
                <w:rFonts w:eastAsiaTheme="minorEastAsia" w:cstheme="minorHAnsi"/>
                <w:sz w:val="22"/>
                <w:szCs w:val="22"/>
              </w:rPr>
              <w:t xml:space="preserve"> change and agree appropriate mitigations.</w:t>
            </w:r>
          </w:p>
          <w:p w14:paraId="4A5F2453" w14:textId="77777777" w:rsidR="00E00616" w:rsidRPr="007B1CBB" w:rsidRDefault="00E00616" w:rsidP="00300899">
            <w:pPr>
              <w:pStyle w:val="NoSpacing"/>
              <w:spacing w:line="276" w:lineRule="auto"/>
              <w:rPr>
                <w:rFonts w:eastAsiaTheme="minorEastAsia" w:cstheme="minorHAnsi"/>
                <w:b/>
                <w:bCs/>
                <w:sz w:val="22"/>
                <w:szCs w:val="22"/>
              </w:rPr>
            </w:pPr>
          </w:p>
          <w:p w14:paraId="03C58205" w14:textId="6DDCCADB" w:rsidR="00300899" w:rsidRPr="007B1CBB" w:rsidRDefault="00300899" w:rsidP="00300899">
            <w:pPr>
              <w:pStyle w:val="NoSpacing"/>
              <w:spacing w:line="276" w:lineRule="auto"/>
              <w:rPr>
                <w:rFonts w:eastAsiaTheme="minorEastAsia" w:cstheme="minorHAnsi"/>
                <w:sz w:val="22"/>
                <w:szCs w:val="22"/>
              </w:rPr>
            </w:pPr>
            <w:r w:rsidRPr="007B1CBB">
              <w:rPr>
                <w:rFonts w:eastAsiaTheme="minorEastAsia" w:cstheme="minorHAnsi"/>
                <w:b/>
                <w:bCs/>
                <w:sz w:val="22"/>
                <w:szCs w:val="22"/>
              </w:rPr>
              <w:t>Management and Administration</w:t>
            </w:r>
          </w:p>
          <w:p w14:paraId="51A1B345" w14:textId="5BCCFC1D"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Provide leadership and direction for the</w:t>
            </w:r>
            <w:r w:rsidR="00875E18" w:rsidRPr="007B1CBB">
              <w:rPr>
                <w:rFonts w:eastAsiaTheme="minorEastAsia" w:cstheme="minorHAnsi"/>
                <w:sz w:val="22"/>
                <w:szCs w:val="22"/>
              </w:rPr>
              <w:t xml:space="preserve"> digital</w:t>
            </w:r>
            <w:r w:rsidR="00260A19" w:rsidRPr="007B1CBB">
              <w:rPr>
                <w:rFonts w:eastAsiaTheme="minorEastAsia" w:cstheme="minorHAnsi"/>
                <w:sz w:val="22"/>
                <w:szCs w:val="22"/>
              </w:rPr>
              <w:t xml:space="preserve"> people </w:t>
            </w:r>
            <w:r w:rsidRPr="007B1CBB">
              <w:rPr>
                <w:rFonts w:eastAsiaTheme="minorEastAsia" w:cstheme="minorHAnsi"/>
                <w:sz w:val="22"/>
                <w:szCs w:val="22"/>
              </w:rPr>
              <w:t xml:space="preserve">function, ensuring alignment with </w:t>
            </w:r>
            <w:r w:rsidR="00875E18" w:rsidRPr="007B1CBB">
              <w:rPr>
                <w:rFonts w:eastAsiaTheme="minorEastAsia" w:cstheme="minorHAnsi"/>
                <w:sz w:val="22"/>
                <w:szCs w:val="22"/>
              </w:rPr>
              <w:t xml:space="preserve">digital </w:t>
            </w:r>
            <w:r w:rsidRPr="007B1CBB">
              <w:rPr>
                <w:rFonts w:eastAsiaTheme="minorEastAsia" w:cstheme="minorHAnsi"/>
                <w:sz w:val="22"/>
                <w:szCs w:val="22"/>
              </w:rPr>
              <w:t xml:space="preserve">strategy, HSE priorities and the objectives of the </w:t>
            </w:r>
            <w:r w:rsidR="00875E18" w:rsidRPr="007B1CBB">
              <w:rPr>
                <w:rFonts w:eastAsiaTheme="minorEastAsia" w:cstheme="minorHAnsi"/>
                <w:sz w:val="22"/>
                <w:szCs w:val="22"/>
              </w:rPr>
              <w:t xml:space="preserve">T&amp;T </w:t>
            </w:r>
            <w:r w:rsidRPr="007B1CBB">
              <w:rPr>
                <w:rFonts w:eastAsiaTheme="minorEastAsia" w:cstheme="minorHAnsi"/>
                <w:sz w:val="22"/>
                <w:szCs w:val="22"/>
              </w:rPr>
              <w:t>COO function.</w:t>
            </w:r>
          </w:p>
          <w:p w14:paraId="43672E04" w14:textId="5B9CA499"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 xml:space="preserve">Liaise with senior management across </w:t>
            </w:r>
            <w:r w:rsidR="002E7232" w:rsidRPr="007B1CBB">
              <w:rPr>
                <w:rFonts w:eastAsiaTheme="minorEastAsia" w:cstheme="minorHAnsi"/>
                <w:sz w:val="22"/>
                <w:szCs w:val="22"/>
              </w:rPr>
              <w:t xml:space="preserve">National </w:t>
            </w:r>
            <w:r w:rsidR="00D217CE" w:rsidRPr="007B1CBB">
              <w:rPr>
                <w:rFonts w:eastAsiaTheme="minorEastAsia" w:cstheme="minorHAnsi"/>
                <w:sz w:val="22"/>
                <w:szCs w:val="22"/>
              </w:rPr>
              <w:t>Human Resources</w:t>
            </w:r>
            <w:r w:rsidR="002E7232" w:rsidRPr="007B1CBB">
              <w:rPr>
                <w:rFonts w:eastAsiaTheme="minorEastAsia" w:cstheme="minorHAnsi"/>
                <w:sz w:val="22"/>
                <w:szCs w:val="22"/>
              </w:rPr>
              <w:t xml:space="preserve">, </w:t>
            </w:r>
            <w:r w:rsidR="00875E18" w:rsidRPr="007B1CBB">
              <w:rPr>
                <w:rFonts w:eastAsiaTheme="minorEastAsia" w:cstheme="minorHAnsi"/>
                <w:sz w:val="22"/>
                <w:szCs w:val="22"/>
              </w:rPr>
              <w:t>Digital</w:t>
            </w:r>
            <w:r w:rsidRPr="007B1CBB">
              <w:rPr>
                <w:rFonts w:eastAsiaTheme="minorEastAsia" w:cstheme="minorHAnsi"/>
                <w:sz w:val="22"/>
                <w:szCs w:val="22"/>
              </w:rPr>
              <w:t xml:space="preserve">, Finance and other relevant HSE functions on workforce and </w:t>
            </w:r>
            <w:r w:rsidR="00D217CE" w:rsidRPr="007B1CBB">
              <w:rPr>
                <w:rFonts w:eastAsiaTheme="minorEastAsia" w:cstheme="minorHAnsi"/>
                <w:sz w:val="22"/>
                <w:szCs w:val="22"/>
              </w:rPr>
              <w:t>Human Resources</w:t>
            </w:r>
            <w:r w:rsidRPr="007B1CBB">
              <w:rPr>
                <w:rFonts w:eastAsiaTheme="minorEastAsia" w:cstheme="minorHAnsi"/>
                <w:sz w:val="22"/>
                <w:szCs w:val="22"/>
              </w:rPr>
              <w:t>-related matters.</w:t>
            </w:r>
          </w:p>
          <w:p w14:paraId="685D2206" w14:textId="2CE1B2A9"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 xml:space="preserve">Develop and maintain an annual </w:t>
            </w:r>
            <w:r w:rsidR="006060A1" w:rsidRPr="007B1CBB">
              <w:rPr>
                <w:rFonts w:eastAsiaTheme="minorEastAsia" w:cstheme="minorHAnsi"/>
                <w:sz w:val="22"/>
                <w:szCs w:val="22"/>
              </w:rPr>
              <w:t>people</w:t>
            </w:r>
            <w:r w:rsidR="00480045" w:rsidRPr="007B1CBB">
              <w:rPr>
                <w:rFonts w:eastAsiaTheme="minorEastAsia" w:cstheme="minorHAnsi"/>
                <w:sz w:val="22"/>
                <w:szCs w:val="22"/>
              </w:rPr>
              <w:t xml:space="preserve"> </w:t>
            </w:r>
            <w:r w:rsidRPr="007B1CBB">
              <w:rPr>
                <w:rFonts w:eastAsiaTheme="minorEastAsia" w:cstheme="minorHAnsi"/>
                <w:sz w:val="22"/>
                <w:szCs w:val="22"/>
              </w:rPr>
              <w:t>Plan, setting out key workforce, recruitment, onboarding and employee relations priorities.</w:t>
            </w:r>
          </w:p>
          <w:p w14:paraId="57EF2076" w14:textId="4D8F58D1"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 xml:space="preserve">Prepare reports, briefings and updates for the </w:t>
            </w:r>
            <w:r w:rsidR="00875E18" w:rsidRPr="007B1CBB">
              <w:rPr>
                <w:rFonts w:eastAsiaTheme="minorEastAsia" w:cstheme="minorHAnsi"/>
                <w:sz w:val="22"/>
                <w:szCs w:val="22"/>
              </w:rPr>
              <w:t>T&amp;T</w:t>
            </w:r>
            <w:r w:rsidRPr="007B1CBB">
              <w:rPr>
                <w:rFonts w:eastAsiaTheme="minorEastAsia" w:cstheme="minorHAnsi"/>
                <w:sz w:val="22"/>
                <w:szCs w:val="22"/>
              </w:rPr>
              <w:t xml:space="preserve"> COO and senior leadership on progress, risks, issues and decisions required.</w:t>
            </w:r>
          </w:p>
          <w:p w14:paraId="26179866" w14:textId="7AD2DC06"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 xml:space="preserve">Support the </w:t>
            </w:r>
            <w:r w:rsidR="00875E18" w:rsidRPr="007B1CBB">
              <w:rPr>
                <w:rFonts w:eastAsiaTheme="minorEastAsia" w:cstheme="minorHAnsi"/>
                <w:sz w:val="22"/>
                <w:szCs w:val="22"/>
              </w:rPr>
              <w:t xml:space="preserve">T&amp;T </w:t>
            </w:r>
            <w:r w:rsidRPr="007B1CBB">
              <w:rPr>
                <w:rFonts w:eastAsiaTheme="minorEastAsia" w:cstheme="minorHAnsi"/>
                <w:sz w:val="22"/>
                <w:szCs w:val="22"/>
              </w:rPr>
              <w:t xml:space="preserve">COO and </w:t>
            </w:r>
            <w:r w:rsidR="00875E18" w:rsidRPr="007B1CBB">
              <w:rPr>
                <w:rFonts w:eastAsiaTheme="minorEastAsia" w:cstheme="minorHAnsi"/>
                <w:sz w:val="22"/>
                <w:szCs w:val="22"/>
              </w:rPr>
              <w:t>digital</w:t>
            </w:r>
            <w:r w:rsidRPr="007B1CBB">
              <w:rPr>
                <w:rFonts w:eastAsiaTheme="minorEastAsia" w:cstheme="minorHAnsi"/>
                <w:sz w:val="22"/>
                <w:szCs w:val="22"/>
              </w:rPr>
              <w:t xml:space="preserve"> leadership with overall delivery of </w:t>
            </w:r>
            <w:r w:rsidR="006060A1" w:rsidRPr="007B1CBB">
              <w:rPr>
                <w:rFonts w:eastAsiaTheme="minorEastAsia" w:cstheme="minorHAnsi"/>
                <w:sz w:val="22"/>
                <w:szCs w:val="22"/>
              </w:rPr>
              <w:t xml:space="preserve">people </w:t>
            </w:r>
            <w:r w:rsidRPr="007B1CBB">
              <w:rPr>
                <w:rFonts w:eastAsiaTheme="minorEastAsia" w:cstheme="minorHAnsi"/>
                <w:sz w:val="22"/>
                <w:szCs w:val="22"/>
              </w:rPr>
              <w:t>priorities across the function.</w:t>
            </w:r>
          </w:p>
          <w:p w14:paraId="0BBD385F" w14:textId="23635E58"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 xml:space="preserve">Ensure appropriate governance, documentation and escalation routes are in place to support delivery of </w:t>
            </w:r>
            <w:r w:rsidR="00D217CE" w:rsidRPr="007B1CBB">
              <w:rPr>
                <w:rFonts w:eastAsiaTheme="minorEastAsia" w:cstheme="minorHAnsi"/>
                <w:sz w:val="22"/>
                <w:szCs w:val="22"/>
              </w:rPr>
              <w:t>Human Resources</w:t>
            </w:r>
            <w:r w:rsidRPr="007B1CBB">
              <w:rPr>
                <w:rFonts w:eastAsiaTheme="minorEastAsia" w:cstheme="minorHAnsi"/>
                <w:sz w:val="22"/>
                <w:szCs w:val="22"/>
              </w:rPr>
              <w:t>-related activity.</w:t>
            </w:r>
          </w:p>
          <w:p w14:paraId="75283E65" w14:textId="77777777"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Monitor workforce-related risks, issues and dependencies, initiating remedial or mitigating actions as required.</w:t>
            </w:r>
          </w:p>
          <w:p w14:paraId="47B6EFDA" w14:textId="1D82FCCC" w:rsidR="00300899" w:rsidRPr="007B1CBB" w:rsidRDefault="00300899"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Oversee the collection and use of workforce data and insights to support planning, reporting and evidence-based decision-making.</w:t>
            </w:r>
          </w:p>
          <w:p w14:paraId="75C46C84" w14:textId="7EF20A79" w:rsidR="003872B2" w:rsidRPr="007B1CBB" w:rsidRDefault="003872B2"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t xml:space="preserve">Provide regular workforce insights and briefings to the </w:t>
            </w:r>
            <w:r w:rsidR="00875E18" w:rsidRPr="007B1CBB">
              <w:rPr>
                <w:rFonts w:eastAsiaTheme="minorEastAsia" w:cstheme="minorHAnsi"/>
                <w:sz w:val="22"/>
                <w:szCs w:val="22"/>
              </w:rPr>
              <w:t xml:space="preserve">T&amp;T </w:t>
            </w:r>
            <w:r w:rsidRPr="007B1CBB">
              <w:rPr>
                <w:rFonts w:eastAsiaTheme="minorEastAsia" w:cstheme="minorHAnsi"/>
                <w:sz w:val="22"/>
                <w:szCs w:val="22"/>
              </w:rPr>
              <w:t>COO and senior leadership team.</w:t>
            </w:r>
          </w:p>
          <w:p w14:paraId="4C8AF529" w14:textId="43335599" w:rsidR="004F0F90" w:rsidRPr="007B1CBB" w:rsidRDefault="004F0F90" w:rsidP="0087147D">
            <w:pPr>
              <w:pStyle w:val="NoSpacing"/>
              <w:numPr>
                <w:ilvl w:val="0"/>
                <w:numId w:val="10"/>
              </w:numPr>
              <w:spacing w:line="276" w:lineRule="auto"/>
              <w:rPr>
                <w:rFonts w:eastAsiaTheme="minorEastAsia" w:cstheme="minorHAnsi"/>
                <w:sz w:val="22"/>
                <w:szCs w:val="22"/>
              </w:rPr>
            </w:pPr>
            <w:r w:rsidRPr="007B1CBB">
              <w:rPr>
                <w:rFonts w:eastAsiaTheme="minorEastAsia" w:cstheme="minorHAnsi"/>
                <w:sz w:val="22"/>
                <w:szCs w:val="22"/>
              </w:rPr>
              <w:lastRenderedPageBreak/>
              <w:t xml:space="preserve">Identify opportunities to improve the quality and consistency of </w:t>
            </w:r>
            <w:r w:rsidR="00D217CE" w:rsidRPr="007B1CBB">
              <w:rPr>
                <w:rFonts w:eastAsiaTheme="minorEastAsia" w:cstheme="minorHAnsi"/>
                <w:sz w:val="22"/>
                <w:szCs w:val="22"/>
              </w:rPr>
              <w:t>Human Resources</w:t>
            </w:r>
            <w:r w:rsidR="00C8590C" w:rsidRPr="007B1CBB">
              <w:rPr>
                <w:rFonts w:eastAsiaTheme="minorEastAsia" w:cstheme="minorHAnsi"/>
                <w:sz w:val="22"/>
                <w:szCs w:val="22"/>
              </w:rPr>
              <w:t xml:space="preserve"> </w:t>
            </w:r>
            <w:r w:rsidRPr="007B1CBB">
              <w:rPr>
                <w:rFonts w:eastAsiaTheme="minorEastAsia" w:cstheme="minorHAnsi"/>
                <w:sz w:val="22"/>
                <w:szCs w:val="22"/>
              </w:rPr>
              <w:t xml:space="preserve">data across </w:t>
            </w:r>
            <w:r w:rsidR="00F4227E" w:rsidRPr="007B1CBB">
              <w:rPr>
                <w:rFonts w:eastAsiaTheme="minorEastAsia" w:cstheme="minorHAnsi"/>
                <w:sz w:val="22"/>
                <w:szCs w:val="22"/>
              </w:rPr>
              <w:t>digital community</w:t>
            </w:r>
            <w:r w:rsidR="00875E18" w:rsidRPr="007B1CBB">
              <w:rPr>
                <w:rFonts w:eastAsiaTheme="minorEastAsia" w:cstheme="minorHAnsi"/>
                <w:sz w:val="22"/>
                <w:szCs w:val="22"/>
              </w:rPr>
              <w:t>.</w:t>
            </w:r>
          </w:p>
          <w:p w14:paraId="4DA08F43" w14:textId="77777777" w:rsidR="00E00616" w:rsidRPr="007B1CBB" w:rsidRDefault="00E00616" w:rsidP="00E00616">
            <w:pPr>
              <w:pStyle w:val="NoSpacing"/>
              <w:spacing w:line="276" w:lineRule="auto"/>
              <w:ind w:left="720"/>
              <w:rPr>
                <w:rFonts w:eastAsiaTheme="minorEastAsia" w:cstheme="minorHAnsi"/>
                <w:sz w:val="22"/>
                <w:szCs w:val="22"/>
              </w:rPr>
            </w:pPr>
          </w:p>
          <w:p w14:paraId="47665D8E" w14:textId="24466CCD" w:rsidR="00327813" w:rsidRPr="007B1CBB" w:rsidRDefault="00327813" w:rsidP="00327813">
            <w:pPr>
              <w:pStyle w:val="NoSpacing"/>
              <w:spacing w:line="276" w:lineRule="auto"/>
              <w:rPr>
                <w:rFonts w:eastAsiaTheme="minorEastAsia" w:cstheme="minorHAnsi"/>
                <w:b/>
                <w:bCs/>
                <w:sz w:val="22"/>
                <w:szCs w:val="22"/>
              </w:rPr>
            </w:pPr>
            <w:r w:rsidRPr="007B1CBB">
              <w:rPr>
                <w:rFonts w:eastAsiaTheme="minorEastAsia" w:cstheme="minorHAnsi"/>
                <w:b/>
                <w:bCs/>
                <w:sz w:val="22"/>
                <w:szCs w:val="22"/>
              </w:rPr>
              <w:t>Governance &amp; Accountability</w:t>
            </w:r>
          </w:p>
          <w:p w14:paraId="03C7997E" w14:textId="112E9C9F" w:rsidR="00EC51A1" w:rsidRPr="007B1CBB" w:rsidRDefault="00D53ED9" w:rsidP="0087147D">
            <w:pPr>
              <w:pStyle w:val="NoSpacing"/>
              <w:numPr>
                <w:ilvl w:val="0"/>
                <w:numId w:val="18"/>
              </w:numPr>
              <w:spacing w:line="276" w:lineRule="auto"/>
              <w:rPr>
                <w:rFonts w:eastAsiaTheme="minorEastAsia" w:cstheme="minorHAnsi"/>
                <w:sz w:val="22"/>
                <w:szCs w:val="22"/>
              </w:rPr>
            </w:pPr>
            <w:r w:rsidRPr="007B1CBB">
              <w:rPr>
                <w:rFonts w:eastAsiaTheme="minorEastAsia" w:cstheme="minorHAnsi"/>
                <w:sz w:val="22"/>
                <w:szCs w:val="22"/>
              </w:rPr>
              <w:t xml:space="preserve">Maintain strong </w:t>
            </w:r>
            <w:r w:rsidR="00633F6D" w:rsidRPr="007B1CBB">
              <w:rPr>
                <w:rFonts w:eastAsiaTheme="minorEastAsia" w:cstheme="minorHAnsi"/>
                <w:sz w:val="22"/>
                <w:szCs w:val="22"/>
              </w:rPr>
              <w:t xml:space="preserve">working relationships </w:t>
            </w:r>
            <w:r w:rsidR="00EC51A1" w:rsidRPr="007B1CBB">
              <w:rPr>
                <w:rFonts w:eastAsiaTheme="minorEastAsia" w:cstheme="minorHAnsi"/>
                <w:sz w:val="22"/>
                <w:szCs w:val="22"/>
              </w:rPr>
              <w:t xml:space="preserve">with national </w:t>
            </w:r>
            <w:r w:rsidR="00D217CE" w:rsidRPr="007B1CBB">
              <w:rPr>
                <w:rFonts w:eastAsiaTheme="minorEastAsia" w:cstheme="minorHAnsi"/>
                <w:sz w:val="22"/>
                <w:szCs w:val="22"/>
              </w:rPr>
              <w:t>Human Resources</w:t>
            </w:r>
            <w:r w:rsidR="00EC51A1" w:rsidRPr="007B1CBB">
              <w:rPr>
                <w:rFonts w:eastAsiaTheme="minorEastAsia" w:cstheme="minorHAnsi"/>
                <w:sz w:val="22"/>
                <w:szCs w:val="22"/>
              </w:rPr>
              <w:t xml:space="preserve"> colleagues, </w:t>
            </w:r>
            <w:r w:rsidR="00633F6D" w:rsidRPr="007B1CBB">
              <w:rPr>
                <w:rFonts w:eastAsiaTheme="minorEastAsia" w:cstheme="minorHAnsi"/>
                <w:sz w:val="22"/>
                <w:szCs w:val="22"/>
              </w:rPr>
              <w:t>supporting professional accountability to the Chief People Officer</w:t>
            </w:r>
          </w:p>
          <w:p w14:paraId="3D1FED6C" w14:textId="2E771957" w:rsidR="00327813" w:rsidRPr="007B1CBB" w:rsidRDefault="00327813" w:rsidP="0087147D">
            <w:pPr>
              <w:pStyle w:val="NoSpacing"/>
              <w:numPr>
                <w:ilvl w:val="0"/>
                <w:numId w:val="18"/>
              </w:numPr>
              <w:spacing w:line="276" w:lineRule="auto"/>
              <w:rPr>
                <w:rFonts w:eastAsiaTheme="minorEastAsia" w:cstheme="minorHAnsi"/>
                <w:sz w:val="22"/>
                <w:szCs w:val="22"/>
              </w:rPr>
            </w:pPr>
            <w:r w:rsidRPr="007B1CBB">
              <w:rPr>
                <w:rFonts w:eastAsiaTheme="minorEastAsia" w:cstheme="minorHAnsi"/>
                <w:sz w:val="22"/>
                <w:szCs w:val="22"/>
              </w:rPr>
              <w:t xml:space="preserve">Ensure that the agreed </w:t>
            </w:r>
            <w:r w:rsidR="00D217CE" w:rsidRPr="007B1CBB">
              <w:rPr>
                <w:rFonts w:eastAsiaTheme="minorEastAsia" w:cstheme="minorHAnsi"/>
                <w:sz w:val="22"/>
                <w:szCs w:val="22"/>
              </w:rPr>
              <w:t>Human Resources</w:t>
            </w:r>
            <w:r w:rsidRPr="007B1CBB">
              <w:rPr>
                <w:rFonts w:eastAsiaTheme="minorEastAsia" w:cstheme="minorHAnsi"/>
                <w:sz w:val="22"/>
                <w:szCs w:val="22"/>
              </w:rPr>
              <w:t xml:space="preserve"> standards, practices, policies and procedures are in operation across the service in line with Government Policy, the Health Services </w:t>
            </w:r>
            <w:r w:rsidR="00D217CE" w:rsidRPr="007B1CBB">
              <w:rPr>
                <w:rFonts w:eastAsiaTheme="minorEastAsia" w:cstheme="minorHAnsi"/>
                <w:sz w:val="22"/>
                <w:szCs w:val="22"/>
              </w:rPr>
              <w:t>Human Resources</w:t>
            </w:r>
            <w:r w:rsidRPr="007B1CBB">
              <w:rPr>
                <w:rFonts w:eastAsiaTheme="minorEastAsia" w:cstheme="minorHAnsi"/>
                <w:sz w:val="22"/>
                <w:szCs w:val="22"/>
              </w:rPr>
              <w:t xml:space="preserve"> Strategy and the wider civil and public sector reform </w:t>
            </w:r>
          </w:p>
          <w:p w14:paraId="0CE4241A" w14:textId="2A13FBD1" w:rsidR="00327813" w:rsidRPr="007B1CBB" w:rsidRDefault="00327813" w:rsidP="0087147D">
            <w:pPr>
              <w:pStyle w:val="NoSpacing"/>
              <w:numPr>
                <w:ilvl w:val="0"/>
                <w:numId w:val="18"/>
              </w:numPr>
              <w:spacing w:line="276" w:lineRule="auto"/>
              <w:rPr>
                <w:rFonts w:eastAsiaTheme="minorEastAsia" w:cstheme="minorHAnsi"/>
                <w:sz w:val="22"/>
                <w:szCs w:val="22"/>
              </w:rPr>
            </w:pPr>
            <w:r w:rsidRPr="007B1CBB">
              <w:rPr>
                <w:rFonts w:eastAsiaTheme="minorEastAsia" w:cstheme="minorHAnsi"/>
                <w:sz w:val="22"/>
                <w:szCs w:val="22"/>
              </w:rPr>
              <w:t xml:space="preserve">Contribute to the national agendas on </w:t>
            </w:r>
            <w:r w:rsidR="00D217CE" w:rsidRPr="007B1CBB">
              <w:rPr>
                <w:rFonts w:eastAsiaTheme="minorEastAsia" w:cstheme="minorHAnsi"/>
                <w:sz w:val="22"/>
                <w:szCs w:val="22"/>
              </w:rPr>
              <w:t>Human Resources</w:t>
            </w:r>
            <w:r w:rsidRPr="007B1CBB">
              <w:rPr>
                <w:rFonts w:eastAsiaTheme="minorEastAsia" w:cstheme="minorHAnsi"/>
                <w:sz w:val="22"/>
                <w:szCs w:val="22"/>
              </w:rPr>
              <w:t xml:space="preserve"> matters as appropriate</w:t>
            </w:r>
          </w:p>
          <w:p w14:paraId="2749A116" w14:textId="77777777" w:rsidR="00327813" w:rsidRPr="007B1CBB" w:rsidRDefault="00327813" w:rsidP="0087147D">
            <w:pPr>
              <w:pStyle w:val="NoSpacing"/>
              <w:numPr>
                <w:ilvl w:val="0"/>
                <w:numId w:val="18"/>
              </w:numPr>
              <w:spacing w:line="276" w:lineRule="auto"/>
              <w:rPr>
                <w:rFonts w:eastAsiaTheme="minorEastAsia" w:cstheme="minorHAnsi"/>
                <w:sz w:val="22"/>
                <w:szCs w:val="22"/>
                <w:lang w:val="en-GB"/>
              </w:rPr>
            </w:pPr>
            <w:r w:rsidRPr="007B1CBB">
              <w:rPr>
                <w:rFonts w:eastAsiaTheme="minorEastAsia" w:cstheme="minorHAnsi"/>
                <w:sz w:val="22"/>
                <w:szCs w:val="22"/>
                <w:lang w:val="en-GB"/>
              </w:rPr>
              <w:t>Act as a spokesperson for the organisation, as required, in line with the organisation’s Communication Plan</w:t>
            </w:r>
          </w:p>
          <w:p w14:paraId="4EB57FD7" w14:textId="77777777" w:rsidR="00327813" w:rsidRPr="007B1CBB" w:rsidRDefault="00327813" w:rsidP="0087147D">
            <w:pPr>
              <w:pStyle w:val="NoSpacing"/>
              <w:numPr>
                <w:ilvl w:val="0"/>
                <w:numId w:val="18"/>
              </w:numPr>
              <w:spacing w:line="276" w:lineRule="auto"/>
              <w:rPr>
                <w:rFonts w:eastAsiaTheme="minorEastAsia" w:cstheme="minorHAnsi"/>
                <w:sz w:val="22"/>
                <w:szCs w:val="22"/>
                <w:lang w:val="en-GB"/>
              </w:rPr>
            </w:pPr>
            <w:r w:rsidRPr="007B1CBB">
              <w:rPr>
                <w:rFonts w:eastAsiaTheme="minorEastAsia" w:cstheme="minorHAnsi"/>
                <w:sz w:val="22"/>
                <w:szCs w:val="22"/>
                <w:lang w:val="en-GB"/>
              </w:rPr>
              <w:t>Demonstrate pro-active commitment to all communications with internal and external stakeholders.</w:t>
            </w:r>
          </w:p>
          <w:p w14:paraId="23F63373" w14:textId="77777777" w:rsidR="00327813" w:rsidRPr="007B1CBB" w:rsidRDefault="00327813" w:rsidP="00327813">
            <w:pPr>
              <w:pStyle w:val="NoSpacing"/>
              <w:spacing w:line="276" w:lineRule="auto"/>
              <w:rPr>
                <w:rFonts w:eastAsiaTheme="minorEastAsia" w:cstheme="minorHAnsi"/>
                <w:b/>
                <w:bCs/>
                <w:iCs/>
                <w:sz w:val="22"/>
                <w:szCs w:val="22"/>
              </w:rPr>
            </w:pPr>
          </w:p>
          <w:p w14:paraId="37207C2C" w14:textId="77777777" w:rsidR="00327813" w:rsidRPr="007B1CBB" w:rsidRDefault="00327813" w:rsidP="00327813">
            <w:pPr>
              <w:pStyle w:val="NoSpacing"/>
              <w:spacing w:line="276" w:lineRule="auto"/>
              <w:rPr>
                <w:rFonts w:eastAsiaTheme="minorEastAsia" w:cstheme="minorHAnsi"/>
                <w:b/>
                <w:bCs/>
                <w:iCs/>
                <w:sz w:val="22"/>
                <w:szCs w:val="22"/>
              </w:rPr>
            </w:pPr>
            <w:r w:rsidRPr="007B1CBB">
              <w:rPr>
                <w:rFonts w:eastAsiaTheme="minorEastAsia" w:cstheme="minorHAnsi"/>
                <w:b/>
                <w:bCs/>
                <w:iCs/>
                <w:sz w:val="22"/>
                <w:szCs w:val="22"/>
              </w:rPr>
              <w:t>Risk Management, Quality, Health &amp; Safety</w:t>
            </w:r>
          </w:p>
          <w:p w14:paraId="74488311" w14:textId="77777777" w:rsidR="00327813" w:rsidRPr="007B1CBB" w:rsidRDefault="00327813" w:rsidP="0087147D">
            <w:pPr>
              <w:pStyle w:val="NoSpacing"/>
              <w:numPr>
                <w:ilvl w:val="0"/>
                <w:numId w:val="19"/>
              </w:numPr>
              <w:spacing w:line="276" w:lineRule="auto"/>
              <w:rPr>
                <w:rFonts w:eastAsiaTheme="minorEastAsia" w:cstheme="minorHAnsi"/>
                <w:sz w:val="22"/>
                <w:szCs w:val="22"/>
              </w:rPr>
            </w:pPr>
            <w:r w:rsidRPr="007B1CBB">
              <w:rPr>
                <w:rFonts w:eastAsiaTheme="minorEastAsia" w:cstheme="minorHAnsi"/>
                <w:sz w:val="22"/>
                <w:szCs w:val="22"/>
              </w:rPr>
              <w:t xml:space="preserve">Adequately identifies, assesses, manages and monitors risk within their area of responsibility. </w:t>
            </w:r>
          </w:p>
          <w:p w14:paraId="1CD91046" w14:textId="77777777" w:rsidR="00327813" w:rsidRPr="007B1CBB" w:rsidRDefault="00327813" w:rsidP="0087147D">
            <w:pPr>
              <w:pStyle w:val="NoSpacing"/>
              <w:numPr>
                <w:ilvl w:val="0"/>
                <w:numId w:val="19"/>
              </w:numPr>
              <w:spacing w:line="276" w:lineRule="auto"/>
              <w:rPr>
                <w:rFonts w:eastAsiaTheme="minorEastAsia" w:cstheme="minorHAnsi"/>
                <w:sz w:val="22"/>
                <w:szCs w:val="22"/>
              </w:rPr>
            </w:pPr>
            <w:r w:rsidRPr="007B1CBB">
              <w:rPr>
                <w:rFonts w:eastAsiaTheme="minorEastAsia" w:cstheme="minorHAns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7B1CBB">
              <w:rPr>
                <w:rFonts w:eastAsiaTheme="minorEastAsia" w:cstheme="minorHAnsi"/>
                <w:iCs/>
                <w:sz w:val="22"/>
                <w:szCs w:val="22"/>
              </w:rPr>
              <w:t xml:space="preserve"> and comply with associated HSE protocols for implementing and maintaining these standards as appropriate to the role.</w:t>
            </w:r>
          </w:p>
          <w:p w14:paraId="4E5212E3" w14:textId="77777777" w:rsidR="00327813" w:rsidRPr="007B1CBB" w:rsidRDefault="00327813" w:rsidP="0087147D">
            <w:pPr>
              <w:pStyle w:val="NoSpacing"/>
              <w:numPr>
                <w:ilvl w:val="0"/>
                <w:numId w:val="19"/>
              </w:numPr>
              <w:spacing w:line="276" w:lineRule="auto"/>
              <w:rPr>
                <w:rFonts w:eastAsiaTheme="minorEastAsia" w:cstheme="minorHAnsi"/>
                <w:iCs/>
                <w:sz w:val="22"/>
                <w:szCs w:val="22"/>
              </w:rPr>
            </w:pPr>
            <w:r w:rsidRPr="007B1CBB">
              <w:rPr>
                <w:rFonts w:eastAsiaTheme="minorEastAsia" w:cstheme="minorHAnsi"/>
                <w:sz w:val="22"/>
                <w:szCs w:val="22"/>
              </w:rPr>
              <w:t>Support, promote and actively participate in sustainable energy, water and waste initiatives to create a more sustainable, low carbon and efficient health service.</w:t>
            </w:r>
          </w:p>
          <w:p w14:paraId="3DAB76EA" w14:textId="77777777" w:rsidR="00327813" w:rsidRPr="007B1CBB" w:rsidRDefault="00327813" w:rsidP="00327813">
            <w:pPr>
              <w:pStyle w:val="NoSpacing"/>
              <w:spacing w:line="276" w:lineRule="auto"/>
              <w:rPr>
                <w:rFonts w:eastAsiaTheme="minorEastAsia" w:cstheme="minorHAnsi"/>
                <w:b/>
                <w:bCs/>
                <w:iCs/>
                <w:sz w:val="22"/>
                <w:szCs w:val="22"/>
              </w:rPr>
            </w:pPr>
          </w:p>
          <w:p w14:paraId="75FDD0C9" w14:textId="77777777" w:rsidR="00327813" w:rsidRPr="007B1CBB" w:rsidRDefault="00327813" w:rsidP="00327813">
            <w:pPr>
              <w:pStyle w:val="NoSpacing"/>
              <w:spacing w:line="276" w:lineRule="auto"/>
              <w:rPr>
                <w:rFonts w:eastAsiaTheme="minorEastAsia" w:cstheme="minorHAnsi"/>
                <w:b/>
                <w:bCs/>
                <w:sz w:val="22"/>
                <w:szCs w:val="22"/>
              </w:rPr>
            </w:pPr>
            <w:r w:rsidRPr="007B1CBB">
              <w:rPr>
                <w:rFonts w:eastAsiaTheme="minorEastAsia" w:cstheme="minorHAnsi"/>
                <w:b/>
                <w:bCs/>
                <w:iCs/>
                <w:sz w:val="22"/>
                <w:szCs w:val="22"/>
              </w:rPr>
              <w:t>Education &amp; Training</w:t>
            </w:r>
          </w:p>
          <w:p w14:paraId="253FB0CC" w14:textId="7576D0C3" w:rsidR="00327813" w:rsidRPr="007B1CBB" w:rsidRDefault="00327813" w:rsidP="0087147D">
            <w:pPr>
              <w:pStyle w:val="NoSpacing"/>
              <w:numPr>
                <w:ilvl w:val="0"/>
                <w:numId w:val="20"/>
              </w:numPr>
              <w:spacing w:line="276" w:lineRule="auto"/>
              <w:rPr>
                <w:rFonts w:eastAsiaTheme="minorEastAsia" w:cstheme="minorHAnsi"/>
                <w:sz w:val="22"/>
                <w:szCs w:val="22"/>
              </w:rPr>
            </w:pPr>
            <w:r w:rsidRPr="007B1CBB">
              <w:rPr>
                <w:rFonts w:eastAsiaTheme="minorEastAsia" w:cstheme="minorHAnsi"/>
                <w:iCs/>
                <w:sz w:val="22"/>
                <w:szCs w:val="22"/>
              </w:rPr>
              <w:t>Engage in the HSE performance achievement process in conjunction with your Line Manager and staff as appropriate</w:t>
            </w:r>
            <w:r w:rsidR="007F6EE5" w:rsidRPr="007B1CBB">
              <w:rPr>
                <w:rFonts w:eastAsiaTheme="minorEastAsia" w:cstheme="minorHAnsi"/>
                <w:iCs/>
                <w:sz w:val="22"/>
                <w:szCs w:val="22"/>
              </w:rPr>
              <w:t>.</w:t>
            </w:r>
          </w:p>
          <w:p w14:paraId="05DC24F8" w14:textId="77777777" w:rsidR="00300899" w:rsidRPr="007B1CBB" w:rsidRDefault="00300899" w:rsidP="00300899">
            <w:pPr>
              <w:pStyle w:val="NoSpacing"/>
              <w:spacing w:line="276" w:lineRule="auto"/>
              <w:rPr>
                <w:rFonts w:eastAsiaTheme="minorEastAsia" w:cstheme="minorHAnsi"/>
                <w:sz w:val="22"/>
                <w:szCs w:val="22"/>
              </w:rPr>
            </w:pPr>
          </w:p>
          <w:p w14:paraId="0DC9CDA6" w14:textId="6982EDE5" w:rsidR="00300899" w:rsidRPr="007B1CBB" w:rsidRDefault="00300899" w:rsidP="007B1CBB">
            <w:pPr>
              <w:spacing w:after="0" w:line="240" w:lineRule="auto"/>
              <w:rPr>
                <w:rFonts w:eastAsiaTheme="minorEastAsia" w:cstheme="minorHAnsi"/>
                <w:sz w:val="22"/>
                <w:szCs w:val="22"/>
              </w:rPr>
            </w:pPr>
            <w:r w:rsidRPr="007B1CBB">
              <w:rPr>
                <w:rFonts w:ascii="Arial" w:eastAsia="Times New Roman" w:hAnsi="Arial" w:cs="Arial"/>
                <w:b/>
                <w:bCs/>
                <w:iCs/>
                <w:color w:val="auto"/>
                <w:kern w:val="0"/>
                <w:sz w:val="22"/>
                <w:szCs w:val="22"/>
                <w:lang w:eastAsia="en-GB"/>
                <w14:ligatures w14:val="non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7B1CBB">
              <w:rPr>
                <w:rFonts w:eastAsiaTheme="minorEastAsia" w:cstheme="minorHAnsi"/>
                <w:sz w:val="22"/>
                <w:szCs w:val="22"/>
                <w:lang w:val="en-GB"/>
              </w:rPr>
              <w:t xml:space="preserve">  </w:t>
            </w:r>
          </w:p>
        </w:tc>
      </w:tr>
      <w:tr w:rsidR="00300899" w:rsidRPr="007B1CBB" w14:paraId="6D0E3A25" w14:textId="77777777" w:rsidTr="0001494D">
        <w:tc>
          <w:tcPr>
            <w:tcW w:w="2485" w:type="dxa"/>
          </w:tcPr>
          <w:p w14:paraId="4D2C34D0" w14:textId="77777777"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lastRenderedPageBreak/>
              <w:t>Eligibility Criteria</w:t>
            </w:r>
          </w:p>
          <w:p w14:paraId="090DA4CD" w14:textId="77777777"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t>Qualifications and/ or experience</w:t>
            </w:r>
          </w:p>
          <w:p w14:paraId="6B77FCA6" w14:textId="77777777" w:rsidR="00300899" w:rsidRPr="007B1CBB" w:rsidRDefault="00300899" w:rsidP="00300899">
            <w:pPr>
              <w:jc w:val="both"/>
              <w:rPr>
                <w:rFonts w:eastAsiaTheme="minorEastAsia" w:cstheme="minorHAnsi"/>
                <w:b/>
                <w:bCs/>
                <w:color w:val="auto"/>
                <w:sz w:val="22"/>
                <w:szCs w:val="22"/>
              </w:rPr>
            </w:pPr>
          </w:p>
        </w:tc>
        <w:tc>
          <w:tcPr>
            <w:tcW w:w="7682" w:type="dxa"/>
          </w:tcPr>
          <w:p w14:paraId="57A7CB71" w14:textId="4E24A2A1" w:rsidR="00AB08D6" w:rsidRPr="007B1CBB" w:rsidRDefault="00AB08D6" w:rsidP="00300899">
            <w:pPr>
              <w:jc w:val="both"/>
              <w:rPr>
                <w:rFonts w:eastAsiaTheme="minorEastAsia" w:cstheme="minorHAnsi"/>
                <w:b/>
                <w:color w:val="auto"/>
                <w:sz w:val="22"/>
                <w:szCs w:val="22"/>
              </w:rPr>
            </w:pPr>
            <w:r w:rsidRPr="007B1CBB">
              <w:rPr>
                <w:rFonts w:eastAsiaTheme="minorEastAsia" w:cstheme="minorHAnsi"/>
                <w:b/>
                <w:color w:val="auto"/>
                <w:sz w:val="22"/>
                <w:szCs w:val="22"/>
              </w:rPr>
              <w:t>Applicants must, at the latest date of application, clearly demonstrate, all of the criteria listed below as relevant to the role:</w:t>
            </w:r>
          </w:p>
          <w:p w14:paraId="5E794955" w14:textId="4DFD7A73" w:rsidR="00300899" w:rsidRPr="007B1CBB" w:rsidRDefault="00300899" w:rsidP="00300899">
            <w:pPr>
              <w:jc w:val="both"/>
              <w:rPr>
                <w:rFonts w:eastAsiaTheme="minorEastAsia" w:cstheme="minorHAnsi"/>
                <w:bCs/>
                <w:color w:val="auto"/>
                <w:sz w:val="22"/>
                <w:szCs w:val="22"/>
              </w:rPr>
            </w:pPr>
            <w:bookmarkStart w:id="1" w:name="_Hlk237447079"/>
            <w:r w:rsidRPr="007B1CBB">
              <w:rPr>
                <w:rFonts w:eastAsiaTheme="minorEastAsia" w:cstheme="minorHAnsi"/>
                <w:bCs/>
                <w:color w:val="auto"/>
                <w:sz w:val="22"/>
                <w:szCs w:val="22"/>
              </w:rPr>
              <w:t xml:space="preserve">Candidates must have at the latest date of application: </w:t>
            </w:r>
          </w:p>
          <w:p w14:paraId="54B41CCA" w14:textId="13F43E19" w:rsidR="00300899" w:rsidRPr="007B1CBB" w:rsidRDefault="00300899" w:rsidP="0087147D">
            <w:pPr>
              <w:numPr>
                <w:ilvl w:val="0"/>
                <w:numId w:val="9"/>
              </w:numPr>
              <w:jc w:val="both"/>
              <w:rPr>
                <w:rFonts w:eastAsiaTheme="minorEastAsia" w:cstheme="minorHAnsi"/>
                <w:bCs/>
                <w:color w:val="auto"/>
                <w:sz w:val="22"/>
                <w:szCs w:val="22"/>
              </w:rPr>
            </w:pPr>
            <w:r w:rsidRPr="007B1CBB">
              <w:rPr>
                <w:rFonts w:eastAsiaTheme="minorEastAsia" w:cstheme="minorHAnsi"/>
                <w:bCs/>
                <w:color w:val="auto"/>
                <w:sz w:val="22"/>
                <w:szCs w:val="22"/>
              </w:rPr>
              <w:t>Hold a relevant third level qualification in Human Resources, Business, Organisational Development, Health Service Management, Public Administration or a related discipline.</w:t>
            </w:r>
          </w:p>
          <w:p w14:paraId="34970BDA" w14:textId="5514484F" w:rsidR="00300899" w:rsidRPr="007B1CBB" w:rsidRDefault="007B1CBB" w:rsidP="00C8590C">
            <w:pPr>
              <w:jc w:val="center"/>
              <w:rPr>
                <w:rFonts w:eastAsiaTheme="minorEastAsia" w:cstheme="minorHAnsi"/>
                <w:b/>
                <w:color w:val="auto"/>
                <w:sz w:val="22"/>
                <w:szCs w:val="22"/>
                <w:u w:val="single"/>
              </w:rPr>
            </w:pPr>
            <w:r w:rsidRPr="007B1CBB">
              <w:rPr>
                <w:rFonts w:eastAsiaTheme="minorEastAsia" w:cstheme="minorHAnsi"/>
                <w:b/>
                <w:color w:val="auto"/>
                <w:sz w:val="22"/>
                <w:szCs w:val="22"/>
                <w:u w:val="single"/>
              </w:rPr>
              <w:lastRenderedPageBreak/>
              <w:t>Or</w:t>
            </w:r>
          </w:p>
          <w:p w14:paraId="4011B32C" w14:textId="5BB05944" w:rsidR="00300899" w:rsidRPr="007B1CBB" w:rsidRDefault="00F91DED" w:rsidP="0087147D">
            <w:pPr>
              <w:numPr>
                <w:ilvl w:val="0"/>
                <w:numId w:val="9"/>
              </w:numPr>
              <w:jc w:val="both"/>
              <w:rPr>
                <w:rFonts w:eastAsiaTheme="minorEastAsia" w:cstheme="minorHAnsi"/>
                <w:bCs/>
                <w:color w:val="auto"/>
                <w:sz w:val="22"/>
                <w:szCs w:val="22"/>
              </w:rPr>
            </w:pPr>
            <w:r w:rsidRPr="007B1CBB">
              <w:rPr>
                <w:rFonts w:eastAsiaTheme="minorEastAsia" w:cstheme="minorHAnsi"/>
                <w:bCs/>
                <w:color w:val="auto"/>
                <w:sz w:val="22"/>
                <w:szCs w:val="22"/>
              </w:rPr>
              <w:t>Demonstrate significant business-related</w:t>
            </w:r>
            <w:r w:rsidR="00300899" w:rsidRPr="007B1CBB">
              <w:rPr>
                <w:rFonts w:eastAsiaTheme="minorEastAsia" w:cstheme="minorHAnsi"/>
                <w:bCs/>
                <w:color w:val="auto"/>
                <w:sz w:val="22"/>
                <w:szCs w:val="22"/>
              </w:rPr>
              <w:t xml:space="preserve"> experience in a similar </w:t>
            </w:r>
            <w:r w:rsidR="00D217CE" w:rsidRPr="007B1CBB">
              <w:rPr>
                <w:rFonts w:eastAsiaTheme="minorEastAsia" w:cstheme="minorHAnsi"/>
                <w:bCs/>
                <w:color w:val="auto"/>
                <w:sz w:val="22"/>
                <w:szCs w:val="22"/>
              </w:rPr>
              <w:t>Human Resources</w:t>
            </w:r>
            <w:r w:rsidR="00300899" w:rsidRPr="007B1CBB">
              <w:rPr>
                <w:rFonts w:eastAsiaTheme="minorEastAsia" w:cstheme="minorHAnsi"/>
                <w:bCs/>
                <w:color w:val="auto"/>
                <w:sz w:val="22"/>
                <w:szCs w:val="22"/>
              </w:rPr>
              <w:t xml:space="preserve"> environment as relevant to the role </w:t>
            </w:r>
          </w:p>
          <w:p w14:paraId="57DAE9C1" w14:textId="788AD1A6" w:rsidR="00C8590C" w:rsidRPr="007B1CBB" w:rsidRDefault="007B1CBB" w:rsidP="00C8590C">
            <w:pPr>
              <w:jc w:val="center"/>
              <w:rPr>
                <w:rFonts w:eastAsiaTheme="minorEastAsia" w:cstheme="minorHAnsi"/>
                <w:b/>
                <w:color w:val="auto"/>
                <w:sz w:val="22"/>
                <w:szCs w:val="22"/>
                <w:u w:val="single"/>
              </w:rPr>
            </w:pPr>
            <w:r w:rsidRPr="007B1CBB">
              <w:rPr>
                <w:rFonts w:eastAsiaTheme="minorEastAsia" w:cstheme="minorHAnsi"/>
                <w:b/>
                <w:color w:val="auto"/>
                <w:sz w:val="22"/>
                <w:szCs w:val="22"/>
                <w:u w:val="single"/>
              </w:rPr>
              <w:t>And</w:t>
            </w:r>
          </w:p>
          <w:p w14:paraId="7B9961F0" w14:textId="1E145236" w:rsidR="00F91DED" w:rsidRPr="007B1CBB" w:rsidRDefault="00C8590C" w:rsidP="00C8590C">
            <w:pPr>
              <w:rPr>
                <w:rFonts w:eastAsiaTheme="minorEastAsia" w:cstheme="minorHAnsi"/>
                <w:b/>
                <w:color w:val="auto"/>
                <w:sz w:val="22"/>
                <w:szCs w:val="22"/>
              </w:rPr>
            </w:pPr>
            <w:r w:rsidRPr="007B1CBB">
              <w:rPr>
                <w:rFonts w:eastAsiaTheme="minorEastAsia" w:cstheme="minorHAnsi"/>
                <w:b/>
                <w:color w:val="auto"/>
                <w:sz w:val="22"/>
                <w:szCs w:val="22"/>
              </w:rPr>
              <w:t>D</w:t>
            </w:r>
            <w:r w:rsidR="00F91DED" w:rsidRPr="007B1CBB">
              <w:rPr>
                <w:rFonts w:eastAsiaTheme="minorEastAsia" w:cstheme="minorHAnsi"/>
                <w:b/>
                <w:color w:val="auto"/>
                <w:sz w:val="22"/>
                <w:szCs w:val="22"/>
              </w:rPr>
              <w:t>emonstrate as relevant to the role;</w:t>
            </w:r>
          </w:p>
          <w:p w14:paraId="41485A3A" w14:textId="33630ADC" w:rsidR="00300899" w:rsidRPr="007B1CBB" w:rsidRDefault="00300899" w:rsidP="0087147D">
            <w:pPr>
              <w:numPr>
                <w:ilvl w:val="0"/>
                <w:numId w:val="9"/>
              </w:numPr>
              <w:jc w:val="both"/>
              <w:rPr>
                <w:rFonts w:eastAsiaTheme="minorEastAsia" w:cstheme="minorHAnsi"/>
                <w:bCs/>
                <w:color w:val="auto"/>
                <w:sz w:val="22"/>
                <w:szCs w:val="22"/>
              </w:rPr>
            </w:pPr>
            <w:r w:rsidRPr="007B1CBB">
              <w:rPr>
                <w:rFonts w:eastAsiaTheme="minorEastAsia" w:cstheme="minorHAnsi"/>
                <w:bCs/>
                <w:color w:val="auto"/>
                <w:sz w:val="22"/>
                <w:szCs w:val="22"/>
              </w:rPr>
              <w:t xml:space="preserve">Extensive experience at a senior level in a Human Resource role within a civil or public service environment or, a comparable and relevant business environment of equivalent complexity </w:t>
            </w:r>
          </w:p>
          <w:p w14:paraId="49A5037A" w14:textId="485C1C7A" w:rsidR="00300899" w:rsidRPr="007B1CBB" w:rsidRDefault="00300899" w:rsidP="0087147D">
            <w:pPr>
              <w:numPr>
                <w:ilvl w:val="0"/>
                <w:numId w:val="9"/>
              </w:numPr>
              <w:jc w:val="both"/>
              <w:rPr>
                <w:rFonts w:eastAsiaTheme="minorEastAsia" w:cstheme="minorHAnsi"/>
                <w:bCs/>
                <w:color w:val="auto"/>
                <w:sz w:val="22"/>
                <w:szCs w:val="22"/>
              </w:rPr>
            </w:pPr>
            <w:r w:rsidRPr="007B1CBB">
              <w:rPr>
                <w:rFonts w:eastAsiaTheme="minorEastAsia" w:cstheme="minorHAnsi"/>
                <w:bCs/>
                <w:color w:val="auto"/>
                <w:sz w:val="22"/>
                <w:szCs w:val="22"/>
              </w:rPr>
              <w:t>A proven record of successful and innovative leadership in the development and delivery of Human Resources projects</w:t>
            </w:r>
          </w:p>
          <w:p w14:paraId="6E132DA4" w14:textId="058651D4" w:rsidR="00300899" w:rsidRPr="007B1CBB" w:rsidRDefault="00300899" w:rsidP="0087147D">
            <w:pPr>
              <w:numPr>
                <w:ilvl w:val="0"/>
                <w:numId w:val="9"/>
              </w:numPr>
              <w:jc w:val="both"/>
              <w:rPr>
                <w:rFonts w:eastAsiaTheme="minorEastAsia" w:cstheme="minorHAnsi"/>
                <w:bCs/>
                <w:color w:val="auto"/>
                <w:sz w:val="22"/>
                <w:szCs w:val="22"/>
              </w:rPr>
            </w:pPr>
            <w:r w:rsidRPr="007B1CBB">
              <w:rPr>
                <w:rFonts w:eastAsiaTheme="minorEastAsia" w:cstheme="minorHAnsi"/>
                <w:bCs/>
                <w:color w:val="auto"/>
                <w:sz w:val="22"/>
                <w:szCs w:val="22"/>
              </w:rPr>
              <w:t xml:space="preserve">A proven track record of delivering and achieving through collaborative working in a cross functional environment, with multiple internal and external stakeholders. </w:t>
            </w:r>
          </w:p>
          <w:bookmarkEnd w:id="1"/>
          <w:p w14:paraId="163993AE" w14:textId="49173265" w:rsidR="00300899" w:rsidRPr="007B1CBB" w:rsidRDefault="00DD1FE7" w:rsidP="00C8590C">
            <w:pPr>
              <w:jc w:val="center"/>
              <w:rPr>
                <w:rFonts w:eastAsiaTheme="minorEastAsia" w:cstheme="minorHAnsi"/>
                <w:bCs/>
                <w:color w:val="auto"/>
                <w:sz w:val="22"/>
                <w:szCs w:val="22"/>
              </w:rPr>
            </w:pPr>
            <w:r w:rsidRPr="007B1CBB">
              <w:rPr>
                <w:rFonts w:eastAsiaTheme="minorEastAsia" w:cstheme="minorHAnsi"/>
                <w:bCs/>
                <w:color w:val="auto"/>
                <w:sz w:val="22"/>
                <w:szCs w:val="22"/>
              </w:rPr>
              <w:t>A</w:t>
            </w:r>
            <w:r w:rsidR="00300899" w:rsidRPr="007B1CBB">
              <w:rPr>
                <w:rFonts w:eastAsiaTheme="minorEastAsia" w:cstheme="minorHAnsi"/>
                <w:bCs/>
                <w:color w:val="auto"/>
                <w:sz w:val="22"/>
                <w:szCs w:val="22"/>
              </w:rPr>
              <w:t>nd</w:t>
            </w:r>
          </w:p>
          <w:p w14:paraId="6AC8D89D" w14:textId="0099BA08" w:rsidR="00021061" w:rsidRPr="007B1CBB" w:rsidRDefault="00021061" w:rsidP="007B1CBB">
            <w:pPr>
              <w:contextualSpacing/>
              <w:jc w:val="both"/>
              <w:rPr>
                <w:rFonts w:eastAsiaTheme="minorEastAsia" w:cstheme="minorHAnsi"/>
                <w:bCs/>
                <w:color w:val="auto"/>
                <w:sz w:val="22"/>
                <w:szCs w:val="22"/>
              </w:rPr>
            </w:pPr>
            <w:r w:rsidRPr="007B1CBB">
              <w:rPr>
                <w:rFonts w:eastAsiaTheme="minorEastAsia" w:cstheme="minorHAnsi"/>
                <w:bCs/>
                <w:color w:val="auto"/>
                <w:sz w:val="22"/>
                <w:szCs w:val="22"/>
              </w:rPr>
              <w:t>Candidates must possess the requisite knowledge and ability, including a high standard of suitability, for the proper discharge of the office.</w:t>
            </w:r>
          </w:p>
          <w:p w14:paraId="19F518E5" w14:textId="77777777" w:rsidR="00021061" w:rsidRPr="007B1CBB" w:rsidRDefault="00021061" w:rsidP="00C8590C">
            <w:pPr>
              <w:jc w:val="center"/>
              <w:rPr>
                <w:rFonts w:eastAsiaTheme="minorEastAsia" w:cstheme="minorHAnsi"/>
                <w:bCs/>
                <w:color w:val="auto"/>
                <w:sz w:val="22"/>
                <w:szCs w:val="22"/>
              </w:rPr>
            </w:pPr>
          </w:p>
          <w:p w14:paraId="0B983276" w14:textId="77777777" w:rsidR="00300899" w:rsidRPr="007B1CBB" w:rsidRDefault="00300899" w:rsidP="00300899">
            <w:pPr>
              <w:rPr>
                <w:rFonts w:eastAsiaTheme="minorEastAsia" w:cstheme="minorHAnsi"/>
                <w:b/>
                <w:color w:val="auto"/>
                <w:sz w:val="22"/>
                <w:szCs w:val="22"/>
              </w:rPr>
            </w:pPr>
            <w:r w:rsidRPr="007B1CBB">
              <w:rPr>
                <w:rFonts w:eastAsiaTheme="minorEastAsia" w:cstheme="minorHAnsi"/>
                <w:b/>
                <w:color w:val="auto"/>
                <w:sz w:val="22"/>
                <w:szCs w:val="22"/>
              </w:rPr>
              <w:t>Health</w:t>
            </w:r>
          </w:p>
          <w:p w14:paraId="6716BBB8" w14:textId="36675E47" w:rsidR="00300899" w:rsidRPr="007B1CBB" w:rsidRDefault="00300899" w:rsidP="00300899">
            <w:pPr>
              <w:rPr>
                <w:rFonts w:eastAsiaTheme="minorEastAsia" w:cstheme="minorHAnsi"/>
                <w:bCs/>
                <w:color w:val="auto"/>
                <w:sz w:val="22"/>
                <w:szCs w:val="22"/>
              </w:rPr>
            </w:pPr>
            <w:r w:rsidRPr="007B1CBB">
              <w:rPr>
                <w:rFonts w:eastAsiaTheme="minorEastAsia" w:cstheme="minorHAnsi"/>
                <w:bCs/>
                <w:color w:val="auto"/>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054CBF" w14:textId="77777777" w:rsidR="00300899" w:rsidRPr="007B1CBB" w:rsidRDefault="00300899" w:rsidP="00300899">
            <w:pPr>
              <w:ind w:right="-766"/>
              <w:rPr>
                <w:rFonts w:eastAsiaTheme="minorEastAsia" w:cstheme="minorHAnsi"/>
                <w:b/>
                <w:color w:val="auto"/>
                <w:sz w:val="22"/>
                <w:szCs w:val="22"/>
              </w:rPr>
            </w:pPr>
            <w:r w:rsidRPr="007B1CBB">
              <w:rPr>
                <w:rFonts w:eastAsiaTheme="minorEastAsia" w:cstheme="minorHAnsi"/>
                <w:b/>
                <w:color w:val="auto"/>
                <w:sz w:val="22"/>
                <w:szCs w:val="22"/>
              </w:rPr>
              <w:t>Character</w:t>
            </w:r>
          </w:p>
          <w:p w14:paraId="4223A8C4" w14:textId="3A2D2073" w:rsidR="00300899" w:rsidRPr="007B1CBB" w:rsidRDefault="00300899" w:rsidP="00300899">
            <w:pPr>
              <w:ind w:right="-766"/>
              <w:rPr>
                <w:rFonts w:eastAsiaTheme="minorEastAsia" w:cstheme="minorHAnsi"/>
                <w:bCs/>
                <w:color w:val="auto"/>
                <w:sz w:val="22"/>
                <w:szCs w:val="22"/>
              </w:rPr>
            </w:pPr>
            <w:r w:rsidRPr="007B1CBB">
              <w:rPr>
                <w:rFonts w:eastAsiaTheme="minorEastAsia" w:cstheme="minorHAnsi"/>
                <w:bCs/>
                <w:color w:val="auto"/>
                <w:sz w:val="22"/>
                <w:szCs w:val="22"/>
              </w:rPr>
              <w:t>Each candidate for and any person holding the office must be of good         character.</w:t>
            </w:r>
          </w:p>
        </w:tc>
      </w:tr>
      <w:tr w:rsidR="00300899" w:rsidRPr="007B1CBB" w14:paraId="55DD2875" w14:textId="77777777" w:rsidTr="007B1CBB">
        <w:trPr>
          <w:trHeight w:val="721"/>
        </w:trPr>
        <w:tc>
          <w:tcPr>
            <w:tcW w:w="2485" w:type="dxa"/>
            <w:tcBorders>
              <w:top w:val="single" w:sz="4" w:space="0" w:color="auto"/>
              <w:left w:val="single" w:sz="4" w:space="0" w:color="auto"/>
              <w:bottom w:val="single" w:sz="4" w:space="0" w:color="auto"/>
              <w:right w:val="single" w:sz="4" w:space="0" w:color="auto"/>
            </w:tcBorders>
          </w:tcPr>
          <w:p w14:paraId="164A909D" w14:textId="6202888E" w:rsidR="00300899" w:rsidRPr="007B1CBB" w:rsidRDefault="00300899" w:rsidP="00300899">
            <w:pPr>
              <w:rPr>
                <w:rFonts w:eastAsiaTheme="minorEastAsia" w:cstheme="minorHAnsi"/>
                <w:b/>
                <w:bCs/>
                <w:color w:val="auto"/>
                <w:sz w:val="22"/>
                <w:szCs w:val="22"/>
              </w:rPr>
            </w:pPr>
            <w:r w:rsidRPr="007B1CBB">
              <w:rPr>
                <w:rFonts w:eastAsiaTheme="minorEastAsia" w:cstheme="minorHAnsi"/>
                <w:b/>
                <w:bCs/>
                <w:color w:val="auto"/>
                <w:sz w:val="22"/>
                <w:szCs w:val="22"/>
              </w:rPr>
              <w:lastRenderedPageBreak/>
              <w:t>Other requirements specific to the post</w:t>
            </w:r>
          </w:p>
        </w:tc>
        <w:tc>
          <w:tcPr>
            <w:tcW w:w="7682" w:type="dxa"/>
            <w:tcBorders>
              <w:top w:val="single" w:sz="4" w:space="0" w:color="auto"/>
              <w:left w:val="single" w:sz="4" w:space="0" w:color="auto"/>
              <w:bottom w:val="single" w:sz="4" w:space="0" w:color="auto"/>
              <w:right w:val="single" w:sz="4" w:space="0" w:color="auto"/>
            </w:tcBorders>
          </w:tcPr>
          <w:p w14:paraId="5C5BEB47" w14:textId="77777777" w:rsidR="007B1CBB" w:rsidRPr="007C363A" w:rsidRDefault="007B1CBB" w:rsidP="007B1CBB">
            <w:pPr>
              <w:pStyle w:val="ListParagraph"/>
              <w:numPr>
                <w:ilvl w:val="0"/>
                <w:numId w:val="2"/>
              </w:numPr>
              <w:spacing w:after="0" w:line="240" w:lineRule="auto"/>
              <w:contextualSpacing w:val="0"/>
              <w:rPr>
                <w:rFonts w:ascii="Arial" w:hAnsi="Arial" w:cs="Arial"/>
                <w:iCs/>
                <w:sz w:val="22"/>
                <w:szCs w:val="22"/>
              </w:rPr>
            </w:pPr>
            <w:r w:rsidRPr="007C363A">
              <w:rPr>
                <w:rFonts w:ascii="Arial" w:hAnsi="Arial" w:cs="Arial"/>
                <w:iCs/>
                <w:sz w:val="22"/>
                <w:szCs w:val="22"/>
              </w:rPr>
              <w:t>Access to appropriate transport to fulfil the requirements of the role, as post will require the holder to travel to attend meetings at various sites</w:t>
            </w:r>
          </w:p>
          <w:p w14:paraId="459A91EE" w14:textId="4D5DEB05" w:rsidR="00AB08D6" w:rsidRPr="007B1CBB" w:rsidRDefault="007B1CBB" w:rsidP="007B1CBB">
            <w:pPr>
              <w:pStyle w:val="ListParagraph"/>
              <w:numPr>
                <w:ilvl w:val="0"/>
                <w:numId w:val="2"/>
              </w:numPr>
              <w:spacing w:after="0" w:line="240" w:lineRule="auto"/>
              <w:contextualSpacing w:val="0"/>
              <w:rPr>
                <w:rFonts w:eastAsiaTheme="minorEastAsia" w:cstheme="minorHAnsi"/>
                <w:color w:val="auto"/>
                <w:sz w:val="22"/>
                <w:szCs w:val="22"/>
              </w:rPr>
            </w:pPr>
            <w:r w:rsidRPr="000659F5">
              <w:rPr>
                <w:rFonts w:ascii="Arial" w:hAnsi="Arial" w:cs="Arial"/>
                <w:iCs/>
                <w:sz w:val="22"/>
                <w:szCs w:val="22"/>
              </w:rPr>
              <w:t>Flexibility in working hours to meet the needs of the service.</w:t>
            </w:r>
          </w:p>
        </w:tc>
      </w:tr>
      <w:tr w:rsidR="00300899" w:rsidRPr="007B1CBB" w14:paraId="4F82DD8C" w14:textId="77777777" w:rsidTr="0001494D">
        <w:tc>
          <w:tcPr>
            <w:tcW w:w="2485" w:type="dxa"/>
            <w:tcBorders>
              <w:top w:val="single" w:sz="4" w:space="0" w:color="auto"/>
              <w:left w:val="single" w:sz="4" w:space="0" w:color="auto"/>
              <w:bottom w:val="single" w:sz="4" w:space="0" w:color="auto"/>
              <w:right w:val="single" w:sz="4" w:space="0" w:color="auto"/>
            </w:tcBorders>
          </w:tcPr>
          <w:p w14:paraId="169B26A1" w14:textId="77777777" w:rsidR="00300899" w:rsidRPr="007B1CBB" w:rsidRDefault="00300899" w:rsidP="00300899">
            <w:pPr>
              <w:rPr>
                <w:rFonts w:eastAsiaTheme="minorEastAsia" w:cstheme="minorHAnsi"/>
                <w:b/>
                <w:bCs/>
                <w:color w:val="auto"/>
                <w:sz w:val="22"/>
                <w:szCs w:val="22"/>
              </w:rPr>
            </w:pPr>
            <w:r w:rsidRPr="007B1CBB">
              <w:rPr>
                <w:rFonts w:eastAsiaTheme="minorEastAsia" w:cstheme="minorHAnsi"/>
                <w:b/>
                <w:bCs/>
                <w:color w:val="auto"/>
                <w:sz w:val="22"/>
                <w:szCs w:val="22"/>
              </w:rPr>
              <w:t>Additional eligibility requirements:</w:t>
            </w:r>
          </w:p>
          <w:p w14:paraId="722D1E5E" w14:textId="77777777" w:rsidR="00300899" w:rsidRPr="007B1CBB" w:rsidRDefault="00300899" w:rsidP="00300899">
            <w:pPr>
              <w:rPr>
                <w:rFonts w:eastAsiaTheme="minorEastAsia" w:cstheme="minorHAnsi"/>
                <w:b/>
                <w:bCs/>
                <w:color w:val="auto"/>
                <w:sz w:val="22"/>
                <w:szCs w:val="22"/>
              </w:rPr>
            </w:pPr>
          </w:p>
        </w:tc>
        <w:tc>
          <w:tcPr>
            <w:tcW w:w="7682" w:type="dxa"/>
            <w:tcBorders>
              <w:top w:val="single" w:sz="4" w:space="0" w:color="auto"/>
              <w:left w:val="single" w:sz="4" w:space="0" w:color="auto"/>
              <w:bottom w:val="single" w:sz="4" w:space="0" w:color="auto"/>
              <w:right w:val="single" w:sz="4" w:space="0" w:color="auto"/>
            </w:tcBorders>
          </w:tcPr>
          <w:p w14:paraId="59259F44" w14:textId="77777777" w:rsidR="00300899" w:rsidRPr="007B1CBB" w:rsidRDefault="00300899" w:rsidP="00300899">
            <w:pPr>
              <w:pStyle w:val="Default"/>
              <w:rPr>
                <w:rFonts w:asciiTheme="minorHAnsi" w:eastAsiaTheme="minorEastAsia" w:hAnsiTheme="minorHAnsi" w:cstheme="minorHAnsi"/>
                <w:color w:val="auto"/>
                <w:sz w:val="22"/>
                <w:szCs w:val="22"/>
              </w:rPr>
            </w:pPr>
            <w:r w:rsidRPr="007B1CBB">
              <w:rPr>
                <w:rFonts w:asciiTheme="minorHAnsi" w:eastAsiaTheme="minorEastAsia" w:hAnsiTheme="minorHAnsi" w:cstheme="minorHAnsi"/>
                <w:b/>
                <w:bCs/>
                <w:color w:val="auto"/>
                <w:sz w:val="22"/>
                <w:szCs w:val="22"/>
              </w:rPr>
              <w:t xml:space="preserve">Citizenship requirements </w:t>
            </w:r>
          </w:p>
          <w:p w14:paraId="135BD710" w14:textId="77777777" w:rsidR="00300899" w:rsidRPr="007B1CBB" w:rsidRDefault="00300899" w:rsidP="00300899">
            <w:pPr>
              <w:pStyle w:val="Default"/>
              <w:rPr>
                <w:rFonts w:asciiTheme="minorHAnsi" w:eastAsiaTheme="minorEastAsia" w:hAnsiTheme="minorHAnsi" w:cstheme="minorHAnsi"/>
                <w:color w:val="auto"/>
                <w:sz w:val="22"/>
                <w:szCs w:val="22"/>
              </w:rPr>
            </w:pPr>
            <w:r w:rsidRPr="007B1CBB">
              <w:rPr>
                <w:rFonts w:asciiTheme="minorHAnsi" w:eastAsiaTheme="minorEastAsia" w:hAnsiTheme="minorHAnsi" w:cstheme="minorHAnsi"/>
                <w:color w:val="auto"/>
                <w:sz w:val="22"/>
                <w:szCs w:val="22"/>
              </w:rPr>
              <w:t xml:space="preserve">Eligible candidates must be: </w:t>
            </w:r>
          </w:p>
          <w:p w14:paraId="45562EBE" w14:textId="77777777" w:rsidR="00300899" w:rsidRPr="007B1CBB" w:rsidRDefault="00300899" w:rsidP="0087147D">
            <w:pPr>
              <w:pStyle w:val="ListParagraph"/>
              <w:numPr>
                <w:ilvl w:val="0"/>
                <w:numId w:val="3"/>
              </w:numPr>
              <w:spacing w:after="120" w:line="240" w:lineRule="auto"/>
              <w:contextualSpacing w:val="0"/>
              <w:rPr>
                <w:rFonts w:eastAsiaTheme="minorEastAsia" w:cstheme="minorHAnsi"/>
                <w:color w:val="auto"/>
                <w:sz w:val="22"/>
                <w:szCs w:val="22"/>
              </w:rPr>
            </w:pPr>
            <w:r w:rsidRPr="007B1CBB">
              <w:rPr>
                <w:rFonts w:eastAsiaTheme="minorEastAsia" w:cstheme="minorHAnsi"/>
                <w:color w:val="auto"/>
                <w:sz w:val="22"/>
                <w:szCs w:val="22"/>
              </w:rPr>
              <w:t xml:space="preserve">EEA, Swiss, or British citizens </w:t>
            </w:r>
          </w:p>
          <w:p w14:paraId="4057955B" w14:textId="77777777" w:rsidR="00E432D4" w:rsidRPr="007B1CBB" w:rsidRDefault="00E432D4" w:rsidP="00C8590C">
            <w:pPr>
              <w:pStyle w:val="ListParagraph"/>
              <w:ind w:left="1080"/>
              <w:rPr>
                <w:rFonts w:eastAsiaTheme="minorEastAsia" w:cstheme="minorHAnsi"/>
                <w:color w:val="auto"/>
                <w:sz w:val="22"/>
                <w:szCs w:val="22"/>
              </w:rPr>
            </w:pPr>
            <w:r w:rsidRPr="007B1CBB">
              <w:rPr>
                <w:rFonts w:eastAsiaTheme="minorEastAsia" w:cstheme="minorHAnsi"/>
                <w:b/>
                <w:bCs/>
                <w:color w:val="auto"/>
                <w:sz w:val="22"/>
                <w:szCs w:val="22"/>
                <w:lang w:val="en-GB"/>
              </w:rPr>
              <w:t>OR</w:t>
            </w:r>
            <w:r w:rsidRPr="007B1CBB">
              <w:rPr>
                <w:rFonts w:eastAsiaTheme="minorEastAsia" w:cstheme="minorHAnsi"/>
                <w:color w:val="auto"/>
                <w:sz w:val="22"/>
                <w:szCs w:val="22"/>
              </w:rPr>
              <w:t> </w:t>
            </w:r>
          </w:p>
          <w:p w14:paraId="7B09A610" w14:textId="77777777" w:rsidR="00E432D4" w:rsidRPr="007B1CBB" w:rsidRDefault="00E432D4" w:rsidP="00E432D4">
            <w:pPr>
              <w:pStyle w:val="ListParagraph"/>
              <w:numPr>
                <w:ilvl w:val="0"/>
                <w:numId w:val="3"/>
              </w:numPr>
              <w:contextualSpacing w:val="0"/>
              <w:rPr>
                <w:rFonts w:eastAsiaTheme="minorEastAsia" w:cstheme="minorHAnsi"/>
                <w:color w:val="auto"/>
                <w:sz w:val="22"/>
                <w:szCs w:val="22"/>
              </w:rPr>
            </w:pPr>
            <w:r w:rsidRPr="007B1CBB">
              <w:rPr>
                <w:rFonts w:eastAsiaTheme="minorEastAsia" w:cstheme="minorHAnsi"/>
                <w:color w:val="auto"/>
                <w:sz w:val="22"/>
                <w:szCs w:val="22"/>
                <w:lang w:val="en-GB"/>
              </w:rPr>
              <w:t>Non-European Economic Area citizens with permission to reside and work in the State </w:t>
            </w:r>
            <w:r w:rsidRPr="007B1CBB">
              <w:rPr>
                <w:rFonts w:eastAsiaTheme="minorEastAsia" w:cstheme="minorHAnsi"/>
                <w:color w:val="auto"/>
                <w:sz w:val="22"/>
                <w:szCs w:val="22"/>
              </w:rPr>
              <w:t> </w:t>
            </w:r>
          </w:p>
          <w:p w14:paraId="3C34A421" w14:textId="77777777" w:rsidR="00E432D4" w:rsidRPr="007B1CBB" w:rsidRDefault="00E432D4" w:rsidP="00C8590C">
            <w:pPr>
              <w:pStyle w:val="ListParagraph"/>
              <w:ind w:left="1080"/>
              <w:rPr>
                <w:rFonts w:eastAsiaTheme="minorEastAsia" w:cstheme="minorHAnsi"/>
                <w:color w:val="auto"/>
                <w:sz w:val="22"/>
                <w:szCs w:val="22"/>
              </w:rPr>
            </w:pPr>
          </w:p>
          <w:p w14:paraId="4A896A9E" w14:textId="77777777" w:rsidR="00E432D4" w:rsidRPr="007B1CBB" w:rsidRDefault="00E432D4" w:rsidP="00C8590C">
            <w:pPr>
              <w:pStyle w:val="ListParagraph"/>
              <w:ind w:left="1080"/>
              <w:rPr>
                <w:rFonts w:eastAsiaTheme="minorEastAsia" w:cstheme="minorHAnsi"/>
                <w:color w:val="auto"/>
                <w:sz w:val="22"/>
                <w:szCs w:val="22"/>
              </w:rPr>
            </w:pPr>
            <w:r w:rsidRPr="007B1CBB">
              <w:rPr>
                <w:rFonts w:eastAsiaTheme="minorEastAsia" w:cstheme="minorHAnsi"/>
                <w:color w:val="auto"/>
                <w:sz w:val="22"/>
                <w:szCs w:val="22"/>
                <w:lang w:val="en-GB"/>
              </w:rPr>
              <w:t>Read Appendix 2 of the Additional Campaign Information for further information on accepted Stamps for Non-EEA citizens resident in the State, including those with refugee status.</w:t>
            </w:r>
            <w:r w:rsidRPr="007B1CBB">
              <w:rPr>
                <w:rFonts w:eastAsiaTheme="minorEastAsia" w:cstheme="minorHAnsi"/>
                <w:color w:val="auto"/>
                <w:sz w:val="22"/>
                <w:szCs w:val="22"/>
              </w:rPr>
              <w:t> </w:t>
            </w:r>
          </w:p>
          <w:p w14:paraId="272D03ED" w14:textId="5275D616" w:rsidR="00C40071" w:rsidRPr="007B1CBB" w:rsidRDefault="00C40071" w:rsidP="00C8590C">
            <w:pPr>
              <w:pStyle w:val="ListParagraph"/>
              <w:spacing w:after="120" w:line="240" w:lineRule="auto"/>
              <w:ind w:left="1080"/>
              <w:contextualSpacing w:val="0"/>
              <w:rPr>
                <w:rFonts w:eastAsiaTheme="minorEastAsia" w:cstheme="minorHAnsi"/>
                <w:color w:val="auto"/>
                <w:sz w:val="22"/>
                <w:szCs w:val="22"/>
              </w:rPr>
            </w:pPr>
          </w:p>
          <w:p w14:paraId="66B98BD2" w14:textId="78B24F56" w:rsidR="00300899" w:rsidRPr="007B1CBB" w:rsidRDefault="00300899" w:rsidP="00300899">
            <w:pPr>
              <w:pStyle w:val="Default"/>
              <w:rPr>
                <w:rFonts w:asciiTheme="minorHAnsi" w:eastAsiaTheme="minorEastAsia" w:hAnsiTheme="minorHAnsi" w:cstheme="minorHAnsi"/>
                <w:color w:val="auto"/>
                <w:sz w:val="22"/>
                <w:szCs w:val="22"/>
              </w:rPr>
            </w:pPr>
            <w:r w:rsidRPr="007B1CBB">
              <w:rPr>
                <w:rFonts w:asciiTheme="minorHAnsi" w:eastAsiaTheme="minorEastAsia" w:hAnsiTheme="minorHAnsi" w:cstheme="minorHAnsi"/>
                <w:color w:val="auto"/>
                <w:sz w:val="22"/>
                <w:szCs w:val="22"/>
              </w:rPr>
              <w:lastRenderedPageBreak/>
              <w:t xml:space="preserve"> To qualify candidates must be eligible by the closing date of the campaign. </w:t>
            </w:r>
          </w:p>
          <w:p w14:paraId="47F2FA8D" w14:textId="2BBAB124" w:rsidR="00300899" w:rsidRPr="007B1CBB" w:rsidRDefault="00300899" w:rsidP="00300899">
            <w:pPr>
              <w:pStyle w:val="ListParagraph"/>
              <w:numPr>
                <w:ilvl w:val="0"/>
                <w:numId w:val="1"/>
              </w:numPr>
              <w:spacing w:after="0" w:line="240" w:lineRule="auto"/>
              <w:contextualSpacing w:val="0"/>
              <w:rPr>
                <w:rFonts w:eastAsiaTheme="minorEastAsia" w:cstheme="minorHAnsi"/>
                <w:color w:val="auto"/>
                <w:sz w:val="22"/>
                <w:szCs w:val="22"/>
              </w:rPr>
            </w:pPr>
            <w:r w:rsidRPr="007B1CBB">
              <w:rPr>
                <w:rFonts w:eastAsiaTheme="minorEastAsia" w:cstheme="minorHAnsi"/>
                <w:color w:val="auto"/>
                <w:sz w:val="22"/>
                <w:szCs w:val="22"/>
              </w:rPr>
              <w:t xml:space="preserve">Read more about </w:t>
            </w:r>
            <w:hyperlink r:id="rId19">
              <w:r w:rsidRPr="007B1CBB">
                <w:rPr>
                  <w:rStyle w:val="Hyperlink"/>
                  <w:rFonts w:eastAsiaTheme="minorEastAsia" w:cstheme="minorHAnsi"/>
                  <w:color w:val="auto"/>
                  <w:sz w:val="22"/>
                  <w:szCs w:val="22"/>
                </w:rPr>
                <w:t>Department of Enterprise, Trade &amp; Employment Work Permits</w:t>
              </w:r>
            </w:hyperlink>
            <w:r w:rsidRPr="007B1CBB">
              <w:rPr>
                <w:rFonts w:eastAsiaTheme="minorEastAsia" w:cstheme="minorHAnsi"/>
                <w:color w:val="auto"/>
                <w:sz w:val="22"/>
                <w:szCs w:val="22"/>
              </w:rPr>
              <w:t>.</w:t>
            </w:r>
          </w:p>
        </w:tc>
      </w:tr>
      <w:tr w:rsidR="00300899" w:rsidRPr="007B1CBB" w14:paraId="5776FA06" w14:textId="77777777" w:rsidTr="0001494D">
        <w:tc>
          <w:tcPr>
            <w:tcW w:w="2485" w:type="dxa"/>
          </w:tcPr>
          <w:p w14:paraId="4DA4D533" w14:textId="77777777"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lastRenderedPageBreak/>
              <w:t>Skills, competencies and/or knowledge</w:t>
            </w:r>
          </w:p>
          <w:p w14:paraId="1A22F9FC" w14:textId="77777777" w:rsidR="00300899" w:rsidRPr="007B1CBB" w:rsidRDefault="00300899" w:rsidP="00300899">
            <w:pPr>
              <w:jc w:val="both"/>
              <w:rPr>
                <w:rFonts w:eastAsiaTheme="minorEastAsia" w:cstheme="minorHAnsi"/>
                <w:b/>
                <w:bCs/>
                <w:color w:val="auto"/>
                <w:sz w:val="22"/>
                <w:szCs w:val="22"/>
              </w:rPr>
            </w:pPr>
          </w:p>
          <w:p w14:paraId="11D84933" w14:textId="649097F8" w:rsidR="00300899" w:rsidRPr="007B1CBB" w:rsidRDefault="00300899" w:rsidP="00300899">
            <w:pPr>
              <w:jc w:val="both"/>
              <w:rPr>
                <w:rFonts w:eastAsiaTheme="minorEastAsia" w:cstheme="minorHAnsi"/>
                <w:b/>
                <w:bCs/>
                <w:color w:val="auto"/>
                <w:sz w:val="22"/>
                <w:szCs w:val="22"/>
              </w:rPr>
            </w:pPr>
          </w:p>
        </w:tc>
        <w:tc>
          <w:tcPr>
            <w:tcW w:w="7682" w:type="dxa"/>
          </w:tcPr>
          <w:p w14:paraId="70A808AE" w14:textId="77777777" w:rsidR="00300899" w:rsidRPr="007B1CBB" w:rsidRDefault="00300899" w:rsidP="00300899">
            <w:pPr>
              <w:spacing w:after="0" w:line="240" w:lineRule="auto"/>
              <w:jc w:val="both"/>
              <w:rPr>
                <w:rFonts w:eastAsiaTheme="minorEastAsia" w:cstheme="minorHAnsi"/>
                <w:b/>
                <w:bCs/>
                <w:color w:val="auto"/>
                <w:sz w:val="22"/>
                <w:szCs w:val="22"/>
                <w:lang w:val="en-GB"/>
              </w:rPr>
            </w:pPr>
            <w:r w:rsidRPr="007B1CBB">
              <w:rPr>
                <w:rFonts w:eastAsiaTheme="minorEastAsia" w:cstheme="minorHAnsi"/>
                <w:b/>
                <w:bCs/>
                <w:color w:val="auto"/>
                <w:sz w:val="22"/>
                <w:szCs w:val="22"/>
                <w:lang w:val="en-GB"/>
              </w:rPr>
              <w:t xml:space="preserve">Professional Knowledge and Experience </w:t>
            </w:r>
          </w:p>
          <w:p w14:paraId="7961FC89" w14:textId="77777777" w:rsidR="00300899" w:rsidRPr="007B1CBB" w:rsidRDefault="00300899" w:rsidP="00300899">
            <w:pPr>
              <w:spacing w:after="0" w:line="240" w:lineRule="auto"/>
              <w:jc w:val="both"/>
              <w:rPr>
                <w:rFonts w:eastAsiaTheme="minorEastAsia" w:cstheme="minorHAnsi"/>
                <w:b/>
                <w:bCs/>
                <w:color w:val="auto"/>
                <w:sz w:val="22"/>
                <w:szCs w:val="22"/>
                <w:lang w:val="en-GB"/>
              </w:rPr>
            </w:pPr>
            <w:r w:rsidRPr="007B1CBB">
              <w:rPr>
                <w:rFonts w:eastAsiaTheme="minorEastAsia" w:cstheme="minorHAnsi"/>
                <w:b/>
                <w:bCs/>
                <w:color w:val="auto"/>
                <w:sz w:val="22"/>
                <w:szCs w:val="22"/>
                <w:lang w:val="en-GB"/>
              </w:rPr>
              <w:t xml:space="preserve">Demonstrates: </w:t>
            </w:r>
          </w:p>
          <w:p w14:paraId="3F220164" w14:textId="175D6577" w:rsidR="00300899" w:rsidRPr="007B1CBB" w:rsidRDefault="00300899" w:rsidP="00F91DED">
            <w:pPr>
              <w:numPr>
                <w:ilvl w:val="0"/>
                <w:numId w:val="4"/>
              </w:numPr>
              <w:spacing w:after="0" w:line="240" w:lineRule="auto"/>
              <w:jc w:val="both"/>
              <w:rPr>
                <w:rFonts w:eastAsiaTheme="minorEastAsia" w:cstheme="minorHAnsi"/>
                <w:color w:val="auto"/>
                <w:sz w:val="22"/>
                <w:szCs w:val="22"/>
              </w:rPr>
            </w:pPr>
            <w:r w:rsidRPr="007B1CBB">
              <w:rPr>
                <w:rFonts w:eastAsiaTheme="minorEastAsia" w:cstheme="minorHAnsi"/>
                <w:color w:val="auto"/>
                <w:sz w:val="22"/>
                <w:szCs w:val="22"/>
              </w:rPr>
              <w:t xml:space="preserve">Significant experience in </w:t>
            </w:r>
            <w:r w:rsidR="00D217CE" w:rsidRPr="007B1CBB">
              <w:rPr>
                <w:rFonts w:eastAsiaTheme="minorEastAsia" w:cstheme="minorHAnsi"/>
                <w:sz w:val="22"/>
                <w:szCs w:val="22"/>
              </w:rPr>
              <w:t>Human Resources</w:t>
            </w:r>
            <w:r w:rsidRPr="007B1CBB">
              <w:rPr>
                <w:rFonts w:eastAsiaTheme="minorEastAsia" w:cstheme="minorHAnsi"/>
                <w:color w:val="auto"/>
                <w:sz w:val="22"/>
                <w:szCs w:val="22"/>
              </w:rPr>
              <w:t xml:space="preserve"> strategies which should include change management, performance and service improvement. </w:t>
            </w:r>
          </w:p>
          <w:p w14:paraId="169C2948" w14:textId="47205B7B" w:rsidR="00300899" w:rsidRPr="007B1CBB" w:rsidRDefault="00300899" w:rsidP="00F91DED">
            <w:pPr>
              <w:numPr>
                <w:ilvl w:val="0"/>
                <w:numId w:val="4"/>
              </w:numPr>
              <w:spacing w:after="0" w:line="240" w:lineRule="auto"/>
              <w:jc w:val="both"/>
              <w:rPr>
                <w:rFonts w:eastAsiaTheme="minorEastAsia" w:cstheme="minorHAnsi"/>
                <w:color w:val="auto"/>
                <w:sz w:val="22"/>
                <w:szCs w:val="22"/>
              </w:rPr>
            </w:pPr>
            <w:r w:rsidRPr="007B1CBB">
              <w:rPr>
                <w:rFonts w:eastAsiaTheme="minorEastAsia" w:cstheme="minorHAnsi"/>
                <w:color w:val="auto"/>
                <w:sz w:val="22"/>
                <w:szCs w:val="22"/>
              </w:rPr>
              <w:t>Detailed knowledge of the issues, developments and current thinking on best practice in relation to programme / project management / quality improvement in complex, adaptive systems.</w:t>
            </w:r>
          </w:p>
          <w:p w14:paraId="47F1D944" w14:textId="77777777" w:rsidR="00362106" w:rsidRPr="007B1CBB" w:rsidRDefault="00362106" w:rsidP="00F91DED">
            <w:pPr>
              <w:numPr>
                <w:ilvl w:val="0"/>
                <w:numId w:val="4"/>
              </w:numPr>
              <w:spacing w:after="0" w:line="240" w:lineRule="auto"/>
              <w:jc w:val="both"/>
              <w:rPr>
                <w:rFonts w:eastAsiaTheme="minorEastAsia" w:cstheme="minorHAnsi"/>
                <w:color w:val="auto"/>
                <w:sz w:val="22"/>
                <w:szCs w:val="22"/>
              </w:rPr>
            </w:pPr>
            <w:r w:rsidRPr="007B1CBB">
              <w:rPr>
                <w:rFonts w:ascii="Arial" w:eastAsia="Times New Roman" w:hAnsi="Arial" w:cs="Arial"/>
                <w:sz w:val="22"/>
                <w:szCs w:val="22"/>
              </w:rPr>
              <w:t>Awareness of the HSE’s Digital Health Strategic Implementation Roadmap, Digital of Care 2030 and Sláintecare</w:t>
            </w:r>
          </w:p>
          <w:p w14:paraId="1005DF12" w14:textId="1EFF6C7E" w:rsidR="00300899" w:rsidRPr="007B1CBB" w:rsidRDefault="00300899" w:rsidP="00F91DED">
            <w:pPr>
              <w:numPr>
                <w:ilvl w:val="0"/>
                <w:numId w:val="4"/>
              </w:numPr>
              <w:spacing w:after="0" w:line="240" w:lineRule="auto"/>
              <w:jc w:val="both"/>
              <w:rPr>
                <w:rFonts w:eastAsiaTheme="minorEastAsia" w:cstheme="minorHAnsi"/>
                <w:color w:val="auto"/>
                <w:sz w:val="22"/>
                <w:szCs w:val="22"/>
              </w:rPr>
            </w:pPr>
            <w:r w:rsidRPr="007B1CBB">
              <w:rPr>
                <w:rFonts w:eastAsiaTheme="minorEastAsia" w:cstheme="minorHAnsi"/>
                <w:color w:val="auto"/>
                <w:sz w:val="22"/>
                <w:szCs w:val="22"/>
              </w:rPr>
              <w:t xml:space="preserve">Significant knowledge and experience of multidisciplinary working as relevant to the role </w:t>
            </w:r>
          </w:p>
          <w:p w14:paraId="4C4B78C0" w14:textId="70FBD762" w:rsidR="00300899" w:rsidRPr="007B1CBB" w:rsidRDefault="00300899" w:rsidP="00F91DED">
            <w:pPr>
              <w:numPr>
                <w:ilvl w:val="0"/>
                <w:numId w:val="4"/>
              </w:numPr>
              <w:spacing w:after="0" w:line="240" w:lineRule="auto"/>
              <w:jc w:val="both"/>
              <w:rPr>
                <w:rFonts w:eastAsiaTheme="minorEastAsia" w:cstheme="minorHAnsi"/>
                <w:color w:val="auto"/>
                <w:sz w:val="22"/>
                <w:szCs w:val="22"/>
              </w:rPr>
            </w:pPr>
            <w:r w:rsidRPr="007B1CBB">
              <w:rPr>
                <w:rFonts w:eastAsiaTheme="minorEastAsia" w:cstheme="minorHAnsi"/>
                <w:color w:val="auto"/>
                <w:sz w:val="22"/>
                <w:szCs w:val="22"/>
              </w:rPr>
              <w:t xml:space="preserve">Significant experience of engaging at Senior Management Team Level, as relevant to the role  </w:t>
            </w:r>
          </w:p>
          <w:p w14:paraId="3FDD2952" w14:textId="23B946BF" w:rsidR="00F91DED" w:rsidRPr="007B1CBB" w:rsidRDefault="00F91DED" w:rsidP="00F91DED">
            <w:pPr>
              <w:numPr>
                <w:ilvl w:val="0"/>
                <w:numId w:val="4"/>
              </w:numPr>
              <w:jc w:val="both"/>
              <w:rPr>
                <w:rFonts w:eastAsiaTheme="minorEastAsia" w:cstheme="minorHAnsi"/>
                <w:bCs/>
                <w:color w:val="auto"/>
                <w:sz w:val="22"/>
                <w:szCs w:val="22"/>
              </w:rPr>
            </w:pPr>
            <w:r w:rsidRPr="007B1CBB">
              <w:rPr>
                <w:rFonts w:eastAsiaTheme="minorEastAsia" w:cstheme="minorHAnsi"/>
                <w:bCs/>
                <w:color w:val="auto"/>
                <w:sz w:val="22"/>
                <w:szCs w:val="22"/>
              </w:rPr>
              <w:t xml:space="preserve">Significant experience and a proven track record of planning, leading and delivering major organisational change or quality improvement programmes/initiatives to successful outcomes in a distributed and highly complex organisation, as relevant to this role. </w:t>
            </w:r>
          </w:p>
          <w:p w14:paraId="7979A5C0" w14:textId="152B4F7A" w:rsidR="00300899" w:rsidRPr="007B1CBB" w:rsidRDefault="00300899" w:rsidP="00300899">
            <w:pPr>
              <w:spacing w:after="0" w:line="240" w:lineRule="auto"/>
              <w:jc w:val="both"/>
              <w:rPr>
                <w:rFonts w:eastAsiaTheme="minorEastAsia" w:cstheme="minorHAnsi"/>
                <w:color w:val="auto"/>
                <w:sz w:val="22"/>
                <w:szCs w:val="22"/>
                <w:lang w:val="en-GB"/>
              </w:rPr>
            </w:pPr>
            <w:r w:rsidRPr="007B1CBB">
              <w:rPr>
                <w:rFonts w:eastAsiaTheme="minorEastAsia" w:cstheme="minorHAnsi"/>
                <w:b/>
                <w:bCs/>
                <w:color w:val="auto"/>
                <w:sz w:val="22"/>
                <w:szCs w:val="22"/>
                <w:lang w:bidi="en-US"/>
              </w:rPr>
              <w:t>Leadership and Delivery of Change</w:t>
            </w:r>
          </w:p>
          <w:p w14:paraId="4AD8AD5C" w14:textId="77777777" w:rsidR="00300899" w:rsidRPr="007B1CBB" w:rsidRDefault="00300899" w:rsidP="007B1CBB">
            <w:pPr>
              <w:numPr>
                <w:ilvl w:val="0"/>
                <w:numId w:val="4"/>
              </w:numPr>
              <w:spacing w:after="0" w:line="240" w:lineRule="auto"/>
              <w:jc w:val="both"/>
              <w:rPr>
                <w:rFonts w:ascii="Arial" w:eastAsia="Times New Roman" w:hAnsi="Arial" w:cs="Arial"/>
                <w:sz w:val="22"/>
                <w:szCs w:val="22"/>
              </w:rPr>
            </w:pPr>
            <w:r w:rsidRPr="007B1CBB">
              <w:rPr>
                <w:rFonts w:ascii="Arial" w:eastAsia="Times New Roman" w:hAnsi="Arial" w:cs="Arial"/>
                <w:sz w:val="22"/>
                <w:szCs w:val="22"/>
              </w:rPr>
              <w:t>A track record as an effective leader with a can-do attitude who has led, organised and motivated staff in times of rapid change in a complex environment.</w:t>
            </w:r>
          </w:p>
          <w:p w14:paraId="100F9E05" w14:textId="77777777" w:rsidR="007B1CBB" w:rsidRPr="007B1CBB" w:rsidRDefault="00300899" w:rsidP="007B1CBB">
            <w:pPr>
              <w:numPr>
                <w:ilvl w:val="0"/>
                <w:numId w:val="4"/>
              </w:numPr>
              <w:spacing w:after="0" w:line="240" w:lineRule="auto"/>
              <w:jc w:val="both"/>
              <w:rPr>
                <w:rFonts w:ascii="Arial" w:eastAsia="Times New Roman" w:hAnsi="Arial" w:cs="Arial"/>
                <w:sz w:val="22"/>
                <w:szCs w:val="22"/>
              </w:rPr>
            </w:pPr>
            <w:r w:rsidRPr="007B1CBB">
              <w:rPr>
                <w:rFonts w:ascii="Arial" w:eastAsia="Times New Roman" w:hAnsi="Arial" w:cs="Arial"/>
                <w:sz w:val="22"/>
                <w:szCs w:val="22"/>
              </w:rPr>
              <w:t>Remains fully informed in a dynamic environment, while at the same time having a clear view of what changes are required in order to achieve immediate and long-term service objectives.</w:t>
            </w:r>
          </w:p>
          <w:p w14:paraId="0765158C" w14:textId="77777777" w:rsidR="007B1CBB" w:rsidRPr="007B1CBB" w:rsidRDefault="00300899" w:rsidP="007B1CBB">
            <w:pPr>
              <w:numPr>
                <w:ilvl w:val="0"/>
                <w:numId w:val="4"/>
              </w:numPr>
              <w:spacing w:after="0" w:line="240" w:lineRule="auto"/>
              <w:jc w:val="both"/>
              <w:rPr>
                <w:rFonts w:ascii="Arial" w:eastAsia="Times New Roman" w:hAnsi="Arial" w:cs="Arial"/>
                <w:sz w:val="22"/>
                <w:szCs w:val="22"/>
              </w:rPr>
            </w:pPr>
            <w:r w:rsidRPr="007B1CBB">
              <w:rPr>
                <w:rFonts w:ascii="Arial" w:eastAsia="Times New Roman" w:hAnsi="Arial" w:cs="Arial"/>
                <w:sz w:val="22"/>
                <w:szCs w:val="22"/>
              </w:rPr>
              <w:t>Understands the challenges of leading large-scale change programmes that involve changes to work practices, clinical / business processes, new technology impacting individuals, teams and cross service working.</w:t>
            </w:r>
          </w:p>
          <w:p w14:paraId="770D1DDF" w14:textId="77777777" w:rsidR="007B1CBB" w:rsidRPr="007B1CBB" w:rsidRDefault="00300899" w:rsidP="007B1CBB">
            <w:pPr>
              <w:numPr>
                <w:ilvl w:val="0"/>
                <w:numId w:val="4"/>
              </w:numPr>
              <w:spacing w:after="0" w:line="240" w:lineRule="auto"/>
              <w:jc w:val="both"/>
              <w:rPr>
                <w:rFonts w:ascii="Arial" w:eastAsia="Times New Roman" w:hAnsi="Arial" w:cs="Arial"/>
                <w:sz w:val="22"/>
                <w:szCs w:val="22"/>
              </w:rPr>
            </w:pPr>
            <w:r w:rsidRPr="007B1CBB">
              <w:rPr>
                <w:rFonts w:ascii="Arial" w:eastAsia="Times New Roman" w:hAnsi="Arial" w:cs="Arial"/>
                <w:sz w:val="22"/>
                <w:szCs w:val="22"/>
              </w:rPr>
              <w:t>A capacity to balance change with continuity – continually strives to improve change delivery, to create an environment that encourages creative thinking and to maintain focus, intensity and persistence, even under increasing complex and demanding conditions.</w:t>
            </w:r>
          </w:p>
          <w:p w14:paraId="492D21BB" w14:textId="77777777" w:rsidR="007B1CBB" w:rsidRPr="007B1CBB" w:rsidRDefault="00300899" w:rsidP="007B1CBB">
            <w:pPr>
              <w:numPr>
                <w:ilvl w:val="0"/>
                <w:numId w:val="4"/>
              </w:numPr>
              <w:spacing w:after="0" w:line="240" w:lineRule="auto"/>
              <w:jc w:val="both"/>
              <w:rPr>
                <w:rFonts w:ascii="Arial" w:eastAsia="Times New Roman" w:hAnsi="Arial" w:cs="Arial"/>
                <w:sz w:val="22"/>
                <w:szCs w:val="22"/>
              </w:rPr>
            </w:pPr>
            <w:r w:rsidRPr="007B1CBB">
              <w:rPr>
                <w:rFonts w:ascii="Arial" w:eastAsia="Times New Roman" w:hAnsi="Arial" w:cs="Arial"/>
                <w:sz w:val="22"/>
                <w:szCs w:val="22"/>
              </w:rPr>
              <w:t>The ability to adequately identify, assess, manage, and monitor risks within their area of responsibility</w:t>
            </w:r>
            <w:bookmarkStart w:id="2" w:name="_Int_0bljoohw"/>
            <w:r w:rsidRPr="007B1CBB">
              <w:rPr>
                <w:rFonts w:ascii="Arial" w:eastAsia="Times New Roman" w:hAnsi="Arial" w:cs="Arial"/>
                <w:sz w:val="22"/>
                <w:szCs w:val="22"/>
              </w:rPr>
              <w:t>.</w:t>
            </w:r>
            <w:bookmarkEnd w:id="2"/>
          </w:p>
          <w:p w14:paraId="39111597" w14:textId="77777777" w:rsidR="007B1CBB" w:rsidRPr="007B1CBB" w:rsidRDefault="00300899" w:rsidP="007B1CBB">
            <w:pPr>
              <w:numPr>
                <w:ilvl w:val="0"/>
                <w:numId w:val="4"/>
              </w:numPr>
              <w:spacing w:after="0" w:line="240" w:lineRule="auto"/>
              <w:jc w:val="both"/>
              <w:rPr>
                <w:rFonts w:ascii="Arial" w:eastAsia="Times New Roman" w:hAnsi="Arial" w:cs="Arial"/>
                <w:sz w:val="22"/>
                <w:szCs w:val="22"/>
              </w:rPr>
            </w:pPr>
            <w:r w:rsidRPr="007B1CBB">
              <w:rPr>
                <w:rFonts w:ascii="Arial" w:eastAsia="Times New Roman" w:hAnsi="Arial" w:cs="Arial"/>
                <w:sz w:val="22"/>
                <w:szCs w:val="22"/>
              </w:rPr>
              <w:t>A capacity to operate successfully in a challenging environment.</w:t>
            </w:r>
          </w:p>
          <w:p w14:paraId="0C81E6C5" w14:textId="34D70CC1" w:rsidR="00300899" w:rsidRPr="007B1CBB" w:rsidRDefault="00300899" w:rsidP="007B1CBB">
            <w:pPr>
              <w:numPr>
                <w:ilvl w:val="0"/>
                <w:numId w:val="4"/>
              </w:numPr>
              <w:spacing w:after="0" w:line="240" w:lineRule="auto"/>
              <w:jc w:val="both"/>
              <w:rPr>
                <w:rFonts w:ascii="Arial" w:eastAsia="Times New Roman" w:hAnsi="Arial" w:cs="Arial"/>
                <w:sz w:val="22"/>
                <w:szCs w:val="22"/>
              </w:rPr>
            </w:pPr>
            <w:r w:rsidRPr="007B1CBB">
              <w:rPr>
                <w:rFonts w:ascii="Arial" w:eastAsia="Times New Roman" w:hAnsi="Arial" w:cs="Arial"/>
                <w:sz w:val="22"/>
                <w:szCs w:val="22"/>
              </w:rPr>
              <w:t>The ability to be a positive driver for change.</w:t>
            </w:r>
          </w:p>
          <w:p w14:paraId="768C3A64" w14:textId="77777777" w:rsidR="00300899" w:rsidRPr="007B1CBB" w:rsidRDefault="00300899" w:rsidP="00300899">
            <w:pPr>
              <w:spacing w:after="0" w:line="240" w:lineRule="auto"/>
              <w:jc w:val="both"/>
              <w:rPr>
                <w:rFonts w:eastAsiaTheme="minorEastAsia" w:cstheme="minorHAnsi"/>
                <w:b/>
                <w:bCs/>
                <w:color w:val="auto"/>
                <w:sz w:val="22"/>
                <w:szCs w:val="22"/>
              </w:rPr>
            </w:pPr>
          </w:p>
          <w:p w14:paraId="29251944" w14:textId="03F882DD" w:rsidR="00300899" w:rsidRPr="007B1CBB" w:rsidRDefault="00300899" w:rsidP="00300899">
            <w:pPr>
              <w:spacing w:after="0" w:line="240" w:lineRule="auto"/>
              <w:jc w:val="both"/>
              <w:rPr>
                <w:rFonts w:eastAsiaTheme="minorEastAsia" w:cstheme="minorHAnsi"/>
                <w:color w:val="auto"/>
                <w:sz w:val="22"/>
                <w:szCs w:val="22"/>
                <w:lang w:val="en-US"/>
              </w:rPr>
            </w:pPr>
            <w:r w:rsidRPr="007B1CBB">
              <w:rPr>
                <w:rFonts w:eastAsiaTheme="minorEastAsia" w:cstheme="minorHAnsi"/>
                <w:b/>
                <w:bCs/>
                <w:color w:val="auto"/>
                <w:sz w:val="22"/>
                <w:szCs w:val="22"/>
              </w:rPr>
              <w:t xml:space="preserve">Managing and Delivering Results (Operational Excellence) </w:t>
            </w:r>
          </w:p>
          <w:p w14:paraId="0F4705C5"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rPr>
            </w:pPr>
            <w:r w:rsidRPr="007B1CBB">
              <w:rPr>
                <w:rFonts w:eastAsiaTheme="minorEastAsia" w:cstheme="minorHAnsi"/>
                <w:color w:val="auto"/>
                <w:sz w:val="22"/>
                <w:szCs w:val="22"/>
                <w:lang w:val="en-US"/>
              </w:rPr>
              <w:t xml:space="preserve">The ability to adequately identify, assess, manage and monitor risks within their area of responsibility </w:t>
            </w:r>
          </w:p>
          <w:p w14:paraId="32B515A8"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rPr>
            </w:pPr>
            <w:r w:rsidRPr="007B1CBB">
              <w:rPr>
                <w:rFonts w:eastAsiaTheme="minorEastAsia" w:cstheme="minorHAnsi"/>
                <w:color w:val="auto"/>
                <w:sz w:val="22"/>
                <w:szCs w:val="22"/>
                <w:lang w:val="en-US"/>
              </w:rPr>
              <w:t>The ability to develop / implement strategic action plans and programmes</w:t>
            </w:r>
            <w:bookmarkStart w:id="3" w:name="_Int_7MoMs2Du"/>
            <w:r w:rsidRPr="007B1CBB">
              <w:rPr>
                <w:rFonts w:eastAsiaTheme="minorEastAsia" w:cstheme="minorHAnsi"/>
                <w:color w:val="auto"/>
                <w:sz w:val="22"/>
                <w:szCs w:val="22"/>
                <w:lang w:val="en-US"/>
              </w:rPr>
              <w:t>.</w:t>
            </w:r>
            <w:bookmarkEnd w:id="3"/>
          </w:p>
          <w:p w14:paraId="680CA59F"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rPr>
            </w:pPr>
            <w:r w:rsidRPr="007B1CBB">
              <w:rPr>
                <w:rFonts w:eastAsiaTheme="minorEastAsia" w:cstheme="minorHAnsi"/>
                <w:color w:val="auto"/>
                <w:sz w:val="22"/>
                <w:szCs w:val="22"/>
                <w:lang w:val="en-US"/>
              </w:rPr>
              <w:t>Commits a high degree of energy to well directed activities and looks for and seizes opportunities that are beneficial to achieving organisation goals.</w:t>
            </w:r>
          </w:p>
          <w:p w14:paraId="483AAB90"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rPr>
            </w:pPr>
            <w:r w:rsidRPr="007B1CBB">
              <w:rPr>
                <w:rFonts w:eastAsiaTheme="minorEastAsia" w:cstheme="minorHAnsi"/>
                <w:color w:val="auto"/>
                <w:sz w:val="22"/>
                <w:szCs w:val="22"/>
                <w:lang w:val="en-US"/>
              </w:rPr>
              <w:t>Persevere and see tasks through.</w:t>
            </w:r>
          </w:p>
          <w:p w14:paraId="0DD4953F"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rPr>
            </w:pPr>
            <w:r w:rsidRPr="007B1CBB">
              <w:rPr>
                <w:rFonts w:eastAsiaTheme="minorEastAsia" w:cstheme="minorHAnsi"/>
                <w:color w:val="auto"/>
                <w:sz w:val="22"/>
                <w:szCs w:val="22"/>
                <w:lang w:val="en-US"/>
              </w:rPr>
              <w:t>Champions measurement on delivery of results and is willing to take personal responsibility to initiate activities and drive objectives through to a conclusion</w:t>
            </w:r>
          </w:p>
          <w:p w14:paraId="2F6E54E0"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rPr>
            </w:pPr>
            <w:r w:rsidRPr="007B1CBB">
              <w:rPr>
                <w:rFonts w:eastAsiaTheme="minorEastAsia" w:cstheme="minorHAnsi"/>
                <w:color w:val="auto"/>
                <w:sz w:val="22"/>
                <w:szCs w:val="22"/>
              </w:rPr>
              <w:lastRenderedPageBreak/>
              <w:t>The ability to develop strategies/policies</w:t>
            </w:r>
          </w:p>
          <w:p w14:paraId="36BAD7B0" w14:textId="50C58B3F"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rPr>
            </w:pPr>
            <w:r w:rsidRPr="007B1CBB">
              <w:rPr>
                <w:rFonts w:eastAsiaTheme="minorEastAsia" w:cstheme="minorHAnsi"/>
                <w:color w:val="auto"/>
                <w:sz w:val="22"/>
                <w:szCs w:val="22"/>
                <w:lang w:val="en-US"/>
              </w:rPr>
              <w:t>Places strong emphasis on achieving high standards of excellence.</w:t>
            </w:r>
          </w:p>
          <w:p w14:paraId="457BCD2C" w14:textId="11896BAB" w:rsidR="00300899" w:rsidRPr="007B1CBB" w:rsidRDefault="00300899" w:rsidP="00300899">
            <w:pPr>
              <w:spacing w:after="0" w:line="240" w:lineRule="auto"/>
              <w:rPr>
                <w:rFonts w:eastAsiaTheme="minorEastAsia" w:cstheme="minorHAnsi"/>
                <w:color w:val="auto"/>
                <w:sz w:val="22"/>
                <w:szCs w:val="22"/>
                <w:lang w:val="en-US"/>
              </w:rPr>
            </w:pPr>
          </w:p>
          <w:p w14:paraId="0279A21B" w14:textId="33212FF4" w:rsidR="00300899" w:rsidRPr="007B1CBB" w:rsidRDefault="00300899" w:rsidP="00300899">
            <w:pPr>
              <w:spacing w:after="0" w:line="240" w:lineRule="auto"/>
              <w:rPr>
                <w:rFonts w:eastAsiaTheme="minorEastAsia" w:cstheme="minorHAnsi"/>
                <w:color w:val="auto"/>
                <w:sz w:val="22"/>
                <w:szCs w:val="22"/>
                <w:lang w:val="en-US" w:bidi="en-US"/>
              </w:rPr>
            </w:pPr>
            <w:r w:rsidRPr="007B1CBB">
              <w:rPr>
                <w:rFonts w:eastAsiaTheme="minorEastAsia" w:cstheme="minorHAnsi"/>
                <w:b/>
                <w:bCs/>
                <w:color w:val="auto"/>
                <w:sz w:val="22"/>
                <w:szCs w:val="22"/>
                <w:lang w:val="en-US" w:bidi="en-US"/>
              </w:rPr>
              <w:t>Working With and Through Others - Influencing to Achieve</w:t>
            </w:r>
          </w:p>
          <w:p w14:paraId="0F4C8582"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A track record of building and maintaining key internal and external relationships to energise critical mass of change leaders across the system.</w:t>
            </w:r>
          </w:p>
          <w:p w14:paraId="05AA7957"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Ability to work independently as well as work with a wider multidisciplinary / multi- agency team in a rapidly changing environment.</w:t>
            </w:r>
          </w:p>
          <w:p w14:paraId="77FDB00E" w14:textId="4F17DEEB"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Is persuasive and effectively sells the vision for change inspiring confidence.</w:t>
            </w:r>
          </w:p>
          <w:p w14:paraId="5A5804CB"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Sets high standards for the team and understands the importance of context and alignment between the work of the team and the wider system.</w:t>
            </w:r>
          </w:p>
          <w:p w14:paraId="7DBCB563" w14:textId="751773E0"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Is committed to working co-operatively with and influencing senior management colleagues to drive forward the health service improvement / innovation agenda.</w:t>
            </w:r>
          </w:p>
          <w:p w14:paraId="4B878868"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Ability to influence, reframe and negotiate, working with teams/services to openly address conflict, find common interests, explore solutions, and seek resolutions.</w:t>
            </w:r>
          </w:p>
          <w:p w14:paraId="2988D7EC" w14:textId="725DC50F"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Ability to deal with uncertainty and work with various organisational systems, particularly where other services/organisations might be affected by the change.</w:t>
            </w:r>
          </w:p>
          <w:p w14:paraId="125DC5CA" w14:textId="22CC3E4F" w:rsidR="00300899" w:rsidRPr="007B1CBB" w:rsidRDefault="00300899" w:rsidP="00300899">
            <w:pPr>
              <w:spacing w:after="0" w:line="240" w:lineRule="auto"/>
              <w:ind w:left="107"/>
              <w:rPr>
                <w:rFonts w:eastAsiaTheme="minorEastAsia" w:cstheme="minorHAnsi"/>
                <w:color w:val="auto"/>
                <w:sz w:val="22"/>
                <w:szCs w:val="22"/>
                <w:lang w:val="en-US" w:bidi="en-US"/>
              </w:rPr>
            </w:pPr>
          </w:p>
          <w:p w14:paraId="2E6453AA" w14:textId="41974C40" w:rsidR="00300899" w:rsidRPr="007B1CBB" w:rsidRDefault="00300899" w:rsidP="00300899">
            <w:pPr>
              <w:spacing w:after="0" w:line="240" w:lineRule="auto"/>
              <w:rPr>
                <w:rFonts w:eastAsiaTheme="minorEastAsia" w:cstheme="minorHAnsi"/>
                <w:color w:val="auto"/>
                <w:sz w:val="22"/>
                <w:szCs w:val="22"/>
                <w:lang w:val="en-US" w:bidi="en-US"/>
              </w:rPr>
            </w:pPr>
            <w:r w:rsidRPr="007B1CBB">
              <w:rPr>
                <w:rFonts w:eastAsiaTheme="minorEastAsia" w:cstheme="minorHAnsi"/>
                <w:b/>
                <w:bCs/>
                <w:color w:val="auto"/>
                <w:sz w:val="22"/>
                <w:szCs w:val="22"/>
                <w:lang w:val="en-US" w:bidi="en-US"/>
              </w:rPr>
              <w:t>Critical Analysis and Decision Making</w:t>
            </w:r>
          </w:p>
          <w:p w14:paraId="59EA6B29"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Places strong emphasis on achieving high standards of excellence.</w:t>
            </w:r>
          </w:p>
          <w:p w14:paraId="111DEBE6" w14:textId="42519774"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Looks critically at issues to see how things can be done better.</w:t>
            </w:r>
          </w:p>
          <w:p w14:paraId="43EF8E87"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bidi="en-US"/>
              </w:rPr>
              <w:t>The ability to analyse and evaluate, in a rational objective, consistent and systematic manner, a range of complex information to identify the core issues and arguments that are most salient to the situation at hand</w:t>
            </w:r>
          </w:p>
          <w:p w14:paraId="583B9ED1"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Has the ability to rapidly assimilate and analyse complex information; considers the impact of decisions before taking action; anticipates problems.</w:t>
            </w:r>
          </w:p>
          <w:p w14:paraId="0248A699" w14:textId="77777777"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Makes timely decisions and stands by those decisions as required.</w:t>
            </w:r>
          </w:p>
          <w:p w14:paraId="5FF43272" w14:textId="3DC55C78" w:rsidR="00300899" w:rsidRPr="007B1CBB" w:rsidRDefault="00300899" w:rsidP="00F91DED">
            <w:pPr>
              <w:pStyle w:val="ListParagraph"/>
              <w:numPr>
                <w:ilvl w:val="0"/>
                <w:numId w:val="4"/>
              </w:numPr>
              <w:spacing w:after="0" w:line="240" w:lineRule="auto"/>
              <w:rPr>
                <w:rFonts w:eastAsiaTheme="minorEastAsia" w:cstheme="minorHAnsi"/>
                <w:color w:val="auto"/>
                <w:sz w:val="22"/>
                <w:szCs w:val="22"/>
                <w:lang w:val="en-US" w:bidi="en-US"/>
              </w:rPr>
            </w:pPr>
            <w:r w:rsidRPr="007B1CBB">
              <w:rPr>
                <w:rFonts w:eastAsiaTheme="minorEastAsia" w:cstheme="minorHAnsi"/>
                <w:color w:val="auto"/>
                <w:sz w:val="22"/>
                <w:szCs w:val="22"/>
                <w:lang w:val="en-US" w:bidi="en-US"/>
              </w:rPr>
              <w:t>The ability to challenge effectively and to maintain the highest levels of professional integrity in challenging circumstance</w:t>
            </w:r>
          </w:p>
          <w:p w14:paraId="40249BBA" w14:textId="75CB5755" w:rsidR="00300899" w:rsidRPr="007B1CBB" w:rsidRDefault="00300899" w:rsidP="00300899">
            <w:pPr>
              <w:spacing w:after="0" w:line="240" w:lineRule="auto"/>
              <w:jc w:val="both"/>
              <w:rPr>
                <w:rFonts w:eastAsiaTheme="minorEastAsia" w:cstheme="minorHAnsi"/>
                <w:color w:val="auto"/>
                <w:sz w:val="22"/>
                <w:szCs w:val="22"/>
              </w:rPr>
            </w:pPr>
          </w:p>
        </w:tc>
      </w:tr>
      <w:tr w:rsidR="00300899" w:rsidRPr="007B1CBB" w14:paraId="1A539C43" w14:textId="77777777" w:rsidTr="0001494D">
        <w:tc>
          <w:tcPr>
            <w:tcW w:w="2485" w:type="dxa"/>
          </w:tcPr>
          <w:p w14:paraId="61AC4884" w14:textId="2724F5B5" w:rsidR="00300899" w:rsidRPr="007B1CBB" w:rsidRDefault="00300899" w:rsidP="00300899">
            <w:pPr>
              <w:rPr>
                <w:rFonts w:eastAsiaTheme="minorEastAsia" w:cstheme="minorHAnsi"/>
                <w:b/>
                <w:bCs/>
                <w:color w:val="auto"/>
                <w:sz w:val="22"/>
                <w:szCs w:val="22"/>
              </w:rPr>
            </w:pPr>
            <w:r w:rsidRPr="007B1CBB">
              <w:rPr>
                <w:rFonts w:eastAsiaTheme="minorEastAsia" w:cstheme="minorHAnsi"/>
                <w:b/>
                <w:bCs/>
                <w:color w:val="auto"/>
                <w:sz w:val="22"/>
                <w:szCs w:val="22"/>
              </w:rPr>
              <w:lastRenderedPageBreak/>
              <w:t>Campaign specific selection process</w:t>
            </w:r>
          </w:p>
          <w:p w14:paraId="4FF2EFF4" w14:textId="683EC553" w:rsidR="00300899" w:rsidRPr="007B1CBB" w:rsidRDefault="00300899" w:rsidP="00300899">
            <w:pPr>
              <w:jc w:val="center"/>
              <w:rPr>
                <w:rFonts w:eastAsiaTheme="minorEastAsia" w:cstheme="minorHAnsi"/>
                <w:b/>
                <w:bCs/>
                <w:color w:val="auto"/>
                <w:sz w:val="22"/>
                <w:szCs w:val="22"/>
              </w:rPr>
            </w:pPr>
            <w:r w:rsidRPr="007B1CBB">
              <w:rPr>
                <w:rFonts w:eastAsiaTheme="minorEastAsia" w:cstheme="minorHAnsi"/>
                <w:b/>
                <w:bCs/>
                <w:color w:val="auto"/>
                <w:sz w:val="22"/>
                <w:szCs w:val="22"/>
              </w:rPr>
              <w:t>and</w:t>
            </w:r>
          </w:p>
          <w:p w14:paraId="034D0905" w14:textId="1BCCC680" w:rsidR="00300899" w:rsidRPr="007B1CBB" w:rsidRDefault="00300899" w:rsidP="00300899">
            <w:pPr>
              <w:jc w:val="both"/>
              <w:rPr>
                <w:rFonts w:eastAsiaTheme="minorEastAsia" w:cstheme="minorHAnsi"/>
                <w:b/>
                <w:bCs/>
                <w:color w:val="auto"/>
                <w:sz w:val="22"/>
                <w:szCs w:val="22"/>
              </w:rPr>
            </w:pPr>
            <w:r w:rsidRPr="007B1CBB">
              <w:rPr>
                <w:rFonts w:eastAsiaTheme="minorEastAsia" w:cstheme="minorHAnsi"/>
                <w:b/>
                <w:bCs/>
                <w:color w:val="auto"/>
                <w:sz w:val="22"/>
                <w:szCs w:val="22"/>
              </w:rPr>
              <w:t>Ranking/shortlisting / interview</w:t>
            </w:r>
          </w:p>
        </w:tc>
        <w:tc>
          <w:tcPr>
            <w:tcW w:w="7682" w:type="dxa"/>
          </w:tcPr>
          <w:p w14:paraId="41977AED" w14:textId="56312186"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34C8A7A" w14:textId="371D76ED" w:rsidR="00300899" w:rsidRPr="007B1CBB" w:rsidRDefault="00300899" w:rsidP="00300899">
            <w:pPr>
              <w:rPr>
                <w:rFonts w:eastAsiaTheme="minorEastAsia" w:cstheme="minorHAnsi"/>
                <w:color w:val="auto"/>
                <w:sz w:val="22"/>
                <w:szCs w:val="22"/>
                <w:u w:val="single"/>
              </w:rPr>
            </w:pPr>
            <w:r w:rsidRPr="007B1CBB">
              <w:rPr>
                <w:rFonts w:eastAsiaTheme="minorEastAsia" w:cstheme="minorHAnsi"/>
                <w:color w:val="auto"/>
                <w:sz w:val="22"/>
                <w:szCs w:val="22"/>
                <w:u w:val="single"/>
              </w:rPr>
              <w:t xml:space="preserve">Failure to include information regarding these requirements may result in you not progressing to the next stage of the selection process.  </w:t>
            </w:r>
          </w:p>
          <w:p w14:paraId="3D5FABEE" w14:textId="15A713F2"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Those successful at the ranking stage of this process, where applied, will be placed on an order of merit and will be called to interview in ‘bands’ depending on the service needs of the organisation.</w:t>
            </w:r>
          </w:p>
        </w:tc>
      </w:tr>
      <w:tr w:rsidR="00300899" w:rsidRPr="007B1CBB" w14:paraId="7E17C8EF" w14:textId="77777777" w:rsidTr="0001494D">
        <w:tc>
          <w:tcPr>
            <w:tcW w:w="2485" w:type="dxa"/>
          </w:tcPr>
          <w:p w14:paraId="718481A4" w14:textId="77777777" w:rsidR="00300899" w:rsidRPr="007B1CBB" w:rsidRDefault="00300899" w:rsidP="00300899">
            <w:pPr>
              <w:rPr>
                <w:rFonts w:eastAsiaTheme="minorEastAsia" w:cstheme="minorHAnsi"/>
                <w:b/>
                <w:bCs/>
                <w:color w:val="auto"/>
                <w:sz w:val="22"/>
                <w:szCs w:val="22"/>
              </w:rPr>
            </w:pPr>
            <w:r w:rsidRPr="007B1CBB">
              <w:rPr>
                <w:rFonts w:eastAsiaTheme="minorEastAsia" w:cstheme="minorHAnsi"/>
                <w:b/>
                <w:bCs/>
                <w:color w:val="auto"/>
                <w:sz w:val="22"/>
                <w:szCs w:val="22"/>
              </w:rPr>
              <w:lastRenderedPageBreak/>
              <w:t xml:space="preserve">Diversity, equality and inclusion </w:t>
            </w:r>
          </w:p>
          <w:p w14:paraId="45C55644" w14:textId="77777777" w:rsidR="00300899" w:rsidRPr="007B1CBB" w:rsidRDefault="00300899" w:rsidP="00300899">
            <w:pPr>
              <w:rPr>
                <w:rFonts w:eastAsiaTheme="minorEastAsia" w:cstheme="minorHAnsi"/>
                <w:b/>
                <w:bCs/>
                <w:color w:val="auto"/>
                <w:sz w:val="22"/>
                <w:szCs w:val="22"/>
              </w:rPr>
            </w:pPr>
          </w:p>
        </w:tc>
        <w:tc>
          <w:tcPr>
            <w:tcW w:w="7682" w:type="dxa"/>
          </w:tcPr>
          <w:p w14:paraId="3D120F9D" w14:textId="77CAEAB7"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The HSE is an equal opportunities employer.</w:t>
            </w:r>
          </w:p>
          <w:p w14:paraId="55ACB824" w14:textId="5E2C4277" w:rsidR="00300899" w:rsidRPr="007B1CBB" w:rsidRDefault="00300899" w:rsidP="00300899">
            <w:pPr>
              <w:rPr>
                <w:rFonts w:eastAsiaTheme="minorEastAsia" w:cstheme="minorHAnsi"/>
                <w:color w:val="auto"/>
                <w:sz w:val="22"/>
                <w:szCs w:val="22"/>
                <w:shd w:val="clear" w:color="auto" w:fill="FFFFFF"/>
              </w:rPr>
            </w:pPr>
            <w:r w:rsidRPr="007B1CBB">
              <w:rPr>
                <w:rFonts w:eastAsiaTheme="minorEastAsia" w:cstheme="minorHAnsi"/>
                <w:color w:val="auto"/>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A7E18BF" w14:textId="1651D9E4" w:rsidR="00300899" w:rsidRPr="007B1CBB" w:rsidRDefault="00300899" w:rsidP="00300899">
            <w:pPr>
              <w:rPr>
                <w:rFonts w:eastAsiaTheme="minorEastAsia" w:cstheme="minorHAnsi"/>
                <w:color w:val="auto"/>
                <w:sz w:val="22"/>
                <w:szCs w:val="22"/>
                <w:shd w:val="clear" w:color="auto" w:fill="FFFFFF"/>
              </w:rPr>
            </w:pPr>
            <w:r w:rsidRPr="007B1CBB">
              <w:rPr>
                <w:rFonts w:eastAsiaTheme="minorEastAsia" w:cstheme="minorHAnsi"/>
                <w:color w:val="auto"/>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B236EC9" w14:textId="7009B556" w:rsidR="00300899" w:rsidRPr="007B1CBB" w:rsidRDefault="00300899" w:rsidP="00300899">
            <w:pPr>
              <w:rPr>
                <w:rFonts w:eastAsiaTheme="minorEastAsia" w:cstheme="minorHAnsi"/>
                <w:color w:val="auto"/>
                <w:sz w:val="22"/>
                <w:szCs w:val="22"/>
                <w:shd w:val="clear" w:color="auto" w:fill="FFFFFF"/>
              </w:rPr>
            </w:pPr>
            <w:r w:rsidRPr="007B1CBB">
              <w:rPr>
                <w:rFonts w:eastAsiaTheme="minorEastAsia" w:cstheme="minorHAnsi"/>
                <w:color w:val="auto"/>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E8B3908" w14:textId="099A4A76"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 xml:space="preserve">Read more about the HSE’s commitment to </w:t>
            </w:r>
            <w:hyperlink r:id="rId20">
              <w:r w:rsidRPr="007B1CBB">
                <w:rPr>
                  <w:rStyle w:val="Hyperlink"/>
                  <w:rFonts w:eastAsiaTheme="minorEastAsia" w:cstheme="minorHAnsi"/>
                  <w:color w:val="auto"/>
                  <w:sz w:val="22"/>
                  <w:szCs w:val="22"/>
                </w:rPr>
                <w:t>Diversity, Equality and Inclusion</w:t>
              </w:r>
            </w:hyperlink>
            <w:r w:rsidRPr="007B1CBB">
              <w:rPr>
                <w:rFonts w:eastAsiaTheme="minorEastAsia" w:cstheme="minorHAnsi"/>
                <w:color w:val="auto"/>
                <w:sz w:val="22"/>
                <w:szCs w:val="22"/>
              </w:rPr>
              <w:t xml:space="preserve"> </w:t>
            </w:r>
          </w:p>
        </w:tc>
      </w:tr>
      <w:tr w:rsidR="00300899" w:rsidRPr="007B1CBB" w14:paraId="6E9AFF9E" w14:textId="77777777" w:rsidTr="0001494D">
        <w:tc>
          <w:tcPr>
            <w:tcW w:w="2485" w:type="dxa"/>
          </w:tcPr>
          <w:p w14:paraId="59256627" w14:textId="4B4D3A6C" w:rsidR="00300899" w:rsidRPr="007B1CBB" w:rsidRDefault="00300899" w:rsidP="00300899">
            <w:pPr>
              <w:rPr>
                <w:rFonts w:eastAsiaTheme="minorEastAsia" w:cstheme="minorHAnsi"/>
                <w:b/>
                <w:bCs/>
                <w:color w:val="auto"/>
                <w:sz w:val="22"/>
                <w:szCs w:val="22"/>
              </w:rPr>
            </w:pPr>
            <w:r w:rsidRPr="007B1CBB">
              <w:rPr>
                <w:rFonts w:eastAsiaTheme="minorEastAsia" w:cstheme="minorHAnsi"/>
                <w:b/>
                <w:bCs/>
                <w:color w:val="auto"/>
                <w:sz w:val="22"/>
                <w:szCs w:val="22"/>
              </w:rPr>
              <w:t>Code of practice</w:t>
            </w:r>
          </w:p>
        </w:tc>
        <w:tc>
          <w:tcPr>
            <w:tcW w:w="7682" w:type="dxa"/>
          </w:tcPr>
          <w:p w14:paraId="2D88F806" w14:textId="7D910EE0"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The Health Service Executive will run this campaign in compliance with the Code of Practice prepared by the Commission for Public Service Appointments (CPSA).</w:t>
            </w:r>
          </w:p>
          <w:p w14:paraId="5F7A1D25" w14:textId="1E6F81E8" w:rsidR="00300899" w:rsidRPr="007B1CBB" w:rsidRDefault="00300899" w:rsidP="00300899">
            <w:pPr>
              <w:shd w:val="clear" w:color="auto" w:fill="FFFFFF" w:themeFill="background2"/>
              <w:spacing w:line="276" w:lineRule="auto"/>
              <w:rPr>
                <w:rFonts w:eastAsiaTheme="minorEastAsia" w:cstheme="minorHAnsi"/>
                <w:color w:val="auto"/>
                <w:sz w:val="22"/>
                <w:szCs w:val="22"/>
                <w:lang w:eastAsia="en-IE"/>
              </w:rPr>
            </w:pPr>
            <w:r w:rsidRPr="007B1CBB">
              <w:rPr>
                <w:rFonts w:eastAsiaTheme="minorEastAsia" w:cstheme="minorHAnsi"/>
                <w:color w:val="auto"/>
                <w:sz w:val="22"/>
                <w:szCs w:val="22"/>
              </w:rPr>
              <w:t xml:space="preserve">The CPSA is responsible for </w:t>
            </w:r>
            <w:r w:rsidRPr="007B1CBB">
              <w:rPr>
                <w:rFonts w:eastAsiaTheme="minorEastAsia" w:cstheme="minorHAnsi"/>
                <w:color w:val="auto"/>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0ACCD1D8" w14:textId="6CE4B7C6"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 xml:space="preserve">Read the </w:t>
            </w:r>
            <w:hyperlink r:id="rId21">
              <w:r w:rsidRPr="007B1CBB">
                <w:rPr>
                  <w:rStyle w:val="Hyperlink"/>
                  <w:rFonts w:eastAsiaTheme="minorEastAsia" w:cstheme="minorHAnsi"/>
                  <w:color w:val="auto"/>
                  <w:sz w:val="22"/>
                  <w:szCs w:val="22"/>
                </w:rPr>
                <w:t>CPSA Code of Practice</w:t>
              </w:r>
            </w:hyperlink>
            <w:r w:rsidRPr="007B1CBB">
              <w:rPr>
                <w:rFonts w:eastAsiaTheme="minorEastAsia" w:cstheme="minorHAnsi"/>
                <w:color w:val="auto"/>
                <w:sz w:val="22"/>
                <w:szCs w:val="22"/>
              </w:rPr>
              <w:t xml:space="preserve">. </w:t>
            </w:r>
          </w:p>
        </w:tc>
      </w:tr>
      <w:tr w:rsidR="00300899" w:rsidRPr="007B1CBB" w14:paraId="79FD9413" w14:textId="77777777" w:rsidTr="0001494D">
        <w:tc>
          <w:tcPr>
            <w:tcW w:w="10167" w:type="dxa"/>
            <w:gridSpan w:val="2"/>
          </w:tcPr>
          <w:p w14:paraId="04AC9B6D" w14:textId="50DA60E3"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The reform programme outlined for the health services may impact on this role, and as structures change the job specification may be reviewed.</w:t>
            </w:r>
          </w:p>
          <w:p w14:paraId="347EA7F1" w14:textId="62F1B9B2" w:rsidR="00300899" w:rsidRPr="007B1CBB" w:rsidRDefault="00300899" w:rsidP="00300899">
            <w:pPr>
              <w:rPr>
                <w:rFonts w:eastAsiaTheme="minorEastAsia" w:cstheme="minorHAnsi"/>
                <w:color w:val="auto"/>
                <w:sz w:val="22"/>
                <w:szCs w:val="22"/>
              </w:rPr>
            </w:pPr>
            <w:r w:rsidRPr="007B1CBB">
              <w:rPr>
                <w:rFonts w:eastAsiaTheme="minorEastAsia" w:cstheme="minorHAnsi"/>
                <w:color w:val="auto"/>
                <w:sz w:val="22"/>
                <w:szCs w:val="22"/>
              </w:rPr>
              <w:t>This job specification is a guide to the general range of duties assigned to the post holder. It is intended to be neither definitive nor restrictive and is subject to periodic review with the employee concerned.</w:t>
            </w:r>
          </w:p>
        </w:tc>
      </w:tr>
    </w:tbl>
    <w:p w14:paraId="3A7B9038" w14:textId="77777777" w:rsidR="0085711B" w:rsidRPr="00927985" w:rsidRDefault="0085711B" w:rsidP="0085711B">
      <w:pPr>
        <w:jc w:val="both"/>
        <w:rPr>
          <w:rFonts w:cstheme="minorHAnsi"/>
        </w:rPr>
      </w:pPr>
    </w:p>
    <w:p w14:paraId="31587B87" w14:textId="77777777" w:rsidR="0085711B" w:rsidRPr="00927985" w:rsidRDefault="0085711B" w:rsidP="0085711B">
      <w:pPr>
        <w:jc w:val="both"/>
        <w:rPr>
          <w:rFonts w:cstheme="minorHAnsi"/>
        </w:rPr>
      </w:pPr>
    </w:p>
    <w:bookmarkEnd w:id="0"/>
    <w:p w14:paraId="3C3D06D0" w14:textId="2DEFF39E" w:rsidR="00FD43BF" w:rsidRDefault="00FD43BF" w:rsidP="0085711B">
      <w:pPr>
        <w:jc w:val="both"/>
        <w:rPr>
          <w:rFonts w:cstheme="minorHAnsi"/>
        </w:rPr>
      </w:pPr>
    </w:p>
    <w:p w14:paraId="12436355" w14:textId="14457F6D" w:rsidR="00FD43BF" w:rsidRPr="00C8590C" w:rsidRDefault="00FD43BF" w:rsidP="00C8590C">
      <w:pPr>
        <w:rPr>
          <w:rFonts w:cstheme="minorHAnsi"/>
        </w:rPr>
      </w:pPr>
      <w:r>
        <w:rPr>
          <w:rFonts w:cstheme="minorHAnsi"/>
        </w:rPr>
        <w:br w:type="page"/>
      </w:r>
    </w:p>
    <w:p w14:paraId="6AEB42A6" w14:textId="6C22093B" w:rsidR="00A209F8" w:rsidRPr="007B1CBB" w:rsidRDefault="00A209F8" w:rsidP="00A209F8">
      <w:pPr>
        <w:spacing w:after="0" w:line="240" w:lineRule="auto"/>
        <w:ind w:left="-1260"/>
        <w:jc w:val="center"/>
        <w:rPr>
          <w:rFonts w:ascii="Arial" w:hAnsi="Arial" w:cs="Arial"/>
          <w:b/>
          <w:sz w:val="22"/>
          <w:szCs w:val="22"/>
        </w:rPr>
      </w:pPr>
      <w:r>
        <w:rPr>
          <w:rFonts w:ascii="Arial" w:hAnsi="Arial" w:cs="Arial"/>
          <w:b/>
          <w:sz w:val="22"/>
          <w:szCs w:val="22"/>
        </w:rPr>
        <w:lastRenderedPageBreak/>
        <w:t xml:space="preserve">                           </w:t>
      </w:r>
      <w:r w:rsidRPr="007B1CBB">
        <w:rPr>
          <w:rFonts w:ascii="Arial" w:hAnsi="Arial" w:cs="Arial"/>
          <w:b/>
          <w:sz w:val="22"/>
          <w:szCs w:val="22"/>
        </w:rPr>
        <w:t>HSE Head of People (Digital), Technology and Transformation</w:t>
      </w:r>
    </w:p>
    <w:p w14:paraId="2DFABF9A" w14:textId="4FCE7D77" w:rsidR="00FD43BF" w:rsidRPr="00422526" w:rsidRDefault="00FD43BF">
      <w:pPr>
        <w:jc w:val="center"/>
        <w:rPr>
          <w:rFonts w:ascii="Arial" w:hAnsi="Arial" w:cs="Arial"/>
          <w:b/>
          <w:sz w:val="22"/>
          <w:szCs w:val="22"/>
        </w:rPr>
      </w:pPr>
      <w:r w:rsidRPr="00422526">
        <w:rPr>
          <w:rFonts w:ascii="Arial" w:hAnsi="Arial" w:cs="Arial"/>
          <w:b/>
          <w:sz w:val="22"/>
          <w:szCs w:val="22"/>
        </w:rPr>
        <w:t xml:space="preserve">Terms and </w:t>
      </w:r>
      <w:r w:rsidR="00422526">
        <w:rPr>
          <w:rFonts w:ascii="Arial" w:hAnsi="Arial" w:cs="Arial"/>
          <w:b/>
          <w:sz w:val="22"/>
          <w:szCs w:val="22"/>
        </w:rPr>
        <w:t>C</w:t>
      </w:r>
      <w:r w:rsidRPr="00422526">
        <w:rPr>
          <w:rFonts w:ascii="Arial" w:hAnsi="Arial" w:cs="Arial"/>
          <w:b/>
          <w:sz w:val="22"/>
          <w:szCs w:val="22"/>
        </w:rPr>
        <w:t xml:space="preserve">onditions of </w:t>
      </w:r>
      <w:r w:rsidR="00422526">
        <w:rPr>
          <w:rFonts w:ascii="Arial" w:hAnsi="Arial" w:cs="Arial"/>
          <w:b/>
          <w:sz w:val="22"/>
          <w:szCs w:val="22"/>
        </w:rPr>
        <w:t>E</w:t>
      </w:r>
      <w:r w:rsidRPr="00422526">
        <w:rPr>
          <w:rFonts w:ascii="Arial" w:hAnsi="Arial" w:cs="Arial"/>
          <w:b/>
          <w:sz w:val="22"/>
          <w:szCs w:val="22"/>
        </w:rPr>
        <w:t>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7425"/>
      </w:tblGrid>
      <w:tr w:rsidR="00FD43BF" w:rsidRPr="007B1CBB" w14:paraId="79CCDC57" w14:textId="77777777" w:rsidTr="00A02156">
        <w:tc>
          <w:tcPr>
            <w:tcW w:w="1187" w:type="pct"/>
          </w:tcPr>
          <w:p w14:paraId="07954C38" w14:textId="77777777" w:rsidR="00FD43BF" w:rsidRPr="00422526" w:rsidRDefault="00FD43BF" w:rsidP="00A02156">
            <w:pPr>
              <w:jc w:val="both"/>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t xml:space="preserve">Tenure </w:t>
            </w:r>
          </w:p>
        </w:tc>
        <w:tc>
          <w:tcPr>
            <w:tcW w:w="3813" w:type="pct"/>
          </w:tcPr>
          <w:p w14:paraId="72E5245B" w14:textId="2608B9C7" w:rsidR="00FD43BF" w:rsidRPr="007B1CBB" w:rsidRDefault="00FD43BF" w:rsidP="00A02156">
            <w:pPr>
              <w:tabs>
                <w:tab w:val="left" w:pos="-720"/>
                <w:tab w:val="left" w:pos="0"/>
                <w:tab w:val="left" w:pos="720"/>
              </w:tabs>
              <w:suppressAutoHyphens/>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The current vacancy available is permanent and whole time</w:t>
            </w:r>
            <w:r w:rsidR="00D217CE" w:rsidRPr="007B1CBB">
              <w:rPr>
                <w:rFonts w:eastAsiaTheme="minorEastAsia" w:cstheme="minorHAnsi"/>
                <w:color w:val="auto"/>
                <w:sz w:val="22"/>
                <w:szCs w:val="22"/>
                <w:lang w:eastAsia="en-IE"/>
              </w:rPr>
              <w:t>.</w:t>
            </w:r>
          </w:p>
          <w:p w14:paraId="2608D05D" w14:textId="08A85C7B" w:rsidR="00FD43BF" w:rsidRPr="007B1CBB" w:rsidRDefault="00FD43BF" w:rsidP="00A02156">
            <w:pPr>
              <w:tabs>
                <w:tab w:val="left" w:pos="-720"/>
                <w:tab w:val="left" w:pos="0"/>
                <w:tab w:val="left" w:pos="720"/>
              </w:tabs>
              <w:suppressAutoHyphens/>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 xml:space="preserve">The post is pensionable. A panel may be created from which permanent and specified purpose vacancies of full or part time duration may be filled. The tenure of these posts will be indicated at “expression of interest” stage. </w:t>
            </w:r>
          </w:p>
          <w:p w14:paraId="3B2E49AA" w14:textId="77777777" w:rsidR="00FD43BF" w:rsidRPr="007B1CBB" w:rsidRDefault="00FD43BF" w:rsidP="00A02156">
            <w:pPr>
              <w:tabs>
                <w:tab w:val="left" w:pos="-720"/>
                <w:tab w:val="left" w:pos="0"/>
                <w:tab w:val="left" w:pos="720"/>
              </w:tabs>
              <w:suppressAutoHyphens/>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Appointment as an employee of the Health Service Executive is governed by the Health Act 2004, the Public Service Management (Recruitment and Appointments) Act 2004, and Public Service Management (Recruitment and Appointments) Amendment Act 2013.</w:t>
            </w:r>
          </w:p>
        </w:tc>
      </w:tr>
      <w:tr w:rsidR="00FD43BF" w:rsidRPr="007B1CBB" w14:paraId="7E5B06E8" w14:textId="77777777" w:rsidTr="00A02156">
        <w:tc>
          <w:tcPr>
            <w:tcW w:w="1187" w:type="pct"/>
          </w:tcPr>
          <w:p w14:paraId="432DF0CA" w14:textId="285BFCEA" w:rsidR="00FD43BF" w:rsidRPr="00422526" w:rsidRDefault="00FD43BF" w:rsidP="00A02156">
            <w:pPr>
              <w:jc w:val="both"/>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t xml:space="preserve">Working </w:t>
            </w:r>
            <w:r w:rsidR="00422526">
              <w:rPr>
                <w:rFonts w:eastAsiaTheme="minorEastAsia" w:cstheme="minorHAnsi"/>
                <w:b/>
                <w:bCs/>
                <w:color w:val="auto"/>
                <w:sz w:val="22"/>
                <w:szCs w:val="22"/>
                <w:lang w:eastAsia="en-IE"/>
              </w:rPr>
              <w:t>W</w:t>
            </w:r>
            <w:r w:rsidRPr="00422526">
              <w:rPr>
                <w:rFonts w:eastAsiaTheme="minorEastAsia" w:cstheme="minorHAnsi"/>
                <w:b/>
                <w:bCs/>
                <w:color w:val="auto"/>
                <w:sz w:val="22"/>
                <w:szCs w:val="22"/>
                <w:lang w:eastAsia="en-IE"/>
              </w:rPr>
              <w:t>eek</w:t>
            </w:r>
          </w:p>
          <w:p w14:paraId="547B4089" w14:textId="77777777" w:rsidR="00FD43BF" w:rsidRPr="007B1CBB" w:rsidRDefault="00FD43BF" w:rsidP="00A02156">
            <w:pPr>
              <w:jc w:val="both"/>
              <w:rPr>
                <w:rFonts w:eastAsiaTheme="minorEastAsia" w:cstheme="minorHAnsi"/>
                <w:color w:val="auto"/>
                <w:sz w:val="22"/>
                <w:szCs w:val="22"/>
                <w:lang w:eastAsia="en-IE"/>
              </w:rPr>
            </w:pPr>
          </w:p>
        </w:tc>
        <w:tc>
          <w:tcPr>
            <w:tcW w:w="3813" w:type="pct"/>
          </w:tcPr>
          <w:p w14:paraId="1767A8BB" w14:textId="77777777" w:rsidR="00FD43BF" w:rsidRPr="007B1CBB" w:rsidRDefault="00FD43BF" w:rsidP="00A02156">
            <w:pPr>
              <w:pStyle w:val="paragraph"/>
              <w:spacing w:before="0" w:beforeAutospacing="0" w:after="0" w:afterAutospacing="0"/>
              <w:textAlignment w:val="baseline"/>
              <w:rPr>
                <w:rFonts w:asciiTheme="minorHAnsi" w:eastAsiaTheme="minorEastAsia" w:hAnsiTheme="minorHAnsi" w:cstheme="minorHAnsi"/>
                <w:kern w:val="2"/>
                <w:sz w:val="22"/>
                <w:szCs w:val="22"/>
                <w14:ligatures w14:val="standardContextual"/>
              </w:rPr>
            </w:pPr>
            <w:r w:rsidRPr="007B1CBB">
              <w:rPr>
                <w:rFonts w:asciiTheme="minorHAnsi" w:eastAsiaTheme="minorEastAsia" w:hAnsiTheme="minorHAnsi" w:cstheme="minorHAnsi"/>
                <w:kern w:val="2"/>
                <w:sz w:val="22"/>
                <w:szCs w:val="22"/>
                <w14:ligatures w14:val="standardContextual"/>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7EC0C30E" w14:textId="77777777" w:rsidR="00FD43BF" w:rsidRPr="007B1CBB" w:rsidRDefault="00FD43BF" w:rsidP="00A02156">
            <w:pPr>
              <w:pStyle w:val="paragraph"/>
              <w:spacing w:before="0" w:beforeAutospacing="0" w:after="0" w:afterAutospacing="0"/>
              <w:textAlignment w:val="baseline"/>
              <w:rPr>
                <w:rFonts w:asciiTheme="minorHAnsi" w:eastAsiaTheme="minorEastAsia" w:hAnsiTheme="minorHAnsi" w:cstheme="minorHAnsi"/>
                <w:kern w:val="2"/>
                <w:sz w:val="22"/>
                <w:szCs w:val="22"/>
                <w14:ligatures w14:val="standardContextual"/>
              </w:rPr>
            </w:pPr>
          </w:p>
          <w:p w14:paraId="4407E7F9" w14:textId="77777777" w:rsidR="00FD43BF" w:rsidRPr="007B1CBB" w:rsidRDefault="00FD43BF" w:rsidP="00A02156">
            <w:pPr>
              <w:pStyle w:val="paragraph"/>
              <w:spacing w:before="0" w:beforeAutospacing="0" w:after="0" w:afterAutospacing="0"/>
              <w:textAlignment w:val="baseline"/>
              <w:rPr>
                <w:rFonts w:asciiTheme="minorHAnsi" w:eastAsiaTheme="minorEastAsia" w:hAnsiTheme="minorHAnsi" w:cstheme="minorHAnsi"/>
                <w:kern w:val="2"/>
                <w:sz w:val="22"/>
                <w:szCs w:val="22"/>
                <w14:ligatures w14:val="standardContextual"/>
              </w:rPr>
            </w:pPr>
            <w:r w:rsidRPr="007B1CBB">
              <w:rPr>
                <w:rFonts w:asciiTheme="minorHAnsi" w:eastAsiaTheme="minorEastAsia" w:hAnsiTheme="minorHAnsi" w:cstheme="minorHAnsi"/>
                <w:kern w:val="2"/>
                <w:sz w:val="22"/>
                <w:szCs w:val="22"/>
                <w14:ligatures w14:val="standardContextual"/>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FD43BF" w:rsidRPr="007B1CBB" w14:paraId="41AD92D4" w14:textId="77777777" w:rsidTr="00A02156">
        <w:tc>
          <w:tcPr>
            <w:tcW w:w="1187" w:type="pct"/>
          </w:tcPr>
          <w:p w14:paraId="0524EF1E" w14:textId="77777777" w:rsidR="00FD43BF" w:rsidRPr="00422526" w:rsidRDefault="00FD43BF" w:rsidP="00A02156">
            <w:pPr>
              <w:jc w:val="both"/>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t>Annual leave</w:t>
            </w:r>
          </w:p>
        </w:tc>
        <w:tc>
          <w:tcPr>
            <w:tcW w:w="3813" w:type="pct"/>
          </w:tcPr>
          <w:p w14:paraId="1B059EE6" w14:textId="60583A0D" w:rsidR="00FD43BF" w:rsidRPr="007B1CBB" w:rsidRDefault="00FD43BF" w:rsidP="00C8590C">
            <w:pPr>
              <w:rPr>
                <w:rFonts w:eastAsiaTheme="minorEastAsia" w:cstheme="minorHAnsi"/>
                <w:color w:val="auto"/>
                <w:sz w:val="22"/>
                <w:szCs w:val="22"/>
                <w:lang w:eastAsia="en-IE"/>
              </w:rPr>
            </w:pPr>
            <w:r w:rsidRPr="007B1CBB">
              <w:rPr>
                <w:rFonts w:eastAsiaTheme="minorEastAsia" w:cstheme="minorHAnsi"/>
                <w:color w:val="auto"/>
                <w:sz w:val="22"/>
                <w:szCs w:val="22"/>
                <w:lang w:eastAsia="en-IE"/>
              </w:rPr>
              <w:t>The annual leave associated with the post will be confirmed at Contracting stage.</w:t>
            </w:r>
          </w:p>
        </w:tc>
      </w:tr>
      <w:tr w:rsidR="00FD43BF" w:rsidRPr="007B1CBB" w14:paraId="06935F3F" w14:textId="77777777" w:rsidTr="00A02156">
        <w:tc>
          <w:tcPr>
            <w:tcW w:w="1187" w:type="pct"/>
          </w:tcPr>
          <w:p w14:paraId="3AE6AE7A" w14:textId="77777777" w:rsidR="00FD43BF" w:rsidRPr="00422526" w:rsidRDefault="00FD43BF" w:rsidP="00A02156">
            <w:pPr>
              <w:jc w:val="both"/>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t>Superannuation</w:t>
            </w:r>
          </w:p>
          <w:p w14:paraId="3EC04188" w14:textId="77777777" w:rsidR="00FD43BF" w:rsidRPr="00422526" w:rsidRDefault="00FD43BF" w:rsidP="00A02156">
            <w:pPr>
              <w:jc w:val="both"/>
              <w:rPr>
                <w:rFonts w:eastAsiaTheme="minorEastAsia" w:cstheme="minorHAnsi"/>
                <w:b/>
                <w:bCs/>
                <w:color w:val="auto"/>
                <w:sz w:val="22"/>
                <w:szCs w:val="22"/>
                <w:lang w:eastAsia="en-IE"/>
              </w:rPr>
            </w:pPr>
          </w:p>
          <w:p w14:paraId="709ED59F" w14:textId="77777777" w:rsidR="00FD43BF" w:rsidRPr="00422526" w:rsidRDefault="00FD43BF" w:rsidP="00A02156">
            <w:pPr>
              <w:jc w:val="both"/>
              <w:rPr>
                <w:rFonts w:eastAsiaTheme="minorEastAsia" w:cstheme="minorHAnsi"/>
                <w:b/>
                <w:bCs/>
                <w:color w:val="auto"/>
                <w:sz w:val="22"/>
                <w:szCs w:val="22"/>
                <w:lang w:eastAsia="en-IE"/>
              </w:rPr>
            </w:pPr>
          </w:p>
        </w:tc>
        <w:tc>
          <w:tcPr>
            <w:tcW w:w="3813" w:type="pct"/>
          </w:tcPr>
          <w:p w14:paraId="18761F16" w14:textId="77777777" w:rsidR="00FD43BF" w:rsidRPr="007B1CBB" w:rsidRDefault="00FD43BF" w:rsidP="00A02156">
            <w:pPr>
              <w:jc w:val="both"/>
              <w:rPr>
                <w:rFonts w:eastAsiaTheme="minorEastAsia" w:cstheme="minorHAnsi"/>
                <w:color w:val="auto"/>
                <w:sz w:val="22"/>
                <w:szCs w:val="22"/>
                <w:lang w:eastAsia="en-IE"/>
              </w:rPr>
            </w:pPr>
            <w:r w:rsidRPr="007B1CBB">
              <w:rPr>
                <w:rFonts w:ascii="Arial" w:eastAsia="Times New Roman" w:hAnsi="Arial" w:cs="Arial"/>
                <w:color w:val="auto"/>
                <w:kern w:val="0"/>
                <w:sz w:val="22"/>
                <w:szCs w:val="22"/>
                <w:lang w:val="en-GB" w:eastAsia="en-GB"/>
                <w14:ligatures w14:val="none"/>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7B1CBB">
                <w:rPr>
                  <w:rFonts w:ascii="Arial" w:eastAsia="Times New Roman" w:hAnsi="Arial" w:cs="Arial"/>
                  <w:color w:val="auto"/>
                  <w:kern w:val="0"/>
                  <w:sz w:val="22"/>
                  <w:szCs w:val="22"/>
                  <w:lang w:val="en-GB" w:eastAsia="en-GB"/>
                  <w14:ligatures w14:val="none"/>
                </w:rPr>
                <w:t>the 01st January 2005</w:t>
              </w:r>
            </w:smartTag>
            <w:r w:rsidRPr="007B1CBB">
              <w:rPr>
                <w:rFonts w:ascii="Arial" w:eastAsia="Times New Roman" w:hAnsi="Arial" w:cs="Arial"/>
                <w:color w:val="auto"/>
                <w:kern w:val="0"/>
                <w:sz w:val="22"/>
                <w:szCs w:val="22"/>
                <w:lang w:val="en-GB" w:eastAsia="en-GB"/>
                <w14:ligatures w14:val="none"/>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7B1CBB">
                <w:rPr>
                  <w:rFonts w:ascii="Arial" w:eastAsia="Times New Roman" w:hAnsi="Arial" w:cs="Arial"/>
                  <w:color w:val="auto"/>
                  <w:kern w:val="0"/>
                  <w:sz w:val="22"/>
                  <w:szCs w:val="22"/>
                  <w:lang w:val="en-GB" w:eastAsia="en-GB"/>
                  <w14:ligatures w14:val="none"/>
                </w:rPr>
                <w:t>31st December 2004</w:t>
              </w:r>
            </w:smartTag>
          </w:p>
        </w:tc>
      </w:tr>
      <w:tr w:rsidR="00FD43BF" w:rsidRPr="007B1CBB" w14:paraId="5C5A580A" w14:textId="77777777" w:rsidTr="00A02156">
        <w:tc>
          <w:tcPr>
            <w:tcW w:w="1187" w:type="pct"/>
          </w:tcPr>
          <w:p w14:paraId="5EB9959A" w14:textId="77777777" w:rsidR="00FD43BF" w:rsidRPr="00422526" w:rsidRDefault="00FD43BF" w:rsidP="00A02156">
            <w:pPr>
              <w:jc w:val="both"/>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t>Age</w:t>
            </w:r>
          </w:p>
        </w:tc>
        <w:tc>
          <w:tcPr>
            <w:tcW w:w="3813" w:type="pct"/>
          </w:tcPr>
          <w:p w14:paraId="5E5B95CE" w14:textId="2DB264C6" w:rsidR="00FD43BF" w:rsidRPr="007B1CBB" w:rsidRDefault="00FD43BF" w:rsidP="00A02156">
            <w:pPr>
              <w:autoSpaceDE w:val="0"/>
              <w:autoSpaceDN w:val="0"/>
              <w:adjustRightInd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 xml:space="preserve">The Public Service Superannuation (Age of Retirement) Act, 2018* set 70 years as the compulsory retirement age for public servants. </w:t>
            </w:r>
          </w:p>
          <w:p w14:paraId="7A8EE85C" w14:textId="77777777" w:rsidR="00FD43BF" w:rsidRPr="007B1CBB" w:rsidRDefault="00FD43BF" w:rsidP="00A02156">
            <w:pPr>
              <w:autoSpaceDE w:val="0"/>
              <w:autoSpaceDN w:val="0"/>
              <w:adjustRightInd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 Public Servants not affected by this legislation:</w:t>
            </w:r>
          </w:p>
          <w:p w14:paraId="3DAE416D" w14:textId="1008690A" w:rsidR="00FD43BF" w:rsidRPr="007B1CBB" w:rsidRDefault="00FD43BF" w:rsidP="00A02156">
            <w:pPr>
              <w:autoSpaceDE w:val="0"/>
              <w:autoSpaceDN w:val="0"/>
              <w:adjustRightInd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Public servants joining the public service or re-joining the public service with a 26-week break in service, between 1 April 2004 and 31 December 2012 (new entrants) have no compulsory retirement age.</w:t>
            </w:r>
          </w:p>
          <w:p w14:paraId="6110CB76" w14:textId="77777777" w:rsidR="00FD43BF" w:rsidRPr="007B1CBB" w:rsidRDefault="00FD43BF" w:rsidP="00A02156">
            <w:pPr>
              <w:autoSpaceDE w:val="0"/>
              <w:autoSpaceDN w:val="0"/>
              <w:adjustRightInd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Public servants, joining the public service or re-joining the public service after a 26 week break, after 1 January 2013 are members of the Single Pension Scheme and have a compulsory retirement age of 70.</w:t>
            </w:r>
          </w:p>
        </w:tc>
      </w:tr>
      <w:tr w:rsidR="00FD43BF" w:rsidRPr="007B1CBB" w14:paraId="11215657" w14:textId="77777777" w:rsidTr="007B1CBB">
        <w:trPr>
          <w:trHeight w:val="557"/>
        </w:trPr>
        <w:tc>
          <w:tcPr>
            <w:tcW w:w="1187" w:type="pct"/>
          </w:tcPr>
          <w:p w14:paraId="10F0603C" w14:textId="77777777" w:rsidR="00FD43BF" w:rsidRPr="00422526" w:rsidRDefault="00FD43BF" w:rsidP="00A02156">
            <w:pPr>
              <w:jc w:val="both"/>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t>Probation</w:t>
            </w:r>
          </w:p>
        </w:tc>
        <w:tc>
          <w:tcPr>
            <w:tcW w:w="3813" w:type="pct"/>
          </w:tcPr>
          <w:p w14:paraId="70A8A726" w14:textId="77777777" w:rsidR="00FD43BF" w:rsidRPr="007B1CBB" w:rsidRDefault="00FD43BF" w:rsidP="00A02156">
            <w:pPr>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 xml:space="preserve">Every appointment of a person who is not already a permanent officer of the Health Service Executive or of a Local Authority shall be subject to a </w:t>
            </w:r>
            <w:r w:rsidRPr="007B1CBB">
              <w:rPr>
                <w:rFonts w:eastAsiaTheme="minorEastAsia" w:cstheme="minorHAnsi"/>
                <w:color w:val="auto"/>
                <w:sz w:val="22"/>
                <w:szCs w:val="22"/>
                <w:lang w:eastAsia="en-IE"/>
              </w:rPr>
              <w:lastRenderedPageBreak/>
              <w:t>probationary period of 12 months as stipulated in the Department of Health Circular No.10/71.</w:t>
            </w:r>
          </w:p>
        </w:tc>
      </w:tr>
      <w:tr w:rsidR="00FD43BF" w:rsidRPr="007B1CBB" w14:paraId="2F4E1A36" w14:textId="77777777" w:rsidTr="00A02156">
        <w:trPr>
          <w:trHeight w:val="699"/>
        </w:trPr>
        <w:tc>
          <w:tcPr>
            <w:tcW w:w="1187" w:type="pct"/>
          </w:tcPr>
          <w:p w14:paraId="46FA130F" w14:textId="77777777" w:rsidR="00FD43BF" w:rsidRPr="00422526" w:rsidRDefault="00FD43BF" w:rsidP="00A02156">
            <w:pPr>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lastRenderedPageBreak/>
              <w:t>Protection of children guidance and legislation</w:t>
            </w:r>
          </w:p>
          <w:p w14:paraId="02B9FCEC" w14:textId="77777777" w:rsidR="00FD43BF" w:rsidRPr="00422526" w:rsidRDefault="00FD43BF" w:rsidP="00A02156">
            <w:pPr>
              <w:rPr>
                <w:rFonts w:eastAsiaTheme="minorEastAsia" w:cstheme="minorHAnsi"/>
                <w:b/>
                <w:bCs/>
                <w:color w:val="auto"/>
                <w:sz w:val="22"/>
                <w:szCs w:val="22"/>
                <w:lang w:eastAsia="en-IE"/>
              </w:rPr>
            </w:pPr>
          </w:p>
        </w:tc>
        <w:tc>
          <w:tcPr>
            <w:tcW w:w="3813" w:type="pct"/>
          </w:tcPr>
          <w:p w14:paraId="0DA2F971" w14:textId="77777777" w:rsidR="00422526" w:rsidRPr="00422526" w:rsidRDefault="00422526" w:rsidP="00422526">
            <w:pPr>
              <w:jc w:val="both"/>
              <w:rPr>
                <w:rFonts w:ascii="Arial" w:hAnsi="Arial" w:cs="Arial"/>
                <w:sz w:val="22"/>
                <w:szCs w:val="22"/>
              </w:rPr>
            </w:pPr>
            <w:r w:rsidRPr="00422526">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B5C0974" w14:textId="77777777" w:rsidR="00422526" w:rsidRPr="00422526" w:rsidRDefault="00422526" w:rsidP="00422526">
            <w:pPr>
              <w:jc w:val="both"/>
              <w:rPr>
                <w:rFonts w:ascii="Arial" w:hAnsi="Arial" w:cs="Arial"/>
                <w:sz w:val="22"/>
                <w:szCs w:val="22"/>
              </w:rPr>
            </w:pPr>
            <w:r w:rsidRPr="00422526">
              <w:rPr>
                <w:rFonts w:ascii="Arial" w:hAnsi="Arial" w:cs="Arial"/>
                <w:sz w:val="22"/>
                <w:szCs w:val="22"/>
              </w:rPr>
              <w:t xml:space="preserve">Some staff have additional responsibilities such as Line Managers, Designated Officers and Mandated Persons. </w:t>
            </w:r>
          </w:p>
          <w:p w14:paraId="25FD78B0" w14:textId="77777777" w:rsidR="00422526" w:rsidRPr="00422526" w:rsidRDefault="00422526" w:rsidP="00422526">
            <w:pPr>
              <w:jc w:val="both"/>
              <w:rPr>
                <w:rFonts w:ascii="Arial" w:hAnsi="Arial" w:cs="Arial"/>
                <w:sz w:val="22"/>
                <w:szCs w:val="22"/>
              </w:rPr>
            </w:pPr>
            <w:r w:rsidRPr="00422526">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22" w:anchor="SCHED2" w:history="1">
              <w:r w:rsidRPr="00422526">
                <w:rPr>
                  <w:rStyle w:val="Hyperlink"/>
                  <w:rFonts w:ascii="Arial" w:hAnsi="Arial" w:cs="Arial"/>
                  <w:sz w:val="22"/>
                  <w:szCs w:val="22"/>
                </w:rPr>
                <w:t>Schedule 2</w:t>
              </w:r>
              <w:r w:rsidRPr="00422526">
                <w:rPr>
                  <w:rFonts w:ascii="Arial" w:hAnsi="Arial"/>
                  <w:sz w:val="22"/>
                  <w:szCs w:val="22"/>
                </w:rPr>
                <w:t xml:space="preserve"> of the Children First Act 2015</w:t>
              </w:r>
            </w:hyperlink>
            <w:r w:rsidRPr="00422526">
              <w:rPr>
                <w:rFonts w:ascii="Arial" w:hAnsi="Arial" w:cs="Arial"/>
                <w:sz w:val="22"/>
                <w:szCs w:val="22"/>
              </w:rPr>
              <w:t xml:space="preserve"> to see if you are a Mandated Person, and therefore a HSE Designated Officer, and be familiar with the related roles and legal responsibilities. </w:t>
            </w:r>
          </w:p>
          <w:p w14:paraId="3969EA4B" w14:textId="090A93D4" w:rsidR="00FD43BF" w:rsidRPr="00422526" w:rsidRDefault="00422526" w:rsidP="00A02156">
            <w:pPr>
              <w:jc w:val="both"/>
              <w:rPr>
                <w:rFonts w:ascii="Arial" w:hAnsi="Arial" w:cs="Arial"/>
                <w:sz w:val="22"/>
                <w:szCs w:val="22"/>
              </w:rPr>
            </w:pPr>
            <w:r w:rsidRPr="00422526">
              <w:rPr>
                <w:rFonts w:ascii="Arial" w:hAnsi="Arial" w:cs="Arial"/>
                <w:sz w:val="22"/>
                <w:szCs w:val="22"/>
              </w:rPr>
              <w:t xml:space="preserve">Visit </w:t>
            </w:r>
            <w:hyperlink r:id="rId23" w:history="1">
              <w:r w:rsidRPr="00422526">
                <w:rPr>
                  <w:rStyle w:val="Hyperlink"/>
                  <w:rFonts w:ascii="Arial" w:hAnsi="Arial" w:cs="Arial"/>
                  <w:sz w:val="22"/>
                  <w:szCs w:val="22"/>
                </w:rPr>
                <w:t>HSE Children First</w:t>
              </w:r>
              <w:r w:rsidRPr="00422526">
                <w:rPr>
                  <w:rFonts w:ascii="Arial" w:hAnsi="Arial"/>
                  <w:sz w:val="22"/>
                  <w:szCs w:val="22"/>
                </w:rPr>
                <w:t xml:space="preserve"> </w:t>
              </w:r>
            </w:hyperlink>
            <w:r w:rsidRPr="00422526">
              <w:rPr>
                <w:rFonts w:ascii="Arial" w:hAnsi="Arial" w:cs="Arial"/>
                <w:sz w:val="22"/>
                <w:szCs w:val="22"/>
              </w:rPr>
              <w:t>for further information, guidance and resources</w:t>
            </w:r>
            <w:r w:rsidRPr="00C82754">
              <w:rPr>
                <w:rFonts w:ascii="Arial" w:hAnsi="Arial" w:cs="Arial"/>
                <w:sz w:val="22"/>
                <w:szCs w:val="22"/>
              </w:rPr>
              <w:t xml:space="preserve">. </w:t>
            </w:r>
          </w:p>
        </w:tc>
      </w:tr>
      <w:tr w:rsidR="00FD43BF" w:rsidRPr="007B1CBB" w14:paraId="14FCE559" w14:textId="77777777" w:rsidTr="00A02156">
        <w:trPr>
          <w:trHeight w:val="1138"/>
        </w:trPr>
        <w:tc>
          <w:tcPr>
            <w:tcW w:w="1187" w:type="pct"/>
            <w:tcBorders>
              <w:top w:val="single" w:sz="4" w:space="0" w:color="auto"/>
              <w:left w:val="single" w:sz="4" w:space="0" w:color="auto"/>
              <w:bottom w:val="single" w:sz="4" w:space="0" w:color="auto"/>
              <w:right w:val="single" w:sz="4" w:space="0" w:color="auto"/>
            </w:tcBorders>
          </w:tcPr>
          <w:p w14:paraId="62505C30" w14:textId="77777777" w:rsidR="00FD43BF" w:rsidRPr="00422526" w:rsidRDefault="00FD43BF" w:rsidP="00A02156">
            <w:pPr>
              <w:rPr>
                <w:rFonts w:eastAsiaTheme="minorEastAsia" w:cstheme="minorHAnsi"/>
                <w:b/>
                <w:bCs/>
                <w:color w:val="auto"/>
                <w:sz w:val="22"/>
                <w:szCs w:val="22"/>
                <w:lang w:eastAsia="en-IE"/>
              </w:rPr>
            </w:pPr>
            <w:bookmarkStart w:id="4" w:name="_Hlk58316562"/>
            <w:r w:rsidRPr="00422526">
              <w:rPr>
                <w:rFonts w:eastAsiaTheme="minorEastAsia" w:cstheme="minorHAnsi"/>
                <w:b/>
                <w:bCs/>
                <w:color w:val="auto"/>
                <w:sz w:val="22"/>
                <w:szCs w:val="22"/>
                <w:lang w:eastAsia="en-IE"/>
              </w:rPr>
              <w:t>Infection control</w:t>
            </w:r>
          </w:p>
        </w:tc>
        <w:tc>
          <w:tcPr>
            <w:tcW w:w="3813" w:type="pct"/>
            <w:tcBorders>
              <w:top w:val="single" w:sz="4" w:space="0" w:color="auto"/>
              <w:left w:val="single" w:sz="4" w:space="0" w:color="auto"/>
              <w:bottom w:val="single" w:sz="4" w:space="0" w:color="auto"/>
              <w:right w:val="single" w:sz="4" w:space="0" w:color="auto"/>
            </w:tcBorders>
          </w:tcPr>
          <w:p w14:paraId="3FED7DB8" w14:textId="77777777" w:rsidR="00FD43BF" w:rsidRPr="00422526" w:rsidRDefault="00FD43BF" w:rsidP="00A02156">
            <w:pPr>
              <w:jc w:val="both"/>
              <w:rPr>
                <w:rFonts w:ascii="Arial" w:eastAsiaTheme="minorEastAsia" w:hAnsi="Arial" w:cs="Arial"/>
                <w:color w:val="auto"/>
                <w:sz w:val="22"/>
                <w:szCs w:val="22"/>
                <w:lang w:eastAsia="en-IE"/>
              </w:rPr>
            </w:pPr>
            <w:r w:rsidRPr="00422526">
              <w:rPr>
                <w:rFonts w:ascii="Arial" w:eastAsiaTheme="minorEastAsia" w:hAnsi="Arial" w:cs="Arial"/>
                <w:color w:val="auto"/>
                <w:sz w:val="22"/>
                <w:szCs w:val="22"/>
                <w:lang w:eastAsia="en-IE"/>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tc>
      </w:tr>
      <w:tr w:rsidR="00FD43BF" w:rsidRPr="007B1CBB" w14:paraId="0D5B32DE" w14:textId="77777777" w:rsidTr="00A02156">
        <w:trPr>
          <w:trHeight w:val="1138"/>
        </w:trPr>
        <w:tc>
          <w:tcPr>
            <w:tcW w:w="1187" w:type="pct"/>
            <w:tcBorders>
              <w:top w:val="single" w:sz="4" w:space="0" w:color="auto"/>
              <w:left w:val="single" w:sz="4" w:space="0" w:color="auto"/>
              <w:bottom w:val="single" w:sz="4" w:space="0" w:color="auto"/>
              <w:right w:val="single" w:sz="4" w:space="0" w:color="auto"/>
            </w:tcBorders>
          </w:tcPr>
          <w:p w14:paraId="44F73138" w14:textId="31E75EED" w:rsidR="00FD43BF" w:rsidRPr="00422526" w:rsidRDefault="00FD43BF" w:rsidP="00A02156">
            <w:pPr>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t xml:space="preserve">Health &amp; </w:t>
            </w:r>
            <w:r w:rsidR="00422526">
              <w:rPr>
                <w:rFonts w:eastAsiaTheme="minorEastAsia" w:cstheme="minorHAnsi"/>
                <w:b/>
                <w:bCs/>
                <w:color w:val="auto"/>
                <w:sz w:val="22"/>
                <w:szCs w:val="22"/>
                <w:lang w:eastAsia="en-IE"/>
              </w:rPr>
              <w:t>S</w:t>
            </w:r>
            <w:r w:rsidRPr="00422526">
              <w:rPr>
                <w:rFonts w:eastAsiaTheme="minorEastAsia" w:cstheme="minorHAnsi"/>
                <w:b/>
                <w:bCs/>
                <w:color w:val="auto"/>
                <w:sz w:val="22"/>
                <w:szCs w:val="22"/>
                <w:lang w:eastAsia="en-IE"/>
              </w:rPr>
              <w:t>afety</w:t>
            </w:r>
          </w:p>
        </w:tc>
        <w:tc>
          <w:tcPr>
            <w:tcW w:w="3813" w:type="pct"/>
            <w:tcBorders>
              <w:top w:val="single" w:sz="4" w:space="0" w:color="auto"/>
              <w:left w:val="single" w:sz="4" w:space="0" w:color="auto"/>
              <w:bottom w:val="single" w:sz="4" w:space="0" w:color="auto"/>
              <w:right w:val="single" w:sz="4" w:space="0" w:color="auto"/>
            </w:tcBorders>
          </w:tcPr>
          <w:p w14:paraId="5A27F96C" w14:textId="77777777" w:rsidR="00FD43BF" w:rsidRPr="007B1CBB" w:rsidRDefault="00FD43BF" w:rsidP="00A02156">
            <w:pPr>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B67FFB0" w14:textId="77777777" w:rsidR="00FD43BF" w:rsidRPr="007B1CBB" w:rsidRDefault="00FD43BF" w:rsidP="00A02156">
            <w:pPr>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Key responsibilities include:</w:t>
            </w:r>
          </w:p>
          <w:p w14:paraId="19FDF69F" w14:textId="77777777" w:rsidR="00FD43BF" w:rsidRPr="007B1CBB" w:rsidRDefault="00FD43BF" w:rsidP="00FD43BF">
            <w:pPr>
              <w:pStyle w:val="ListParagraph"/>
              <w:numPr>
                <w:ilvl w:val="0"/>
                <w:numId w:val="24"/>
              </w:numPr>
              <w:spacing w:after="0" w:line="240" w:lineRule="auto"/>
              <w:contextualSpacing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Developing a SSSS for the department/service</w:t>
            </w:r>
            <w:r w:rsidRPr="007B1CBB">
              <w:rPr>
                <w:rFonts w:eastAsiaTheme="minorEastAsia" w:cstheme="minorHAnsi"/>
                <w:color w:val="auto"/>
                <w:sz w:val="22"/>
                <w:szCs w:val="22"/>
                <w:lang w:eastAsia="en-IE"/>
              </w:rPr>
              <w:footnoteReference w:id="2"/>
            </w:r>
            <w:r w:rsidRPr="007B1CBB">
              <w:rPr>
                <w:rFonts w:eastAsiaTheme="minorEastAsia" w:cstheme="minorHAnsi"/>
                <w:color w:val="auto"/>
                <w:sz w:val="22"/>
                <w:szCs w:val="22"/>
                <w:lang w:eastAsia="en-IE"/>
              </w:rPr>
              <w:t>, as applicable, based on the identification of hazards and the assessment of risks, and reviewing/updating same on a regular basis (at least annually) and in the event of any significant change in the work activity or place of work.</w:t>
            </w:r>
          </w:p>
          <w:p w14:paraId="3EEAE2B1" w14:textId="77777777" w:rsidR="00FD43BF" w:rsidRPr="007B1CBB" w:rsidRDefault="00FD43BF" w:rsidP="00FD43BF">
            <w:pPr>
              <w:pStyle w:val="ListParagraph"/>
              <w:numPr>
                <w:ilvl w:val="0"/>
                <w:numId w:val="24"/>
              </w:numPr>
              <w:spacing w:after="0" w:line="240" w:lineRule="auto"/>
              <w:contextualSpacing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54076B3A" w14:textId="77777777" w:rsidR="00FD43BF" w:rsidRPr="007B1CBB" w:rsidRDefault="00FD43BF" w:rsidP="00FD43BF">
            <w:pPr>
              <w:pStyle w:val="ListParagraph"/>
              <w:numPr>
                <w:ilvl w:val="0"/>
                <w:numId w:val="24"/>
              </w:numPr>
              <w:spacing w:after="0" w:line="240" w:lineRule="auto"/>
              <w:contextualSpacing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Consulting and communicating with staff and safety representatives on OSH matters.</w:t>
            </w:r>
          </w:p>
          <w:p w14:paraId="3BA9827D" w14:textId="77777777" w:rsidR="00FD43BF" w:rsidRPr="007B1CBB" w:rsidRDefault="00FD43BF" w:rsidP="00FD43BF">
            <w:pPr>
              <w:pStyle w:val="ListParagraph"/>
              <w:numPr>
                <w:ilvl w:val="0"/>
                <w:numId w:val="24"/>
              </w:numPr>
              <w:spacing w:after="0" w:line="240" w:lineRule="auto"/>
              <w:contextualSpacing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Ensuring a training need assessment (TNA) is undertaken for employees, facilitating their attendance at statutory OSH training, and ensuring records are maintained for each employee.</w:t>
            </w:r>
          </w:p>
          <w:p w14:paraId="70FFB6E5" w14:textId="77777777" w:rsidR="00FD43BF" w:rsidRPr="007B1CBB" w:rsidRDefault="00FD43BF" w:rsidP="00FD43BF">
            <w:pPr>
              <w:pStyle w:val="ListParagraph"/>
              <w:numPr>
                <w:ilvl w:val="0"/>
                <w:numId w:val="24"/>
              </w:numPr>
              <w:spacing w:after="0" w:line="240" w:lineRule="auto"/>
              <w:contextualSpacing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lastRenderedPageBreak/>
              <w:t>Ensuring that all incidents occurring within the relevant department/service are managed appropriately and investigated in accordance with HSE procedures</w:t>
            </w:r>
            <w:r w:rsidRPr="007B1CBB">
              <w:rPr>
                <w:rFonts w:eastAsiaTheme="minorEastAsia" w:cstheme="minorHAnsi"/>
                <w:color w:val="auto"/>
                <w:sz w:val="22"/>
                <w:szCs w:val="22"/>
                <w:lang w:eastAsia="en-IE"/>
              </w:rPr>
              <w:footnoteReference w:id="3"/>
            </w:r>
            <w:r w:rsidRPr="007B1CBB">
              <w:rPr>
                <w:rFonts w:eastAsiaTheme="minorEastAsia" w:cstheme="minorHAnsi"/>
                <w:color w:val="auto"/>
                <w:sz w:val="22"/>
                <w:szCs w:val="22"/>
                <w:lang w:eastAsia="en-IE"/>
              </w:rPr>
              <w:t>.</w:t>
            </w:r>
          </w:p>
          <w:p w14:paraId="1D1865F5" w14:textId="77777777" w:rsidR="00FD43BF" w:rsidRPr="007B1CBB" w:rsidRDefault="00FD43BF" w:rsidP="00FD43BF">
            <w:pPr>
              <w:pStyle w:val="ListParagraph"/>
              <w:numPr>
                <w:ilvl w:val="0"/>
                <w:numId w:val="24"/>
              </w:numPr>
              <w:spacing w:after="0" w:line="240" w:lineRule="auto"/>
              <w:contextualSpacing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Seeking advice from health and safety professionals through the National Health and Safety Function Helpdesk as appropriate.</w:t>
            </w:r>
          </w:p>
          <w:p w14:paraId="4C0C17BC" w14:textId="77777777" w:rsidR="00FD43BF" w:rsidRPr="007B1CBB" w:rsidRDefault="00FD43BF" w:rsidP="00FD43BF">
            <w:pPr>
              <w:pStyle w:val="ListParagraph"/>
              <w:numPr>
                <w:ilvl w:val="0"/>
                <w:numId w:val="24"/>
              </w:numPr>
              <w:spacing w:after="0" w:line="240" w:lineRule="auto"/>
              <w:contextualSpacing w:val="0"/>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Reviewing the health and safety performance of the ward/department/service and staff through, respectively, local audit and performance achievement meetings for example.</w:t>
            </w:r>
          </w:p>
          <w:p w14:paraId="06F755D3" w14:textId="77777777" w:rsidR="00FD43BF" w:rsidRPr="007B1CBB" w:rsidRDefault="00FD43BF" w:rsidP="00A02156">
            <w:pPr>
              <w:jc w:val="both"/>
              <w:rPr>
                <w:rFonts w:eastAsiaTheme="minorEastAsia" w:cstheme="minorHAnsi"/>
                <w:color w:val="auto"/>
                <w:sz w:val="22"/>
                <w:szCs w:val="22"/>
                <w:lang w:eastAsia="en-IE"/>
              </w:rPr>
            </w:pPr>
          </w:p>
          <w:p w14:paraId="59A440EA" w14:textId="77777777" w:rsidR="00FD43BF" w:rsidRPr="007B1CBB" w:rsidRDefault="00FD43BF" w:rsidP="00A02156">
            <w:pPr>
              <w:jc w:val="both"/>
              <w:rPr>
                <w:rFonts w:eastAsiaTheme="minorEastAsia" w:cstheme="minorHAnsi"/>
                <w:color w:val="auto"/>
                <w:sz w:val="22"/>
                <w:szCs w:val="22"/>
                <w:lang w:eastAsia="en-IE"/>
              </w:rPr>
            </w:pPr>
            <w:r w:rsidRPr="007B1CBB">
              <w:rPr>
                <w:rFonts w:eastAsiaTheme="minorEastAsia" w:cstheme="minorHAnsi"/>
                <w:color w:val="auto"/>
                <w:sz w:val="22"/>
                <w:szCs w:val="22"/>
                <w:lang w:eastAsia="en-IE"/>
              </w:rPr>
              <w:t xml:space="preserve">Note: Detailed roles and responsibilities of Line Managers are outlined in local SSSS. </w:t>
            </w:r>
          </w:p>
        </w:tc>
      </w:tr>
      <w:bookmarkEnd w:id="4"/>
      <w:tr w:rsidR="00FD43BF" w:rsidRPr="007B1CBB" w14:paraId="04868263" w14:textId="77777777" w:rsidTr="00A02156">
        <w:trPr>
          <w:trHeight w:val="557"/>
        </w:trPr>
        <w:tc>
          <w:tcPr>
            <w:tcW w:w="1187" w:type="pct"/>
          </w:tcPr>
          <w:p w14:paraId="7EBB2AAA" w14:textId="77777777" w:rsidR="00FD43BF" w:rsidRPr="00422526" w:rsidRDefault="00FD43BF" w:rsidP="00A02156">
            <w:pPr>
              <w:rPr>
                <w:rFonts w:eastAsiaTheme="minorEastAsia" w:cstheme="minorHAnsi"/>
                <w:b/>
                <w:bCs/>
                <w:color w:val="auto"/>
                <w:sz w:val="22"/>
                <w:szCs w:val="22"/>
                <w:lang w:eastAsia="en-IE"/>
              </w:rPr>
            </w:pPr>
            <w:r w:rsidRPr="00422526">
              <w:rPr>
                <w:rFonts w:eastAsiaTheme="minorEastAsia" w:cstheme="minorHAnsi"/>
                <w:b/>
                <w:bCs/>
                <w:color w:val="auto"/>
                <w:sz w:val="22"/>
                <w:szCs w:val="22"/>
                <w:lang w:eastAsia="en-IE"/>
              </w:rPr>
              <w:lastRenderedPageBreak/>
              <w:t>Ethics in public office 1995 and 2001</w:t>
            </w:r>
          </w:p>
          <w:p w14:paraId="6D60A88D" w14:textId="77777777" w:rsidR="00FD43BF" w:rsidRPr="007B1CBB" w:rsidRDefault="00FD43BF" w:rsidP="00A02156">
            <w:pPr>
              <w:rPr>
                <w:rFonts w:eastAsiaTheme="minorEastAsia" w:cstheme="minorHAnsi"/>
                <w:color w:val="auto"/>
                <w:sz w:val="22"/>
                <w:szCs w:val="22"/>
                <w:lang w:eastAsia="en-IE"/>
              </w:rPr>
            </w:pPr>
          </w:p>
          <w:p w14:paraId="302F1F89" w14:textId="77777777" w:rsidR="00FD43BF" w:rsidRPr="007B1CBB" w:rsidRDefault="00FD43BF" w:rsidP="00A02156">
            <w:pPr>
              <w:tabs>
                <w:tab w:val="left" w:pos="8730"/>
              </w:tabs>
              <w:autoSpaceDE w:val="0"/>
              <w:autoSpaceDN w:val="0"/>
              <w:adjustRightInd w:val="0"/>
              <w:spacing w:line="240" w:lineRule="atLeast"/>
              <w:rPr>
                <w:rFonts w:eastAsiaTheme="minorEastAsia" w:cstheme="minorHAnsi"/>
                <w:color w:val="auto"/>
                <w:sz w:val="22"/>
                <w:szCs w:val="22"/>
                <w:lang w:eastAsia="en-IE"/>
              </w:rPr>
            </w:pPr>
          </w:p>
        </w:tc>
        <w:tc>
          <w:tcPr>
            <w:tcW w:w="3813" w:type="pct"/>
          </w:tcPr>
          <w:p w14:paraId="166FDE24" w14:textId="745E0256" w:rsidR="00422526" w:rsidRPr="00FC59B9" w:rsidRDefault="00422526" w:rsidP="00422526">
            <w:pPr>
              <w:jc w:val="both"/>
              <w:rPr>
                <w:rFonts w:ascii="Arial" w:hAnsi="Arial" w:cs="Arial"/>
                <w:sz w:val="22"/>
                <w:szCs w:val="22"/>
              </w:rPr>
            </w:pPr>
            <w:r w:rsidRPr="00FC59B9">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76E3608C" w14:textId="016AAC3B" w:rsidR="00422526" w:rsidRPr="00FC59B9" w:rsidRDefault="00422526" w:rsidP="00422526">
            <w:pPr>
              <w:jc w:val="both"/>
              <w:rPr>
                <w:rFonts w:ascii="Arial" w:hAnsi="Arial" w:cs="Arial"/>
                <w:sz w:val="22"/>
                <w:szCs w:val="22"/>
              </w:rPr>
            </w:pPr>
            <w:r w:rsidRPr="00FC59B9">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C59B9">
              <w:rPr>
                <w:rFonts w:ascii="Arial" w:hAnsi="Arial" w:cs="Arial"/>
                <w:sz w:val="22"/>
                <w:szCs w:val="22"/>
                <w:vertAlign w:val="superscript"/>
              </w:rPr>
              <w:t>st</w:t>
            </w:r>
            <w:r w:rsidRPr="00FC59B9">
              <w:rPr>
                <w:rFonts w:ascii="Arial" w:hAnsi="Arial" w:cs="Arial"/>
                <w:sz w:val="22"/>
                <w:szCs w:val="22"/>
              </w:rPr>
              <w:t xml:space="preserve"> January in the following year.</w:t>
            </w:r>
          </w:p>
          <w:p w14:paraId="0BFBDD77" w14:textId="77777777" w:rsidR="00422526" w:rsidRPr="00FC59B9" w:rsidRDefault="00422526" w:rsidP="00422526">
            <w:pPr>
              <w:pStyle w:val="BodyText"/>
              <w:jc w:val="both"/>
              <w:rPr>
                <w:sz w:val="22"/>
                <w:szCs w:val="22"/>
              </w:rPr>
            </w:pPr>
            <w:r w:rsidRPr="00FC59B9">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FC59B9">
                <w:rPr>
                  <w:sz w:val="22"/>
                  <w:szCs w:val="22"/>
                </w:rPr>
                <w:t>HSE</w:t>
              </w:r>
            </w:smartTag>
            <w:r w:rsidRPr="00FC59B9">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586BC26B" w14:textId="77777777" w:rsidR="00422526" w:rsidRPr="00FC59B9" w:rsidRDefault="00422526" w:rsidP="00422526">
            <w:pPr>
              <w:jc w:val="both"/>
              <w:rPr>
                <w:rFonts w:ascii="Arial" w:hAnsi="Arial" w:cs="Arial"/>
                <w:sz w:val="22"/>
                <w:szCs w:val="22"/>
              </w:rPr>
            </w:pPr>
          </w:p>
          <w:p w14:paraId="5567A735" w14:textId="1049FC8F" w:rsidR="00FD43BF" w:rsidRPr="00422526" w:rsidRDefault="00422526" w:rsidP="00A02156">
            <w:pPr>
              <w:rPr>
                <w:rFonts w:ascii="Arial" w:hAnsi="Arial" w:cs="Arial"/>
                <w:sz w:val="22"/>
                <w:szCs w:val="22"/>
              </w:rPr>
            </w:pPr>
            <w:r w:rsidRPr="00FC59B9">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24" w:history="1">
              <w:r w:rsidRPr="00FC59B9">
                <w:rPr>
                  <w:rStyle w:val="Hyperlink"/>
                  <w:rFonts w:ascii="Arial" w:hAnsi="Arial" w:cs="Arial"/>
                  <w:sz w:val="22"/>
                  <w:szCs w:val="22"/>
                </w:rPr>
                <w:t>Standards Commission’s website</w:t>
              </w:r>
            </w:hyperlink>
            <w:r w:rsidRPr="00FC59B9">
              <w:rPr>
                <w:rFonts w:ascii="Arial" w:hAnsi="Arial" w:cs="Arial"/>
                <w:sz w:val="22"/>
                <w:szCs w:val="22"/>
              </w:rPr>
              <w:t>.</w:t>
            </w:r>
          </w:p>
        </w:tc>
      </w:tr>
    </w:tbl>
    <w:p w14:paraId="0BBBAB53" w14:textId="77777777" w:rsidR="00FD43BF" w:rsidRPr="00C8590C" w:rsidRDefault="00FD43BF" w:rsidP="00FD43BF">
      <w:pPr>
        <w:rPr>
          <w:rFonts w:eastAsiaTheme="minorEastAsia" w:cstheme="minorHAnsi"/>
          <w:color w:val="auto"/>
          <w:lang w:eastAsia="en-IE"/>
        </w:rPr>
      </w:pPr>
    </w:p>
    <w:p w14:paraId="39A858CF" w14:textId="77777777" w:rsidR="00FD43BF" w:rsidRPr="00C8590C" w:rsidRDefault="00FD43BF" w:rsidP="00FD43BF">
      <w:pPr>
        <w:pStyle w:val="ListParagraph"/>
        <w:textAlignment w:val="baseline"/>
        <w:rPr>
          <w:rFonts w:eastAsiaTheme="minorEastAsia" w:cstheme="minorHAnsi"/>
          <w:color w:val="auto"/>
          <w:lang w:eastAsia="en-IE"/>
        </w:rPr>
      </w:pPr>
    </w:p>
    <w:p w14:paraId="7B8D5D74" w14:textId="77777777" w:rsidR="0085711B" w:rsidRPr="00C8590C" w:rsidRDefault="0085711B" w:rsidP="0085711B">
      <w:pPr>
        <w:jc w:val="both"/>
        <w:rPr>
          <w:rFonts w:eastAsiaTheme="minorEastAsia" w:cstheme="minorHAnsi"/>
          <w:color w:val="auto"/>
          <w:lang w:eastAsia="en-IE"/>
        </w:rPr>
      </w:pPr>
    </w:p>
    <w:sectPr w:rsidR="0085711B" w:rsidRPr="00C8590C" w:rsidSect="005275AC">
      <w:headerReference w:type="default" r:id="rId25"/>
      <w:footerReference w:type="even" r:id="rId26"/>
      <w:footerReference w:type="default" r:id="rId27"/>
      <w:type w:val="continuous"/>
      <w:pgSz w:w="11906" w:h="16838"/>
      <w:pgMar w:top="1440" w:right="1080" w:bottom="1440" w:left="108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FDCDB" w14:textId="77777777" w:rsidR="00587818" w:rsidRDefault="00587818" w:rsidP="00D70EEA">
      <w:pPr>
        <w:spacing w:after="0" w:line="240" w:lineRule="auto"/>
      </w:pPr>
      <w:r>
        <w:separator/>
      </w:r>
    </w:p>
  </w:endnote>
  <w:endnote w:type="continuationSeparator" w:id="0">
    <w:p w14:paraId="1BF811AA" w14:textId="77777777" w:rsidR="00587818" w:rsidRDefault="00587818" w:rsidP="00D70EEA">
      <w:pPr>
        <w:spacing w:after="0" w:line="240" w:lineRule="auto"/>
      </w:pPr>
      <w:r>
        <w:continuationSeparator/>
      </w:r>
    </w:p>
  </w:endnote>
  <w:endnote w:type="continuationNotice" w:id="1">
    <w:p w14:paraId="6D0E34CB" w14:textId="77777777" w:rsidR="00587818" w:rsidRDefault="005878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3977701"/>
      <w:docPartObj>
        <w:docPartGallery w:val="Page Numbers (Bottom of Page)"/>
        <w:docPartUnique/>
      </w:docPartObj>
    </w:sdtPr>
    <w:sdtEndPr>
      <w:rPr>
        <w:rStyle w:val="PageNumber"/>
      </w:rPr>
    </w:sdtEndPr>
    <w:sdtContent>
      <w:p w14:paraId="5D74439A" w14:textId="77777777" w:rsidR="0008132E" w:rsidRDefault="0008132E" w:rsidP="00F0205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0524A1B" w14:textId="77777777" w:rsidR="0008132E" w:rsidRDefault="0008132E" w:rsidP="001156B6">
    <w:r>
      <w:rPr>
        <w:noProof/>
        <w:lang w:eastAsia="en-IE"/>
      </w:rPr>
      <w:drawing>
        <wp:anchor distT="0" distB="0" distL="0" distR="0" simplePos="0" relativeHeight="251658242" behindDoc="1" locked="0" layoutInCell="1" allowOverlap="1" wp14:anchorId="77B351ED" wp14:editId="355AD9EC">
          <wp:simplePos x="0" y="0"/>
          <wp:positionH relativeFrom="page">
            <wp:posOffset>5040007</wp:posOffset>
          </wp:positionH>
          <wp:positionV relativeFrom="page">
            <wp:posOffset>10395001</wp:posOffset>
          </wp:positionV>
          <wp:extent cx="2519997" cy="297002"/>
          <wp:effectExtent l="0" t="0" r="0" b="0"/>
          <wp:wrapNone/>
          <wp:docPr id="179240773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519997" cy="29700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2275433"/>
      <w:docPartObj>
        <w:docPartGallery w:val="Page Numbers (Bottom of Page)"/>
        <w:docPartUnique/>
      </w:docPartObj>
    </w:sdtPr>
    <w:sdtEndPr>
      <w:rPr>
        <w:rStyle w:val="PageNumber"/>
      </w:rPr>
    </w:sdtEndPr>
    <w:sdtContent>
      <w:p w14:paraId="79671111" w14:textId="77777777" w:rsidR="0008132E" w:rsidRDefault="0008132E" w:rsidP="00F0205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06AD52" w14:textId="77777777" w:rsidR="0008132E" w:rsidRDefault="0008132E" w:rsidP="001156B6">
    <w:r>
      <w:rPr>
        <w:noProof/>
        <w:lang w:eastAsia="en-IE"/>
      </w:rPr>
      <w:drawing>
        <wp:anchor distT="0" distB="0" distL="0" distR="0" simplePos="0" relativeHeight="251658243" behindDoc="1" locked="0" layoutInCell="1" allowOverlap="1" wp14:anchorId="3E0F1EA4" wp14:editId="651748DA">
          <wp:simplePos x="0" y="0"/>
          <wp:positionH relativeFrom="page">
            <wp:posOffset>5039995</wp:posOffset>
          </wp:positionH>
          <wp:positionV relativeFrom="page">
            <wp:posOffset>10394950</wp:posOffset>
          </wp:positionV>
          <wp:extent cx="2519997" cy="297002"/>
          <wp:effectExtent l="0" t="0" r="0" b="0"/>
          <wp:wrapNone/>
          <wp:docPr id="99031704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19997" cy="297002"/>
                  </a:xfrm>
                  <a:prstGeom prst="rect">
                    <a:avLst/>
                  </a:prstGeom>
                </pic:spPr>
              </pic:pic>
            </a:graphicData>
          </a:graphic>
        </wp:anchor>
      </w:drawing>
    </w:r>
    <w:r>
      <w:rPr>
        <w:noProof/>
        <w:lang w:eastAsia="en-IE"/>
      </w:rPr>
      <w:drawing>
        <wp:anchor distT="0" distB="0" distL="0" distR="0" simplePos="0" relativeHeight="251658241" behindDoc="1" locked="0" layoutInCell="1" allowOverlap="1" wp14:anchorId="4952B3C7" wp14:editId="04C7B84E">
          <wp:simplePos x="0" y="0"/>
          <wp:positionH relativeFrom="page">
            <wp:posOffset>5040007</wp:posOffset>
          </wp:positionH>
          <wp:positionV relativeFrom="page">
            <wp:posOffset>10395001</wp:posOffset>
          </wp:positionV>
          <wp:extent cx="2519997" cy="297002"/>
          <wp:effectExtent l="0" t="0" r="0" b="0"/>
          <wp:wrapNone/>
          <wp:docPr id="205373043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19997" cy="29700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4847774"/>
      <w:docPartObj>
        <w:docPartGallery w:val="Page Numbers (Bottom of Page)"/>
        <w:docPartUnique/>
      </w:docPartObj>
    </w:sdtPr>
    <w:sdtEndPr>
      <w:rPr>
        <w:rStyle w:val="PageNumber"/>
      </w:rPr>
    </w:sdtEndPr>
    <w:sdtContent>
      <w:p w14:paraId="4DB0E57F" w14:textId="257AEE7C" w:rsidR="0008132E" w:rsidRDefault="0008132E" w:rsidP="00F0205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C5838D" w14:textId="77777777" w:rsidR="0008132E" w:rsidRDefault="0008132E" w:rsidP="00D70EEA">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761718"/>
      <w:docPartObj>
        <w:docPartGallery w:val="Page Numbers (Bottom of Page)"/>
        <w:docPartUnique/>
      </w:docPartObj>
    </w:sdtPr>
    <w:sdtEndPr>
      <w:rPr>
        <w:rStyle w:val="PageNumber"/>
        <w:rFonts w:ascii="Arial" w:hAnsi="Arial" w:cs="Arial"/>
        <w:color w:val="016251"/>
      </w:rPr>
    </w:sdtEndPr>
    <w:sdtContent>
      <w:p w14:paraId="0DF17751" w14:textId="1B9179D3" w:rsidR="0008132E" w:rsidRPr="00D70EEA" w:rsidRDefault="0008132E" w:rsidP="00F02050">
        <w:pPr>
          <w:pStyle w:val="Footer"/>
          <w:framePr w:wrap="none" w:vAnchor="text" w:hAnchor="margin" w:y="1"/>
          <w:rPr>
            <w:rStyle w:val="PageNumber"/>
            <w:rFonts w:ascii="Arial" w:hAnsi="Arial" w:cs="Arial"/>
            <w:color w:val="016251"/>
          </w:rPr>
        </w:pPr>
        <w:r w:rsidRPr="00D70EEA">
          <w:rPr>
            <w:rStyle w:val="PageNumber"/>
            <w:rFonts w:ascii="Arial" w:hAnsi="Arial" w:cs="Arial"/>
            <w:color w:val="016251"/>
          </w:rPr>
          <w:fldChar w:fldCharType="begin"/>
        </w:r>
        <w:r w:rsidRPr="00D70EEA">
          <w:rPr>
            <w:rStyle w:val="PageNumber"/>
            <w:rFonts w:ascii="Arial" w:hAnsi="Arial" w:cs="Arial"/>
            <w:color w:val="016251"/>
          </w:rPr>
          <w:instrText xml:space="preserve"> PAGE </w:instrText>
        </w:r>
        <w:r w:rsidRPr="00D70EEA">
          <w:rPr>
            <w:rStyle w:val="PageNumber"/>
            <w:rFonts w:ascii="Arial" w:hAnsi="Arial" w:cs="Arial"/>
            <w:color w:val="016251"/>
          </w:rPr>
          <w:fldChar w:fldCharType="separate"/>
        </w:r>
        <w:r w:rsidR="00E41122">
          <w:rPr>
            <w:rStyle w:val="PageNumber"/>
            <w:rFonts w:ascii="Arial" w:hAnsi="Arial" w:cs="Arial"/>
            <w:noProof/>
            <w:color w:val="016251"/>
          </w:rPr>
          <w:t>10</w:t>
        </w:r>
        <w:r w:rsidRPr="00D70EEA">
          <w:rPr>
            <w:rStyle w:val="PageNumber"/>
            <w:rFonts w:ascii="Arial" w:hAnsi="Arial" w:cs="Arial"/>
            <w:color w:val="016251"/>
          </w:rPr>
          <w:fldChar w:fldCharType="end"/>
        </w:r>
      </w:p>
    </w:sdtContent>
  </w:sdt>
  <w:p w14:paraId="575FF6E1" w14:textId="3636DFA1" w:rsidR="0008132E" w:rsidRPr="00D70EEA" w:rsidRDefault="0008132E" w:rsidP="00D70EEA">
    <w:pPr>
      <w:pStyle w:val="Footer"/>
      <w:ind w:firstLine="720"/>
      <w:rPr>
        <w:rFonts w:ascii="Arial" w:hAnsi="Arial" w:cs="Arial"/>
        <w:color w:val="016251"/>
      </w:rPr>
    </w:pPr>
    <w:r>
      <w:rPr>
        <w:noProof/>
        <w:lang w:eastAsia="en-IE"/>
      </w:rPr>
      <mc:AlternateContent>
        <mc:Choice Requires="wps">
          <w:drawing>
            <wp:anchor distT="0" distB="0" distL="114300" distR="114300" simplePos="0" relativeHeight="251658244" behindDoc="0" locked="0" layoutInCell="1" allowOverlap="1" wp14:anchorId="71AC765E" wp14:editId="59552DD9">
              <wp:simplePos x="0" y="0"/>
              <wp:positionH relativeFrom="column">
                <wp:posOffset>4356735</wp:posOffset>
              </wp:positionH>
              <wp:positionV relativeFrom="page">
                <wp:posOffset>10392824</wp:posOffset>
              </wp:positionV>
              <wp:extent cx="2517140" cy="296545"/>
              <wp:effectExtent l="0" t="0" r="0" b="0"/>
              <wp:wrapNone/>
              <wp:docPr id="687903433" name="Rectangle 175"/>
              <wp:cNvGraphicFramePr/>
              <a:graphic xmlns:a="http://schemas.openxmlformats.org/drawingml/2006/main">
                <a:graphicData uri="http://schemas.microsoft.com/office/word/2010/wordprocessingShape">
                  <wps:wsp>
                    <wps:cNvSpPr/>
                    <wps:spPr>
                      <a:xfrm>
                        <a:off x="0" y="0"/>
                        <a:ext cx="2517140" cy="296545"/>
                      </a:xfrm>
                      <a:prstGeom prst="rect">
                        <a:avLst/>
                      </a:prstGeom>
                      <a:gradFill>
                        <a:gsLst>
                          <a:gs pos="0">
                            <a:schemeClr val="bg1"/>
                          </a:gs>
                          <a:gs pos="100000">
                            <a:srgbClr val="39B398"/>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444ECBFF" id="Rectangle 175" o:spid="_x0000_s1026" style="position:absolute;margin-left:343.05pt;margin-top:818.35pt;width:198.2pt;height:23.35pt;z-index:25165824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" fillcolor="white [3212]" stroked="f" strokeweight="1.5pt">
              <v:fill color2="#39b398" angle="90" focus="100%" type="gradient">
                <o:fill v:ext="view" type="gradientUnscaled"/>
              </v:fill>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58684" w14:textId="77777777" w:rsidR="00587818" w:rsidRDefault="00587818" w:rsidP="00D70EEA">
      <w:pPr>
        <w:spacing w:after="0" w:line="240" w:lineRule="auto"/>
      </w:pPr>
      <w:r>
        <w:separator/>
      </w:r>
    </w:p>
  </w:footnote>
  <w:footnote w:type="continuationSeparator" w:id="0">
    <w:p w14:paraId="274A87B3" w14:textId="77777777" w:rsidR="00587818" w:rsidRDefault="00587818" w:rsidP="00D70EEA">
      <w:pPr>
        <w:spacing w:after="0" w:line="240" w:lineRule="auto"/>
      </w:pPr>
      <w:r>
        <w:continuationSeparator/>
      </w:r>
    </w:p>
  </w:footnote>
  <w:footnote w:type="continuationNotice" w:id="1">
    <w:p w14:paraId="706BFE10" w14:textId="77777777" w:rsidR="00587818" w:rsidRDefault="00587818">
      <w:pPr>
        <w:spacing w:after="0" w:line="240" w:lineRule="auto"/>
      </w:pPr>
    </w:p>
  </w:footnote>
  <w:footnote w:id="2">
    <w:p w14:paraId="30AB29EC" w14:textId="77777777" w:rsidR="00FD43BF" w:rsidRPr="0087266C" w:rsidRDefault="00FD43BF" w:rsidP="00FD43BF">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31740CC4" w14:textId="77777777" w:rsidR="00FD43BF" w:rsidRDefault="00FD43BF" w:rsidP="00FD43BF">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4C1A805D" w14:textId="77777777" w:rsidR="00FD43BF" w:rsidRPr="00DD13C2" w:rsidRDefault="00FD43BF" w:rsidP="00FD43B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00"/>
      <w:gridCol w:w="3400"/>
      <w:gridCol w:w="3400"/>
    </w:tblGrid>
    <w:tr w:rsidR="0008132E" w14:paraId="352ED76B" w14:textId="77777777" w:rsidTr="240C048B">
      <w:trPr>
        <w:trHeight w:val="300"/>
      </w:trPr>
      <w:tc>
        <w:tcPr>
          <w:tcW w:w="3400" w:type="dxa"/>
        </w:tcPr>
        <w:p w14:paraId="4198F871" w14:textId="5C33FE60" w:rsidR="0008132E" w:rsidRDefault="0008132E" w:rsidP="240C048B">
          <w:pPr>
            <w:pStyle w:val="Header"/>
            <w:ind w:left="-115"/>
          </w:pPr>
        </w:p>
      </w:tc>
      <w:tc>
        <w:tcPr>
          <w:tcW w:w="3400" w:type="dxa"/>
        </w:tcPr>
        <w:p w14:paraId="6B8CF70F" w14:textId="107715E3" w:rsidR="0008132E" w:rsidRDefault="0008132E" w:rsidP="240C048B">
          <w:pPr>
            <w:pStyle w:val="Header"/>
            <w:jc w:val="center"/>
          </w:pPr>
        </w:p>
      </w:tc>
      <w:tc>
        <w:tcPr>
          <w:tcW w:w="3400" w:type="dxa"/>
        </w:tcPr>
        <w:p w14:paraId="384BE913" w14:textId="5B985F15" w:rsidR="0008132E" w:rsidRDefault="0008132E" w:rsidP="240C048B">
          <w:pPr>
            <w:pStyle w:val="Header"/>
            <w:ind w:right="-115"/>
            <w:jc w:val="right"/>
          </w:pPr>
        </w:p>
      </w:tc>
    </w:tr>
  </w:tbl>
  <w:p w14:paraId="6774D21B" w14:textId="7BFBD34C" w:rsidR="0008132E" w:rsidRDefault="0008132E" w:rsidP="240C04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02C9" w14:textId="04F30EBD" w:rsidR="0008132E" w:rsidRDefault="0008132E">
    <w:r>
      <w:rPr>
        <w:noProof/>
        <w:lang w:eastAsia="en-IE"/>
      </w:rPr>
      <mc:AlternateContent>
        <mc:Choice Requires="wps">
          <w:drawing>
            <wp:anchor distT="0" distB="0" distL="114300" distR="114300" simplePos="0" relativeHeight="251658245" behindDoc="0" locked="0" layoutInCell="1" allowOverlap="1" wp14:anchorId="7B89226D" wp14:editId="2F8D02D1">
              <wp:simplePos x="0" y="0"/>
              <wp:positionH relativeFrom="page">
                <wp:posOffset>5942330</wp:posOffset>
              </wp:positionH>
              <wp:positionV relativeFrom="topMargin">
                <wp:align>bottom</wp:align>
              </wp:positionV>
              <wp:extent cx="1530350" cy="736600"/>
              <wp:effectExtent l="0" t="0" r="1270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65CA2" w14:textId="46524DB9" w:rsidR="0008132E" w:rsidRPr="000F1215" w:rsidRDefault="0008132E" w:rsidP="0085711B">
                          <w:pPr>
                            <w:pStyle w:val="HTMLPreformatted"/>
                            <w:rPr>
                              <w:rFonts w:ascii="Arial" w:eastAsia="MS Mincho" w:hAnsi="Arial" w:cs="ArialMT"/>
                              <w:b/>
                              <w:i/>
                              <w:iCs/>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B89226D" id="_x0000_t202" coordsize="21600,21600" o:spt="202" path="m,l,21600r21600,l21600,xe">
              <v:stroke joinstyle="miter"/>
              <v:path gradientshapeok="t" o:connecttype="rect"/>
            </v:shapetype>
            <v:shape id="Text Box 1" o:spid="_x0000_s1026" type="#_x0000_t202" style="position:absolute;margin-left:467.9pt;margin-top:0;width:120.5pt;height:58pt;z-index:251658245;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" filled="f" stroked="f">
              <v:textbox inset="0,0,0,0">
                <w:txbxContent>
                  <w:p w14:paraId="0FF65CA2" w14:textId="46524DB9" w:rsidR="0008132E" w:rsidRPr="000F1215" w:rsidRDefault="0008132E" w:rsidP="0085711B">
                    <w:pPr>
                      <w:pStyle w:val="HTMLPreformatted"/>
                      <w:rPr>
                        <w:rFonts w:ascii="Arial" w:eastAsia="MS Mincho" w:hAnsi="Arial" w:cs="ArialMT"/>
                        <w:b/>
                        <w:i/>
                        <w:iCs/>
                        <w:color w:val="016857"/>
                        <w:sz w:val="12"/>
                        <w:szCs w:val="12"/>
                        <w:lang w:val="en-US" w:eastAsia="en-US"/>
                      </w:rPr>
                    </w:pPr>
                  </w:p>
                </w:txbxContent>
              </v:textbox>
              <w10:wrap anchorx="page" anchory="margin"/>
            </v:shape>
          </w:pict>
        </mc:Fallback>
      </mc:AlternateContent>
    </w:r>
    <w:r>
      <w:rPr>
        <w:noProof/>
        <w:lang w:eastAsia="en-IE"/>
      </w:rPr>
      <w:drawing>
        <wp:anchor distT="0" distB="0" distL="114300" distR="114300" simplePos="0" relativeHeight="251658240" behindDoc="0" locked="0" layoutInCell="1" allowOverlap="1" wp14:anchorId="0B1B699D" wp14:editId="7D90A36B">
          <wp:simplePos x="0" y="0"/>
          <wp:positionH relativeFrom="column">
            <wp:posOffset>-57150</wp:posOffset>
          </wp:positionH>
          <wp:positionV relativeFrom="paragraph">
            <wp:posOffset>-54472</wp:posOffset>
          </wp:positionV>
          <wp:extent cx="537882" cy="446126"/>
          <wp:effectExtent l="0" t="0" r="0" b="0"/>
          <wp:wrapNone/>
          <wp:docPr id="158719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32906" name="Picture 1609632906"/>
                  <pic:cNvPicPr/>
                </pic:nvPicPr>
                <pic:blipFill>
                  <a:blip r:embed="rId1">
                    <a:extLst>
                      <a:ext uri="{28A0092B-C50C-407E-A947-70E740481C1C}">
                        <a14:useLocalDpi xmlns:a14="http://schemas.microsoft.com/office/drawing/2010/main" val="0"/>
                      </a:ext>
                    </a:extLst>
                  </a:blip>
                  <a:stretch>
                    <a:fillRect/>
                  </a:stretch>
                </pic:blipFill>
                <pic:spPr>
                  <a:xfrm>
                    <a:off x="0" y="0"/>
                    <a:ext cx="537882" cy="44612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736"/>
    <w:multiLevelType w:val="multilevel"/>
    <w:tmpl w:val="E3FE1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C4F72"/>
    <w:multiLevelType w:val="hybridMultilevel"/>
    <w:tmpl w:val="7EE6C00E"/>
    <w:lvl w:ilvl="0" w:tplc="34E0C17A">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3593F06"/>
    <w:multiLevelType w:val="hybridMultilevel"/>
    <w:tmpl w:val="8C225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772795A"/>
    <w:multiLevelType w:val="multilevel"/>
    <w:tmpl w:val="9C3C4F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7C6B11"/>
    <w:multiLevelType w:val="hybridMultilevel"/>
    <w:tmpl w:val="5D96D2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2AF398EF"/>
    <w:multiLevelType w:val="hybridMultilevel"/>
    <w:tmpl w:val="5BF2C280"/>
    <w:lvl w:ilvl="0" w:tplc="4B00C5B6">
      <w:start w:val="1"/>
      <w:numFmt w:val="bullet"/>
      <w:lvlText w:val=""/>
      <w:lvlJc w:val="left"/>
      <w:pPr>
        <w:ind w:left="720" w:hanging="360"/>
      </w:pPr>
      <w:rPr>
        <w:rFonts w:ascii="Symbol" w:hAnsi="Symbol" w:hint="default"/>
      </w:rPr>
    </w:lvl>
    <w:lvl w:ilvl="1" w:tplc="592083A6">
      <w:start w:val="1"/>
      <w:numFmt w:val="bullet"/>
      <w:lvlText w:val="o"/>
      <w:lvlJc w:val="left"/>
      <w:pPr>
        <w:ind w:left="1440" w:hanging="360"/>
      </w:pPr>
      <w:rPr>
        <w:rFonts w:ascii="Courier New" w:hAnsi="Courier New" w:hint="default"/>
      </w:rPr>
    </w:lvl>
    <w:lvl w:ilvl="2" w:tplc="F6CCAB98">
      <w:start w:val="1"/>
      <w:numFmt w:val="bullet"/>
      <w:lvlText w:val=""/>
      <w:lvlJc w:val="left"/>
      <w:pPr>
        <w:ind w:left="2160" w:hanging="360"/>
      </w:pPr>
      <w:rPr>
        <w:rFonts w:ascii="Wingdings" w:hAnsi="Wingdings" w:hint="default"/>
      </w:rPr>
    </w:lvl>
    <w:lvl w:ilvl="3" w:tplc="8E6A052E">
      <w:start w:val="1"/>
      <w:numFmt w:val="bullet"/>
      <w:lvlText w:val=""/>
      <w:lvlJc w:val="left"/>
      <w:pPr>
        <w:ind w:left="2880" w:hanging="360"/>
      </w:pPr>
      <w:rPr>
        <w:rFonts w:ascii="Symbol" w:hAnsi="Symbol" w:hint="default"/>
      </w:rPr>
    </w:lvl>
    <w:lvl w:ilvl="4" w:tplc="23CCB6C6">
      <w:start w:val="1"/>
      <w:numFmt w:val="bullet"/>
      <w:lvlText w:val="o"/>
      <w:lvlJc w:val="left"/>
      <w:pPr>
        <w:ind w:left="3600" w:hanging="360"/>
      </w:pPr>
      <w:rPr>
        <w:rFonts w:ascii="Courier New" w:hAnsi="Courier New" w:hint="default"/>
      </w:rPr>
    </w:lvl>
    <w:lvl w:ilvl="5" w:tplc="56C2A146">
      <w:start w:val="1"/>
      <w:numFmt w:val="bullet"/>
      <w:lvlText w:val=""/>
      <w:lvlJc w:val="left"/>
      <w:pPr>
        <w:ind w:left="4320" w:hanging="360"/>
      </w:pPr>
      <w:rPr>
        <w:rFonts w:ascii="Wingdings" w:hAnsi="Wingdings" w:hint="default"/>
      </w:rPr>
    </w:lvl>
    <w:lvl w:ilvl="6" w:tplc="991C5FCC">
      <w:start w:val="1"/>
      <w:numFmt w:val="bullet"/>
      <w:lvlText w:val=""/>
      <w:lvlJc w:val="left"/>
      <w:pPr>
        <w:ind w:left="5040" w:hanging="360"/>
      </w:pPr>
      <w:rPr>
        <w:rFonts w:ascii="Symbol" w:hAnsi="Symbol" w:hint="default"/>
      </w:rPr>
    </w:lvl>
    <w:lvl w:ilvl="7" w:tplc="791A3B04">
      <w:start w:val="1"/>
      <w:numFmt w:val="bullet"/>
      <w:lvlText w:val="o"/>
      <w:lvlJc w:val="left"/>
      <w:pPr>
        <w:ind w:left="5760" w:hanging="360"/>
      </w:pPr>
      <w:rPr>
        <w:rFonts w:ascii="Courier New" w:hAnsi="Courier New" w:hint="default"/>
      </w:rPr>
    </w:lvl>
    <w:lvl w:ilvl="8" w:tplc="547EDDC0">
      <w:start w:val="1"/>
      <w:numFmt w:val="bullet"/>
      <w:lvlText w:val=""/>
      <w:lvlJc w:val="left"/>
      <w:pPr>
        <w:ind w:left="6480" w:hanging="360"/>
      </w:pPr>
      <w:rPr>
        <w:rFonts w:ascii="Wingdings" w:hAnsi="Wingdings" w:hint="default"/>
      </w:rPr>
    </w:lvl>
  </w:abstractNum>
  <w:abstractNum w:abstractNumId="8" w15:restartNumberingAfterBreak="0">
    <w:nsid w:val="2F3958E9"/>
    <w:multiLevelType w:val="hybridMultilevel"/>
    <w:tmpl w:val="56BE3B04"/>
    <w:lvl w:ilvl="0" w:tplc="18090001">
      <w:start w:val="1"/>
      <w:numFmt w:val="bullet"/>
      <w:lvlText w:val=""/>
      <w:lvlJc w:val="left"/>
      <w:pPr>
        <w:ind w:left="827" w:hanging="360"/>
      </w:pPr>
      <w:rPr>
        <w:rFonts w:ascii="Symbol" w:hAnsi="Symbol"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9" w15:restartNumberingAfterBreak="0">
    <w:nsid w:val="3B9F0440"/>
    <w:multiLevelType w:val="hybridMultilevel"/>
    <w:tmpl w:val="5A6AF19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40EB4B58"/>
    <w:multiLevelType w:val="hybridMultilevel"/>
    <w:tmpl w:val="6EECACFA"/>
    <w:lvl w:ilvl="0" w:tplc="E7E4D338">
      <w:start w:val="1"/>
      <w:numFmt w:val="bullet"/>
      <w:lvlText w:val="•"/>
      <w:lvlJc w:val="left"/>
      <w:pPr>
        <w:ind w:left="1080" w:hanging="360"/>
      </w:pPr>
      <w:rPr>
        <w:rFonts w:ascii="Arial" w:hAnsi="Aria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44332DF5"/>
    <w:multiLevelType w:val="multilevel"/>
    <w:tmpl w:val="926E1C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4A141F"/>
    <w:multiLevelType w:val="multilevel"/>
    <w:tmpl w:val="60621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914F54"/>
    <w:multiLevelType w:val="hybridMultilevel"/>
    <w:tmpl w:val="C7DCF484"/>
    <w:lvl w:ilvl="0" w:tplc="1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6C92762"/>
    <w:multiLevelType w:val="hybridMultilevel"/>
    <w:tmpl w:val="220EE2CA"/>
    <w:lvl w:ilvl="0" w:tplc="18090001">
      <w:start w:val="1"/>
      <w:numFmt w:val="bullet"/>
      <w:lvlText w:val=""/>
      <w:lvlJc w:val="left"/>
      <w:pPr>
        <w:ind w:left="827" w:hanging="360"/>
      </w:pPr>
      <w:rPr>
        <w:rFonts w:ascii="Symbol" w:hAnsi="Symbol"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15" w15:restartNumberingAfterBreak="0">
    <w:nsid w:val="5A05291E"/>
    <w:multiLevelType w:val="multilevel"/>
    <w:tmpl w:val="3CB439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2C42FE"/>
    <w:multiLevelType w:val="multilevel"/>
    <w:tmpl w:val="93524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C697B4B"/>
    <w:multiLevelType w:val="multilevel"/>
    <w:tmpl w:val="684234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AA127D"/>
    <w:multiLevelType w:val="hybridMultilevel"/>
    <w:tmpl w:val="0C7C7310"/>
    <w:lvl w:ilvl="0" w:tplc="34E0C17A">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221AA2"/>
    <w:multiLevelType w:val="hybridMultilevel"/>
    <w:tmpl w:val="ADE4B1BE"/>
    <w:lvl w:ilvl="0" w:tplc="34E0C17A">
      <w:start w:val="1"/>
      <w:numFmt w:val="bullet"/>
      <w:lvlText w:val="•"/>
      <w:lvlJc w:val="left"/>
      <w:pPr>
        <w:ind w:left="720" w:hanging="360"/>
      </w:pPr>
      <w:rPr>
        <w:rFonts w:ascii="Times New Roman" w:hAnsi="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E261579"/>
    <w:multiLevelType w:val="multilevel"/>
    <w:tmpl w:val="E35CD3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9FCE44"/>
    <w:multiLevelType w:val="hybridMultilevel"/>
    <w:tmpl w:val="26FAAA28"/>
    <w:lvl w:ilvl="0" w:tplc="50DC6B52">
      <w:start w:val="1"/>
      <w:numFmt w:val="bullet"/>
      <w:lvlText w:val=""/>
      <w:lvlJc w:val="left"/>
      <w:pPr>
        <w:ind w:left="360" w:hanging="360"/>
      </w:pPr>
      <w:rPr>
        <w:rFonts w:ascii="Symbol" w:hAnsi="Symbol" w:hint="default"/>
      </w:rPr>
    </w:lvl>
    <w:lvl w:ilvl="1" w:tplc="8AEAD68C">
      <w:start w:val="1"/>
      <w:numFmt w:val="bullet"/>
      <w:lvlText w:val="o"/>
      <w:lvlJc w:val="left"/>
      <w:pPr>
        <w:ind w:left="1080" w:hanging="360"/>
      </w:pPr>
      <w:rPr>
        <w:rFonts w:ascii="Courier New" w:hAnsi="Courier New" w:hint="default"/>
      </w:rPr>
    </w:lvl>
    <w:lvl w:ilvl="2" w:tplc="5BB008BC">
      <w:start w:val="1"/>
      <w:numFmt w:val="bullet"/>
      <w:lvlText w:val=""/>
      <w:lvlJc w:val="left"/>
      <w:pPr>
        <w:ind w:left="1800" w:hanging="360"/>
      </w:pPr>
      <w:rPr>
        <w:rFonts w:ascii="Wingdings" w:hAnsi="Wingdings" w:hint="default"/>
      </w:rPr>
    </w:lvl>
    <w:lvl w:ilvl="3" w:tplc="7F9ADF54">
      <w:start w:val="1"/>
      <w:numFmt w:val="bullet"/>
      <w:lvlText w:val=""/>
      <w:lvlJc w:val="left"/>
      <w:pPr>
        <w:ind w:left="2520" w:hanging="360"/>
      </w:pPr>
      <w:rPr>
        <w:rFonts w:ascii="Symbol" w:hAnsi="Symbol" w:hint="default"/>
      </w:rPr>
    </w:lvl>
    <w:lvl w:ilvl="4" w:tplc="26FC1746">
      <w:start w:val="1"/>
      <w:numFmt w:val="bullet"/>
      <w:lvlText w:val="o"/>
      <w:lvlJc w:val="left"/>
      <w:pPr>
        <w:ind w:left="3240" w:hanging="360"/>
      </w:pPr>
      <w:rPr>
        <w:rFonts w:ascii="Courier New" w:hAnsi="Courier New" w:hint="default"/>
      </w:rPr>
    </w:lvl>
    <w:lvl w:ilvl="5" w:tplc="52E21648">
      <w:start w:val="1"/>
      <w:numFmt w:val="bullet"/>
      <w:lvlText w:val=""/>
      <w:lvlJc w:val="left"/>
      <w:pPr>
        <w:ind w:left="3960" w:hanging="360"/>
      </w:pPr>
      <w:rPr>
        <w:rFonts w:ascii="Wingdings" w:hAnsi="Wingdings" w:hint="default"/>
      </w:rPr>
    </w:lvl>
    <w:lvl w:ilvl="6" w:tplc="10EC9D42">
      <w:start w:val="1"/>
      <w:numFmt w:val="bullet"/>
      <w:lvlText w:val=""/>
      <w:lvlJc w:val="left"/>
      <w:pPr>
        <w:ind w:left="4680" w:hanging="360"/>
      </w:pPr>
      <w:rPr>
        <w:rFonts w:ascii="Symbol" w:hAnsi="Symbol" w:hint="default"/>
      </w:rPr>
    </w:lvl>
    <w:lvl w:ilvl="7" w:tplc="864A398A">
      <w:start w:val="1"/>
      <w:numFmt w:val="bullet"/>
      <w:lvlText w:val="o"/>
      <w:lvlJc w:val="left"/>
      <w:pPr>
        <w:ind w:left="5400" w:hanging="360"/>
      </w:pPr>
      <w:rPr>
        <w:rFonts w:ascii="Courier New" w:hAnsi="Courier New" w:hint="default"/>
      </w:rPr>
    </w:lvl>
    <w:lvl w:ilvl="8" w:tplc="DF821342">
      <w:start w:val="1"/>
      <w:numFmt w:val="bullet"/>
      <w:lvlText w:val=""/>
      <w:lvlJc w:val="left"/>
      <w:pPr>
        <w:ind w:left="6120" w:hanging="360"/>
      </w:pPr>
      <w:rPr>
        <w:rFonts w:ascii="Wingdings" w:hAnsi="Wingdings" w:hint="default"/>
      </w:rPr>
    </w:lvl>
  </w:abstractNum>
  <w:abstractNum w:abstractNumId="22" w15:restartNumberingAfterBreak="0">
    <w:nsid w:val="6916F1FA"/>
    <w:multiLevelType w:val="hybridMultilevel"/>
    <w:tmpl w:val="3098ACCE"/>
    <w:lvl w:ilvl="0" w:tplc="D42C1814">
      <w:start w:val="1"/>
      <w:numFmt w:val="lowerRoman"/>
      <w:lvlText w:val="(%1)"/>
      <w:lvlJc w:val="left"/>
      <w:pPr>
        <w:ind w:left="1080" w:hanging="720"/>
      </w:pPr>
    </w:lvl>
    <w:lvl w:ilvl="1" w:tplc="39E6984A">
      <w:start w:val="1"/>
      <w:numFmt w:val="lowerLetter"/>
      <w:lvlText w:val="%2."/>
      <w:lvlJc w:val="left"/>
      <w:pPr>
        <w:ind w:left="1440" w:hanging="360"/>
      </w:pPr>
    </w:lvl>
    <w:lvl w:ilvl="2" w:tplc="DF98692A">
      <w:start w:val="1"/>
      <w:numFmt w:val="lowerRoman"/>
      <w:lvlText w:val="%3."/>
      <w:lvlJc w:val="right"/>
      <w:pPr>
        <w:ind w:left="2160" w:hanging="180"/>
      </w:pPr>
    </w:lvl>
    <w:lvl w:ilvl="3" w:tplc="CF72E4AC">
      <w:start w:val="1"/>
      <w:numFmt w:val="decimal"/>
      <w:lvlText w:val="%4."/>
      <w:lvlJc w:val="left"/>
      <w:pPr>
        <w:ind w:left="2880" w:hanging="360"/>
      </w:pPr>
    </w:lvl>
    <w:lvl w:ilvl="4" w:tplc="34BA3C70">
      <w:start w:val="1"/>
      <w:numFmt w:val="lowerLetter"/>
      <w:lvlText w:val="%5."/>
      <w:lvlJc w:val="left"/>
      <w:pPr>
        <w:ind w:left="3600" w:hanging="360"/>
      </w:pPr>
    </w:lvl>
    <w:lvl w:ilvl="5" w:tplc="1B96B478">
      <w:start w:val="1"/>
      <w:numFmt w:val="lowerRoman"/>
      <w:lvlText w:val="%6."/>
      <w:lvlJc w:val="right"/>
      <w:pPr>
        <w:ind w:left="4320" w:hanging="180"/>
      </w:pPr>
    </w:lvl>
    <w:lvl w:ilvl="6" w:tplc="E69C8526">
      <w:start w:val="1"/>
      <w:numFmt w:val="decimal"/>
      <w:lvlText w:val="%7."/>
      <w:lvlJc w:val="left"/>
      <w:pPr>
        <w:ind w:left="5040" w:hanging="360"/>
      </w:pPr>
    </w:lvl>
    <w:lvl w:ilvl="7" w:tplc="80BC2512">
      <w:start w:val="1"/>
      <w:numFmt w:val="lowerLetter"/>
      <w:lvlText w:val="%8."/>
      <w:lvlJc w:val="left"/>
      <w:pPr>
        <w:ind w:left="5760" w:hanging="360"/>
      </w:pPr>
    </w:lvl>
    <w:lvl w:ilvl="8" w:tplc="84C27F9C">
      <w:start w:val="1"/>
      <w:numFmt w:val="lowerRoman"/>
      <w:lvlText w:val="%9."/>
      <w:lvlJc w:val="right"/>
      <w:pPr>
        <w:ind w:left="6480" w:hanging="180"/>
      </w:pPr>
    </w:lvl>
  </w:abstractNum>
  <w:abstractNum w:abstractNumId="23" w15:restartNumberingAfterBreak="0">
    <w:nsid w:val="74624D2E"/>
    <w:multiLevelType w:val="hybridMultilevel"/>
    <w:tmpl w:val="4FAAC4C2"/>
    <w:lvl w:ilvl="0" w:tplc="D2C693B6">
      <w:start w:val="1"/>
      <w:numFmt w:val="bullet"/>
      <w:lvlText w:val=""/>
      <w:lvlJc w:val="left"/>
      <w:pPr>
        <w:ind w:left="360" w:hanging="360"/>
      </w:pPr>
      <w:rPr>
        <w:rFonts w:ascii="Symbol" w:hAnsi="Symbol" w:hint="default"/>
      </w:rPr>
    </w:lvl>
    <w:lvl w:ilvl="1" w:tplc="131A3A4E">
      <w:start w:val="1"/>
      <w:numFmt w:val="bullet"/>
      <w:lvlText w:val="o"/>
      <w:lvlJc w:val="left"/>
      <w:pPr>
        <w:ind w:left="1080" w:hanging="360"/>
      </w:pPr>
      <w:rPr>
        <w:rFonts w:ascii="Courier New" w:hAnsi="Courier New" w:hint="default"/>
      </w:rPr>
    </w:lvl>
    <w:lvl w:ilvl="2" w:tplc="30B02FC4">
      <w:start w:val="1"/>
      <w:numFmt w:val="bullet"/>
      <w:lvlText w:val=""/>
      <w:lvlJc w:val="left"/>
      <w:pPr>
        <w:ind w:left="1800" w:hanging="360"/>
      </w:pPr>
      <w:rPr>
        <w:rFonts w:ascii="Wingdings" w:hAnsi="Wingdings" w:hint="default"/>
      </w:rPr>
    </w:lvl>
    <w:lvl w:ilvl="3" w:tplc="BC161AF4">
      <w:start w:val="1"/>
      <w:numFmt w:val="bullet"/>
      <w:lvlText w:val=""/>
      <w:lvlJc w:val="left"/>
      <w:pPr>
        <w:ind w:left="2520" w:hanging="360"/>
      </w:pPr>
      <w:rPr>
        <w:rFonts w:ascii="Symbol" w:hAnsi="Symbol" w:hint="default"/>
      </w:rPr>
    </w:lvl>
    <w:lvl w:ilvl="4" w:tplc="454C0022">
      <w:start w:val="1"/>
      <w:numFmt w:val="bullet"/>
      <w:lvlText w:val="o"/>
      <w:lvlJc w:val="left"/>
      <w:pPr>
        <w:ind w:left="3240" w:hanging="360"/>
      </w:pPr>
      <w:rPr>
        <w:rFonts w:ascii="Courier New" w:hAnsi="Courier New" w:hint="default"/>
      </w:rPr>
    </w:lvl>
    <w:lvl w:ilvl="5" w:tplc="62EA2D6C">
      <w:start w:val="1"/>
      <w:numFmt w:val="bullet"/>
      <w:lvlText w:val=""/>
      <w:lvlJc w:val="left"/>
      <w:pPr>
        <w:ind w:left="3960" w:hanging="360"/>
      </w:pPr>
      <w:rPr>
        <w:rFonts w:ascii="Wingdings" w:hAnsi="Wingdings" w:hint="default"/>
      </w:rPr>
    </w:lvl>
    <w:lvl w:ilvl="6" w:tplc="E5CA3CCE">
      <w:start w:val="1"/>
      <w:numFmt w:val="bullet"/>
      <w:lvlText w:val=""/>
      <w:lvlJc w:val="left"/>
      <w:pPr>
        <w:ind w:left="4680" w:hanging="360"/>
      </w:pPr>
      <w:rPr>
        <w:rFonts w:ascii="Symbol" w:hAnsi="Symbol" w:hint="default"/>
      </w:rPr>
    </w:lvl>
    <w:lvl w:ilvl="7" w:tplc="348C6536">
      <w:start w:val="1"/>
      <w:numFmt w:val="bullet"/>
      <w:lvlText w:val="o"/>
      <w:lvlJc w:val="left"/>
      <w:pPr>
        <w:ind w:left="5400" w:hanging="360"/>
      </w:pPr>
      <w:rPr>
        <w:rFonts w:ascii="Courier New" w:hAnsi="Courier New" w:hint="default"/>
      </w:rPr>
    </w:lvl>
    <w:lvl w:ilvl="8" w:tplc="34DA1964">
      <w:start w:val="1"/>
      <w:numFmt w:val="bullet"/>
      <w:lvlText w:val=""/>
      <w:lvlJc w:val="left"/>
      <w:pPr>
        <w:ind w:left="6120" w:hanging="360"/>
      </w:pPr>
      <w:rPr>
        <w:rFonts w:ascii="Wingdings" w:hAnsi="Wingdings" w:hint="default"/>
      </w:rPr>
    </w:lvl>
  </w:abstractNum>
  <w:abstractNum w:abstractNumId="24" w15:restartNumberingAfterBreak="0">
    <w:nsid w:val="77165927"/>
    <w:multiLevelType w:val="hybridMultilevel"/>
    <w:tmpl w:val="04CEB174"/>
    <w:lvl w:ilvl="0" w:tplc="18090001">
      <w:start w:val="1"/>
      <w:numFmt w:val="bullet"/>
      <w:lvlText w:val=""/>
      <w:lvlJc w:val="left"/>
      <w:pPr>
        <w:ind w:left="827" w:hanging="360"/>
      </w:pPr>
      <w:rPr>
        <w:rFonts w:ascii="Symbol" w:hAnsi="Symbol"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25" w15:restartNumberingAfterBreak="0">
    <w:nsid w:val="7F507241"/>
    <w:multiLevelType w:val="hybridMultilevel"/>
    <w:tmpl w:val="D1122CA4"/>
    <w:lvl w:ilvl="0" w:tplc="18090001">
      <w:start w:val="1"/>
      <w:numFmt w:val="bullet"/>
      <w:lvlText w:val=""/>
      <w:lvlJc w:val="left"/>
      <w:pPr>
        <w:ind w:left="827" w:hanging="360"/>
      </w:pPr>
      <w:rPr>
        <w:rFonts w:ascii="Symbol" w:hAnsi="Symbol"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num w:numId="1">
    <w:abstractNumId w:val="21"/>
  </w:num>
  <w:num w:numId="2">
    <w:abstractNumId w:val="23"/>
  </w:num>
  <w:num w:numId="3">
    <w:abstractNumId w:val="3"/>
  </w:num>
  <w:num w:numId="4">
    <w:abstractNumId w:val="7"/>
  </w:num>
  <w:num w:numId="5">
    <w:abstractNumId w:val="24"/>
  </w:num>
  <w:num w:numId="6">
    <w:abstractNumId w:val="14"/>
  </w:num>
  <w:num w:numId="7">
    <w:abstractNumId w:val="25"/>
  </w:num>
  <w:num w:numId="8">
    <w:abstractNumId w:val="8"/>
  </w:num>
  <w:num w:numId="9">
    <w:abstractNumId w:val="13"/>
  </w:num>
  <w:num w:numId="10">
    <w:abstractNumId w:val="5"/>
  </w:num>
  <w:num w:numId="11">
    <w:abstractNumId w:val="17"/>
  </w:num>
  <w:num w:numId="12">
    <w:abstractNumId w:val="12"/>
  </w:num>
  <w:num w:numId="13">
    <w:abstractNumId w:val="20"/>
  </w:num>
  <w:num w:numId="14">
    <w:abstractNumId w:val="11"/>
  </w:num>
  <w:num w:numId="15">
    <w:abstractNumId w:val="0"/>
  </w:num>
  <w:num w:numId="16">
    <w:abstractNumId w:val="6"/>
  </w:num>
  <w:num w:numId="17">
    <w:abstractNumId w:val="15"/>
  </w:num>
  <w:num w:numId="18">
    <w:abstractNumId w:val="18"/>
  </w:num>
  <w:num w:numId="19">
    <w:abstractNumId w:val="19"/>
  </w:num>
  <w:num w:numId="20">
    <w:abstractNumId w:val="1"/>
  </w:num>
  <w:num w:numId="21">
    <w:abstractNumId w:val="1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9"/>
  </w:num>
  <w:num w:numId="2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AB2"/>
    <w:rsid w:val="0000605A"/>
    <w:rsid w:val="00006818"/>
    <w:rsid w:val="00006DFD"/>
    <w:rsid w:val="00012306"/>
    <w:rsid w:val="00013785"/>
    <w:rsid w:val="0001494D"/>
    <w:rsid w:val="00021061"/>
    <w:rsid w:val="00021304"/>
    <w:rsid w:val="0002147B"/>
    <w:rsid w:val="00021571"/>
    <w:rsid w:val="0003052E"/>
    <w:rsid w:val="00030B65"/>
    <w:rsid w:val="00041C00"/>
    <w:rsid w:val="00043E78"/>
    <w:rsid w:val="00044A80"/>
    <w:rsid w:val="000501CF"/>
    <w:rsid w:val="000515F4"/>
    <w:rsid w:val="00051B6C"/>
    <w:rsid w:val="000644A6"/>
    <w:rsid w:val="00067FA5"/>
    <w:rsid w:val="00073ADC"/>
    <w:rsid w:val="00073CCB"/>
    <w:rsid w:val="00075E09"/>
    <w:rsid w:val="0008000A"/>
    <w:rsid w:val="0008132E"/>
    <w:rsid w:val="00081E54"/>
    <w:rsid w:val="00082781"/>
    <w:rsid w:val="00083102"/>
    <w:rsid w:val="0008661F"/>
    <w:rsid w:val="000866AA"/>
    <w:rsid w:val="00093829"/>
    <w:rsid w:val="00096849"/>
    <w:rsid w:val="000B163A"/>
    <w:rsid w:val="000B192E"/>
    <w:rsid w:val="000B251A"/>
    <w:rsid w:val="000B5C81"/>
    <w:rsid w:val="000C62E4"/>
    <w:rsid w:val="000D7102"/>
    <w:rsid w:val="000D7F59"/>
    <w:rsid w:val="000E1852"/>
    <w:rsid w:val="000E2953"/>
    <w:rsid w:val="000E6530"/>
    <w:rsid w:val="000F1215"/>
    <w:rsid w:val="000F20B2"/>
    <w:rsid w:val="000F585A"/>
    <w:rsid w:val="00103111"/>
    <w:rsid w:val="00111EB2"/>
    <w:rsid w:val="001129E6"/>
    <w:rsid w:val="00113210"/>
    <w:rsid w:val="00114FAB"/>
    <w:rsid w:val="001156B6"/>
    <w:rsid w:val="00125401"/>
    <w:rsid w:val="00125A7D"/>
    <w:rsid w:val="0013250E"/>
    <w:rsid w:val="00134F97"/>
    <w:rsid w:val="00137A56"/>
    <w:rsid w:val="00141532"/>
    <w:rsid w:val="00141BE0"/>
    <w:rsid w:val="00143C31"/>
    <w:rsid w:val="00151D6F"/>
    <w:rsid w:val="0015458D"/>
    <w:rsid w:val="00157EBE"/>
    <w:rsid w:val="001635AB"/>
    <w:rsid w:val="00164065"/>
    <w:rsid w:val="00170F0B"/>
    <w:rsid w:val="001752D5"/>
    <w:rsid w:val="00185B39"/>
    <w:rsid w:val="00185B7D"/>
    <w:rsid w:val="00185CC2"/>
    <w:rsid w:val="00186D49"/>
    <w:rsid w:val="0018766F"/>
    <w:rsid w:val="00193E2E"/>
    <w:rsid w:val="00196E56"/>
    <w:rsid w:val="001A23FC"/>
    <w:rsid w:val="001A3D2E"/>
    <w:rsid w:val="001A4C24"/>
    <w:rsid w:val="001A4EBF"/>
    <w:rsid w:val="001C08E8"/>
    <w:rsid w:val="001C6DFB"/>
    <w:rsid w:val="001C74FF"/>
    <w:rsid w:val="001D2AEE"/>
    <w:rsid w:val="001D56A0"/>
    <w:rsid w:val="001D6C0E"/>
    <w:rsid w:val="001E2824"/>
    <w:rsid w:val="001F1FDC"/>
    <w:rsid w:val="001F213B"/>
    <w:rsid w:val="001F2AE0"/>
    <w:rsid w:val="001F616D"/>
    <w:rsid w:val="0020194F"/>
    <w:rsid w:val="0020344E"/>
    <w:rsid w:val="00210210"/>
    <w:rsid w:val="00210A22"/>
    <w:rsid w:val="0021143D"/>
    <w:rsid w:val="00217178"/>
    <w:rsid w:val="00233273"/>
    <w:rsid w:val="00242189"/>
    <w:rsid w:val="0024381E"/>
    <w:rsid w:val="002446B7"/>
    <w:rsid w:val="00245052"/>
    <w:rsid w:val="00246217"/>
    <w:rsid w:val="00247384"/>
    <w:rsid w:val="0025068A"/>
    <w:rsid w:val="00253899"/>
    <w:rsid w:val="00257B22"/>
    <w:rsid w:val="00260512"/>
    <w:rsid w:val="00260A19"/>
    <w:rsid w:val="00261F3F"/>
    <w:rsid w:val="002647F6"/>
    <w:rsid w:val="00267E20"/>
    <w:rsid w:val="00267FDE"/>
    <w:rsid w:val="00276B2B"/>
    <w:rsid w:val="00276F5D"/>
    <w:rsid w:val="002852F3"/>
    <w:rsid w:val="002869AB"/>
    <w:rsid w:val="00286DE4"/>
    <w:rsid w:val="00290CDF"/>
    <w:rsid w:val="00292ACE"/>
    <w:rsid w:val="00294814"/>
    <w:rsid w:val="00296ED1"/>
    <w:rsid w:val="0029797F"/>
    <w:rsid w:val="002A1C04"/>
    <w:rsid w:val="002A457A"/>
    <w:rsid w:val="002B1633"/>
    <w:rsid w:val="002B5458"/>
    <w:rsid w:val="002B759E"/>
    <w:rsid w:val="002C115F"/>
    <w:rsid w:val="002C21C0"/>
    <w:rsid w:val="002C5387"/>
    <w:rsid w:val="002D4398"/>
    <w:rsid w:val="002D6FE3"/>
    <w:rsid w:val="002E4FD1"/>
    <w:rsid w:val="002E58BE"/>
    <w:rsid w:val="002E7232"/>
    <w:rsid w:val="002F0FBE"/>
    <w:rsid w:val="002F1404"/>
    <w:rsid w:val="002F3AE8"/>
    <w:rsid w:val="002F4B21"/>
    <w:rsid w:val="002F584F"/>
    <w:rsid w:val="002F60A4"/>
    <w:rsid w:val="0030077C"/>
    <w:rsid w:val="00300899"/>
    <w:rsid w:val="003013E5"/>
    <w:rsid w:val="0030207E"/>
    <w:rsid w:val="003027AA"/>
    <w:rsid w:val="0030297B"/>
    <w:rsid w:val="00311145"/>
    <w:rsid w:val="00321121"/>
    <w:rsid w:val="00323769"/>
    <w:rsid w:val="00325EFD"/>
    <w:rsid w:val="003268A6"/>
    <w:rsid w:val="00327813"/>
    <w:rsid w:val="00330BFD"/>
    <w:rsid w:val="003311F0"/>
    <w:rsid w:val="0034056E"/>
    <w:rsid w:val="003436D8"/>
    <w:rsid w:val="003449C5"/>
    <w:rsid w:val="00347129"/>
    <w:rsid w:val="00347425"/>
    <w:rsid w:val="003476A8"/>
    <w:rsid w:val="003516EC"/>
    <w:rsid w:val="00352212"/>
    <w:rsid w:val="00353211"/>
    <w:rsid w:val="00360746"/>
    <w:rsid w:val="00362106"/>
    <w:rsid w:val="003630A0"/>
    <w:rsid w:val="00363313"/>
    <w:rsid w:val="0036518D"/>
    <w:rsid w:val="00365A06"/>
    <w:rsid w:val="003663B6"/>
    <w:rsid w:val="00376E22"/>
    <w:rsid w:val="00383231"/>
    <w:rsid w:val="00384BB6"/>
    <w:rsid w:val="00385636"/>
    <w:rsid w:val="00385E42"/>
    <w:rsid w:val="003872B2"/>
    <w:rsid w:val="0039010C"/>
    <w:rsid w:val="0039050A"/>
    <w:rsid w:val="003915C4"/>
    <w:rsid w:val="00396D4C"/>
    <w:rsid w:val="003A106C"/>
    <w:rsid w:val="003A2288"/>
    <w:rsid w:val="003A30FA"/>
    <w:rsid w:val="003A6467"/>
    <w:rsid w:val="003A6784"/>
    <w:rsid w:val="003B0A92"/>
    <w:rsid w:val="003B5EE5"/>
    <w:rsid w:val="003C06B3"/>
    <w:rsid w:val="003C1C34"/>
    <w:rsid w:val="003C1F29"/>
    <w:rsid w:val="003C3F83"/>
    <w:rsid w:val="003C50C8"/>
    <w:rsid w:val="003C7444"/>
    <w:rsid w:val="003C7B59"/>
    <w:rsid w:val="003D218F"/>
    <w:rsid w:val="003D52F1"/>
    <w:rsid w:val="003D6E16"/>
    <w:rsid w:val="003E288F"/>
    <w:rsid w:val="003F12E3"/>
    <w:rsid w:val="003F25F5"/>
    <w:rsid w:val="003F2B65"/>
    <w:rsid w:val="003F409D"/>
    <w:rsid w:val="003F4515"/>
    <w:rsid w:val="003F4549"/>
    <w:rsid w:val="003F6B70"/>
    <w:rsid w:val="00400A9E"/>
    <w:rsid w:val="00403049"/>
    <w:rsid w:val="004036DD"/>
    <w:rsid w:val="0040715E"/>
    <w:rsid w:val="00410412"/>
    <w:rsid w:val="0041103C"/>
    <w:rsid w:val="00417D2F"/>
    <w:rsid w:val="00422526"/>
    <w:rsid w:val="004270E4"/>
    <w:rsid w:val="00431277"/>
    <w:rsid w:val="004313DA"/>
    <w:rsid w:val="00434116"/>
    <w:rsid w:val="00434FA6"/>
    <w:rsid w:val="00441625"/>
    <w:rsid w:val="00447DF2"/>
    <w:rsid w:val="00450106"/>
    <w:rsid w:val="004516EA"/>
    <w:rsid w:val="00455479"/>
    <w:rsid w:val="00460896"/>
    <w:rsid w:val="00463963"/>
    <w:rsid w:val="00471074"/>
    <w:rsid w:val="004712E8"/>
    <w:rsid w:val="00472843"/>
    <w:rsid w:val="00472DC9"/>
    <w:rsid w:val="004769A0"/>
    <w:rsid w:val="00476ED5"/>
    <w:rsid w:val="00480045"/>
    <w:rsid w:val="004809D5"/>
    <w:rsid w:val="00480EBA"/>
    <w:rsid w:val="0048480A"/>
    <w:rsid w:val="00491A08"/>
    <w:rsid w:val="004949B8"/>
    <w:rsid w:val="004A00AA"/>
    <w:rsid w:val="004A1460"/>
    <w:rsid w:val="004A27D5"/>
    <w:rsid w:val="004A329E"/>
    <w:rsid w:val="004A3FE9"/>
    <w:rsid w:val="004A44F6"/>
    <w:rsid w:val="004A669E"/>
    <w:rsid w:val="004B125E"/>
    <w:rsid w:val="004B2F76"/>
    <w:rsid w:val="004B4AC3"/>
    <w:rsid w:val="004C6D4A"/>
    <w:rsid w:val="004C74D7"/>
    <w:rsid w:val="004D0F8A"/>
    <w:rsid w:val="004E1F37"/>
    <w:rsid w:val="004E285B"/>
    <w:rsid w:val="004F0F90"/>
    <w:rsid w:val="004F306D"/>
    <w:rsid w:val="004F3A1E"/>
    <w:rsid w:val="004F5792"/>
    <w:rsid w:val="004F64D4"/>
    <w:rsid w:val="004F6E98"/>
    <w:rsid w:val="004F7B25"/>
    <w:rsid w:val="00511CD3"/>
    <w:rsid w:val="00513649"/>
    <w:rsid w:val="0052675B"/>
    <w:rsid w:val="00526D8F"/>
    <w:rsid w:val="005275AC"/>
    <w:rsid w:val="00534C8E"/>
    <w:rsid w:val="005366CA"/>
    <w:rsid w:val="00540E6F"/>
    <w:rsid w:val="00543843"/>
    <w:rsid w:val="005452BE"/>
    <w:rsid w:val="0054590C"/>
    <w:rsid w:val="0055430E"/>
    <w:rsid w:val="0055688F"/>
    <w:rsid w:val="00556AAD"/>
    <w:rsid w:val="0056425C"/>
    <w:rsid w:val="00564D2C"/>
    <w:rsid w:val="005670CB"/>
    <w:rsid w:val="00570839"/>
    <w:rsid w:val="00574D07"/>
    <w:rsid w:val="00575E69"/>
    <w:rsid w:val="00577AE5"/>
    <w:rsid w:val="00581728"/>
    <w:rsid w:val="00581B63"/>
    <w:rsid w:val="00582817"/>
    <w:rsid w:val="00587818"/>
    <w:rsid w:val="00592CD0"/>
    <w:rsid w:val="005A029E"/>
    <w:rsid w:val="005A3447"/>
    <w:rsid w:val="005A6C4B"/>
    <w:rsid w:val="005B1A3E"/>
    <w:rsid w:val="005B7D2C"/>
    <w:rsid w:val="005C5FE1"/>
    <w:rsid w:val="005C70BC"/>
    <w:rsid w:val="005D09C8"/>
    <w:rsid w:val="005D0A4F"/>
    <w:rsid w:val="005D470A"/>
    <w:rsid w:val="005D6E10"/>
    <w:rsid w:val="005E33D4"/>
    <w:rsid w:val="005E7E37"/>
    <w:rsid w:val="005F273C"/>
    <w:rsid w:val="006060A1"/>
    <w:rsid w:val="00607892"/>
    <w:rsid w:val="006148C5"/>
    <w:rsid w:val="00616EDA"/>
    <w:rsid w:val="00617A3E"/>
    <w:rsid w:val="00622486"/>
    <w:rsid w:val="00633F6D"/>
    <w:rsid w:val="0063573C"/>
    <w:rsid w:val="006362D2"/>
    <w:rsid w:val="006429B7"/>
    <w:rsid w:val="0064401F"/>
    <w:rsid w:val="0064409B"/>
    <w:rsid w:val="0064747B"/>
    <w:rsid w:val="00654FFF"/>
    <w:rsid w:val="00667655"/>
    <w:rsid w:val="00675393"/>
    <w:rsid w:val="006761B6"/>
    <w:rsid w:val="00684B4F"/>
    <w:rsid w:val="0068530A"/>
    <w:rsid w:val="00687083"/>
    <w:rsid w:val="00690465"/>
    <w:rsid w:val="00692D92"/>
    <w:rsid w:val="00693048"/>
    <w:rsid w:val="00694985"/>
    <w:rsid w:val="006A30C4"/>
    <w:rsid w:val="006A6A6A"/>
    <w:rsid w:val="006B1FB6"/>
    <w:rsid w:val="006B37E9"/>
    <w:rsid w:val="006B5890"/>
    <w:rsid w:val="006B659D"/>
    <w:rsid w:val="006B739F"/>
    <w:rsid w:val="006C265A"/>
    <w:rsid w:val="006C580E"/>
    <w:rsid w:val="006C5BC4"/>
    <w:rsid w:val="006C5D2C"/>
    <w:rsid w:val="006D0C96"/>
    <w:rsid w:val="006D0DFD"/>
    <w:rsid w:val="006D6BDC"/>
    <w:rsid w:val="006E0E90"/>
    <w:rsid w:val="006E3E37"/>
    <w:rsid w:val="006E420E"/>
    <w:rsid w:val="006E4B56"/>
    <w:rsid w:val="006E7510"/>
    <w:rsid w:val="006F043A"/>
    <w:rsid w:val="006F08CB"/>
    <w:rsid w:val="006F2882"/>
    <w:rsid w:val="006F7939"/>
    <w:rsid w:val="00701BCF"/>
    <w:rsid w:val="00715389"/>
    <w:rsid w:val="00716CD1"/>
    <w:rsid w:val="007209C9"/>
    <w:rsid w:val="00724A18"/>
    <w:rsid w:val="007263B4"/>
    <w:rsid w:val="00726F7D"/>
    <w:rsid w:val="007274B7"/>
    <w:rsid w:val="007316F5"/>
    <w:rsid w:val="007327EC"/>
    <w:rsid w:val="00734462"/>
    <w:rsid w:val="0073723E"/>
    <w:rsid w:val="00741461"/>
    <w:rsid w:val="007443C7"/>
    <w:rsid w:val="00744FB0"/>
    <w:rsid w:val="00745AB9"/>
    <w:rsid w:val="00746794"/>
    <w:rsid w:val="00752F78"/>
    <w:rsid w:val="00753A2D"/>
    <w:rsid w:val="00755D4A"/>
    <w:rsid w:val="0076121E"/>
    <w:rsid w:val="00766B0E"/>
    <w:rsid w:val="00767887"/>
    <w:rsid w:val="00774025"/>
    <w:rsid w:val="00785BEF"/>
    <w:rsid w:val="00790D0D"/>
    <w:rsid w:val="007910AC"/>
    <w:rsid w:val="00793914"/>
    <w:rsid w:val="00794704"/>
    <w:rsid w:val="0079601F"/>
    <w:rsid w:val="007A44D3"/>
    <w:rsid w:val="007A49B8"/>
    <w:rsid w:val="007A4E61"/>
    <w:rsid w:val="007B1CBB"/>
    <w:rsid w:val="007B38D2"/>
    <w:rsid w:val="007B7A7D"/>
    <w:rsid w:val="007B7B2C"/>
    <w:rsid w:val="007C05CB"/>
    <w:rsid w:val="007C4933"/>
    <w:rsid w:val="007C5545"/>
    <w:rsid w:val="007D37DF"/>
    <w:rsid w:val="007D56D1"/>
    <w:rsid w:val="007D6799"/>
    <w:rsid w:val="007D76DE"/>
    <w:rsid w:val="007E15BC"/>
    <w:rsid w:val="007E18AE"/>
    <w:rsid w:val="007E2C3A"/>
    <w:rsid w:val="007E62CE"/>
    <w:rsid w:val="007F02B4"/>
    <w:rsid w:val="007F073A"/>
    <w:rsid w:val="007F0FF0"/>
    <w:rsid w:val="007F4B58"/>
    <w:rsid w:val="007F5646"/>
    <w:rsid w:val="007F5CB8"/>
    <w:rsid w:val="007F5DDA"/>
    <w:rsid w:val="007F6EE5"/>
    <w:rsid w:val="007F738A"/>
    <w:rsid w:val="0080056D"/>
    <w:rsid w:val="00801388"/>
    <w:rsid w:val="00802535"/>
    <w:rsid w:val="008107BA"/>
    <w:rsid w:val="00817AA1"/>
    <w:rsid w:val="00822AFB"/>
    <w:rsid w:val="008275E5"/>
    <w:rsid w:val="00830BB9"/>
    <w:rsid w:val="00836F16"/>
    <w:rsid w:val="008373B8"/>
    <w:rsid w:val="008379E3"/>
    <w:rsid w:val="00840527"/>
    <w:rsid w:val="00842856"/>
    <w:rsid w:val="00856414"/>
    <w:rsid w:val="0085711B"/>
    <w:rsid w:val="00867E7F"/>
    <w:rsid w:val="00871406"/>
    <w:rsid w:val="0087147D"/>
    <w:rsid w:val="00875820"/>
    <w:rsid w:val="00875E18"/>
    <w:rsid w:val="008817DA"/>
    <w:rsid w:val="00883F5C"/>
    <w:rsid w:val="00885652"/>
    <w:rsid w:val="0089732B"/>
    <w:rsid w:val="00897EED"/>
    <w:rsid w:val="008A1FFC"/>
    <w:rsid w:val="008B189E"/>
    <w:rsid w:val="008C2923"/>
    <w:rsid w:val="008C47E9"/>
    <w:rsid w:val="008C5852"/>
    <w:rsid w:val="008C5871"/>
    <w:rsid w:val="008C70E9"/>
    <w:rsid w:val="008D0D1D"/>
    <w:rsid w:val="008E0545"/>
    <w:rsid w:val="008E1FD6"/>
    <w:rsid w:val="008E4861"/>
    <w:rsid w:val="008F1F1B"/>
    <w:rsid w:val="008F346C"/>
    <w:rsid w:val="008F40CC"/>
    <w:rsid w:val="008F4CEE"/>
    <w:rsid w:val="00903B7C"/>
    <w:rsid w:val="00906BE5"/>
    <w:rsid w:val="00912A55"/>
    <w:rsid w:val="0092538E"/>
    <w:rsid w:val="00927985"/>
    <w:rsid w:val="00930DC3"/>
    <w:rsid w:val="00937F6B"/>
    <w:rsid w:val="00951116"/>
    <w:rsid w:val="00952F9B"/>
    <w:rsid w:val="00957451"/>
    <w:rsid w:val="00961D81"/>
    <w:rsid w:val="00967478"/>
    <w:rsid w:val="00975B87"/>
    <w:rsid w:val="009815AB"/>
    <w:rsid w:val="00986488"/>
    <w:rsid w:val="00986DC1"/>
    <w:rsid w:val="00987E09"/>
    <w:rsid w:val="00990405"/>
    <w:rsid w:val="00997AC1"/>
    <w:rsid w:val="009A1CE9"/>
    <w:rsid w:val="009A2587"/>
    <w:rsid w:val="009B1DD8"/>
    <w:rsid w:val="009B6DCD"/>
    <w:rsid w:val="009C3CBC"/>
    <w:rsid w:val="009C6594"/>
    <w:rsid w:val="009C7AA9"/>
    <w:rsid w:val="009C7AF4"/>
    <w:rsid w:val="009D2C36"/>
    <w:rsid w:val="009D75B1"/>
    <w:rsid w:val="009E1D44"/>
    <w:rsid w:val="009E3957"/>
    <w:rsid w:val="009E3FC7"/>
    <w:rsid w:val="009E6586"/>
    <w:rsid w:val="009F2A51"/>
    <w:rsid w:val="009F4DA7"/>
    <w:rsid w:val="009F52CD"/>
    <w:rsid w:val="009F60A7"/>
    <w:rsid w:val="009F6546"/>
    <w:rsid w:val="009F6FEE"/>
    <w:rsid w:val="009F7F89"/>
    <w:rsid w:val="00A0185C"/>
    <w:rsid w:val="00A01F80"/>
    <w:rsid w:val="00A02FC4"/>
    <w:rsid w:val="00A033E3"/>
    <w:rsid w:val="00A06764"/>
    <w:rsid w:val="00A132C9"/>
    <w:rsid w:val="00A1347F"/>
    <w:rsid w:val="00A14CDB"/>
    <w:rsid w:val="00A20427"/>
    <w:rsid w:val="00A209F8"/>
    <w:rsid w:val="00A20B0A"/>
    <w:rsid w:val="00A24D78"/>
    <w:rsid w:val="00A254E2"/>
    <w:rsid w:val="00A2610E"/>
    <w:rsid w:val="00A3042F"/>
    <w:rsid w:val="00A43691"/>
    <w:rsid w:val="00A451CE"/>
    <w:rsid w:val="00A50AE3"/>
    <w:rsid w:val="00A5157B"/>
    <w:rsid w:val="00A51883"/>
    <w:rsid w:val="00A6088C"/>
    <w:rsid w:val="00A63127"/>
    <w:rsid w:val="00A63B0B"/>
    <w:rsid w:val="00A65F96"/>
    <w:rsid w:val="00A71D55"/>
    <w:rsid w:val="00A74906"/>
    <w:rsid w:val="00A769CA"/>
    <w:rsid w:val="00A77139"/>
    <w:rsid w:val="00A77B4E"/>
    <w:rsid w:val="00A80C87"/>
    <w:rsid w:val="00A828E1"/>
    <w:rsid w:val="00A92EF2"/>
    <w:rsid w:val="00A96063"/>
    <w:rsid w:val="00A968A6"/>
    <w:rsid w:val="00A97998"/>
    <w:rsid w:val="00AA30B9"/>
    <w:rsid w:val="00AA31A7"/>
    <w:rsid w:val="00AA7D4B"/>
    <w:rsid w:val="00AB08D6"/>
    <w:rsid w:val="00AB2162"/>
    <w:rsid w:val="00AB5DA5"/>
    <w:rsid w:val="00AC6B6C"/>
    <w:rsid w:val="00AD0386"/>
    <w:rsid w:val="00AD0DC5"/>
    <w:rsid w:val="00AD75D5"/>
    <w:rsid w:val="00AE382E"/>
    <w:rsid w:val="00AF59CA"/>
    <w:rsid w:val="00B1270B"/>
    <w:rsid w:val="00B15923"/>
    <w:rsid w:val="00B2175C"/>
    <w:rsid w:val="00B2390D"/>
    <w:rsid w:val="00B25193"/>
    <w:rsid w:val="00B3142A"/>
    <w:rsid w:val="00B3365A"/>
    <w:rsid w:val="00B35A9C"/>
    <w:rsid w:val="00B36EC1"/>
    <w:rsid w:val="00B4091F"/>
    <w:rsid w:val="00B41F45"/>
    <w:rsid w:val="00B43449"/>
    <w:rsid w:val="00B457D7"/>
    <w:rsid w:val="00B475D0"/>
    <w:rsid w:val="00B544A9"/>
    <w:rsid w:val="00B57F22"/>
    <w:rsid w:val="00B66076"/>
    <w:rsid w:val="00B7271A"/>
    <w:rsid w:val="00B727BA"/>
    <w:rsid w:val="00B72AF6"/>
    <w:rsid w:val="00B80F8B"/>
    <w:rsid w:val="00B816B7"/>
    <w:rsid w:val="00B85CFC"/>
    <w:rsid w:val="00B86191"/>
    <w:rsid w:val="00B9071A"/>
    <w:rsid w:val="00B91E2C"/>
    <w:rsid w:val="00B93C24"/>
    <w:rsid w:val="00B941B4"/>
    <w:rsid w:val="00B9500F"/>
    <w:rsid w:val="00BA0922"/>
    <w:rsid w:val="00BA1AD9"/>
    <w:rsid w:val="00BA4EEB"/>
    <w:rsid w:val="00BA6DB5"/>
    <w:rsid w:val="00BB026E"/>
    <w:rsid w:val="00BB1971"/>
    <w:rsid w:val="00BB3B69"/>
    <w:rsid w:val="00BC0989"/>
    <w:rsid w:val="00BC2066"/>
    <w:rsid w:val="00BC46BA"/>
    <w:rsid w:val="00BC5FA0"/>
    <w:rsid w:val="00BD1CC9"/>
    <w:rsid w:val="00BD3438"/>
    <w:rsid w:val="00BD783B"/>
    <w:rsid w:val="00BE10A5"/>
    <w:rsid w:val="00BE4FF7"/>
    <w:rsid w:val="00BF1F52"/>
    <w:rsid w:val="00BF2456"/>
    <w:rsid w:val="00BF3474"/>
    <w:rsid w:val="00C04F58"/>
    <w:rsid w:val="00C05F74"/>
    <w:rsid w:val="00C1072D"/>
    <w:rsid w:val="00C10AB2"/>
    <w:rsid w:val="00C10D69"/>
    <w:rsid w:val="00C12FDA"/>
    <w:rsid w:val="00C1413D"/>
    <w:rsid w:val="00C15B36"/>
    <w:rsid w:val="00C16EF8"/>
    <w:rsid w:val="00C17511"/>
    <w:rsid w:val="00C17D96"/>
    <w:rsid w:val="00C2084F"/>
    <w:rsid w:val="00C21C8C"/>
    <w:rsid w:val="00C2463F"/>
    <w:rsid w:val="00C272E9"/>
    <w:rsid w:val="00C27C39"/>
    <w:rsid w:val="00C30AA3"/>
    <w:rsid w:val="00C34BAF"/>
    <w:rsid w:val="00C40071"/>
    <w:rsid w:val="00C46E19"/>
    <w:rsid w:val="00C52A37"/>
    <w:rsid w:val="00C53F81"/>
    <w:rsid w:val="00C608E4"/>
    <w:rsid w:val="00C60FBA"/>
    <w:rsid w:val="00C64693"/>
    <w:rsid w:val="00C66E34"/>
    <w:rsid w:val="00C670B5"/>
    <w:rsid w:val="00C6715B"/>
    <w:rsid w:val="00C76CB8"/>
    <w:rsid w:val="00C77D23"/>
    <w:rsid w:val="00C838E9"/>
    <w:rsid w:val="00C8590C"/>
    <w:rsid w:val="00C86BBB"/>
    <w:rsid w:val="00C9323D"/>
    <w:rsid w:val="00C95E83"/>
    <w:rsid w:val="00C970B6"/>
    <w:rsid w:val="00C97D18"/>
    <w:rsid w:val="00CB113B"/>
    <w:rsid w:val="00CB11A6"/>
    <w:rsid w:val="00CC0D3F"/>
    <w:rsid w:val="00CC1B3E"/>
    <w:rsid w:val="00CC30AD"/>
    <w:rsid w:val="00CC3C5D"/>
    <w:rsid w:val="00CC4FBE"/>
    <w:rsid w:val="00CC5A21"/>
    <w:rsid w:val="00CD37AD"/>
    <w:rsid w:val="00CD5DF9"/>
    <w:rsid w:val="00CD5FC5"/>
    <w:rsid w:val="00CE2C68"/>
    <w:rsid w:val="00CF08EA"/>
    <w:rsid w:val="00CF4B5D"/>
    <w:rsid w:val="00CF782B"/>
    <w:rsid w:val="00D047DE"/>
    <w:rsid w:val="00D12575"/>
    <w:rsid w:val="00D12B29"/>
    <w:rsid w:val="00D20F91"/>
    <w:rsid w:val="00D217CE"/>
    <w:rsid w:val="00D227AC"/>
    <w:rsid w:val="00D33FAF"/>
    <w:rsid w:val="00D43C6C"/>
    <w:rsid w:val="00D47113"/>
    <w:rsid w:val="00D47889"/>
    <w:rsid w:val="00D5053E"/>
    <w:rsid w:val="00D53ED9"/>
    <w:rsid w:val="00D545D3"/>
    <w:rsid w:val="00D5470A"/>
    <w:rsid w:val="00D55CA3"/>
    <w:rsid w:val="00D56CDE"/>
    <w:rsid w:val="00D65E96"/>
    <w:rsid w:val="00D661B3"/>
    <w:rsid w:val="00D6C312"/>
    <w:rsid w:val="00D702D0"/>
    <w:rsid w:val="00D70EEA"/>
    <w:rsid w:val="00D72080"/>
    <w:rsid w:val="00D72488"/>
    <w:rsid w:val="00D73673"/>
    <w:rsid w:val="00D752A7"/>
    <w:rsid w:val="00D76C1D"/>
    <w:rsid w:val="00D84868"/>
    <w:rsid w:val="00D91F4A"/>
    <w:rsid w:val="00D974E6"/>
    <w:rsid w:val="00DA077F"/>
    <w:rsid w:val="00DA0E3F"/>
    <w:rsid w:val="00DA3784"/>
    <w:rsid w:val="00DB5403"/>
    <w:rsid w:val="00DC0ED4"/>
    <w:rsid w:val="00DC7C07"/>
    <w:rsid w:val="00DD1FE7"/>
    <w:rsid w:val="00DD368C"/>
    <w:rsid w:val="00DD5780"/>
    <w:rsid w:val="00DE02BE"/>
    <w:rsid w:val="00DE31D1"/>
    <w:rsid w:val="00DE3DFC"/>
    <w:rsid w:val="00DE7527"/>
    <w:rsid w:val="00DE791B"/>
    <w:rsid w:val="00DE7DEC"/>
    <w:rsid w:val="00DF3033"/>
    <w:rsid w:val="00DF4E42"/>
    <w:rsid w:val="00DF7DF6"/>
    <w:rsid w:val="00E00616"/>
    <w:rsid w:val="00E02329"/>
    <w:rsid w:val="00E11691"/>
    <w:rsid w:val="00E37692"/>
    <w:rsid w:val="00E40206"/>
    <w:rsid w:val="00E41122"/>
    <w:rsid w:val="00E41887"/>
    <w:rsid w:val="00E418BD"/>
    <w:rsid w:val="00E42988"/>
    <w:rsid w:val="00E432D4"/>
    <w:rsid w:val="00E46A85"/>
    <w:rsid w:val="00E503E5"/>
    <w:rsid w:val="00E515CB"/>
    <w:rsid w:val="00E529E0"/>
    <w:rsid w:val="00E552A1"/>
    <w:rsid w:val="00E552AB"/>
    <w:rsid w:val="00E56B6A"/>
    <w:rsid w:val="00E6469E"/>
    <w:rsid w:val="00E65D85"/>
    <w:rsid w:val="00E73C71"/>
    <w:rsid w:val="00E74373"/>
    <w:rsid w:val="00E76B9B"/>
    <w:rsid w:val="00E86EEC"/>
    <w:rsid w:val="00E90CA9"/>
    <w:rsid w:val="00E91288"/>
    <w:rsid w:val="00E9379B"/>
    <w:rsid w:val="00E945E0"/>
    <w:rsid w:val="00EA2E43"/>
    <w:rsid w:val="00EB2322"/>
    <w:rsid w:val="00EB34FE"/>
    <w:rsid w:val="00EB3586"/>
    <w:rsid w:val="00EB63A6"/>
    <w:rsid w:val="00EC26F0"/>
    <w:rsid w:val="00EC2994"/>
    <w:rsid w:val="00EC29FD"/>
    <w:rsid w:val="00EC51A1"/>
    <w:rsid w:val="00EC73F0"/>
    <w:rsid w:val="00ED1CD3"/>
    <w:rsid w:val="00EE279A"/>
    <w:rsid w:val="00EE4C27"/>
    <w:rsid w:val="00EF069A"/>
    <w:rsid w:val="00EF4FE3"/>
    <w:rsid w:val="00F01F98"/>
    <w:rsid w:val="00F02050"/>
    <w:rsid w:val="00F021CB"/>
    <w:rsid w:val="00F02C57"/>
    <w:rsid w:val="00F02DF7"/>
    <w:rsid w:val="00F04B75"/>
    <w:rsid w:val="00F04B83"/>
    <w:rsid w:val="00F06AE0"/>
    <w:rsid w:val="00F11860"/>
    <w:rsid w:val="00F15370"/>
    <w:rsid w:val="00F15A04"/>
    <w:rsid w:val="00F171B0"/>
    <w:rsid w:val="00F17E45"/>
    <w:rsid w:val="00F20FA4"/>
    <w:rsid w:val="00F21B8D"/>
    <w:rsid w:val="00F25689"/>
    <w:rsid w:val="00F32775"/>
    <w:rsid w:val="00F341C0"/>
    <w:rsid w:val="00F35001"/>
    <w:rsid w:val="00F4227E"/>
    <w:rsid w:val="00F43693"/>
    <w:rsid w:val="00F46551"/>
    <w:rsid w:val="00F5228D"/>
    <w:rsid w:val="00F54042"/>
    <w:rsid w:val="00F54D9A"/>
    <w:rsid w:val="00F618EF"/>
    <w:rsid w:val="00F62BA1"/>
    <w:rsid w:val="00F65622"/>
    <w:rsid w:val="00F659C5"/>
    <w:rsid w:val="00F74557"/>
    <w:rsid w:val="00F76A2B"/>
    <w:rsid w:val="00F77855"/>
    <w:rsid w:val="00F77F44"/>
    <w:rsid w:val="00F804A8"/>
    <w:rsid w:val="00F90E08"/>
    <w:rsid w:val="00F91DED"/>
    <w:rsid w:val="00F9339B"/>
    <w:rsid w:val="00F971EA"/>
    <w:rsid w:val="00FA0877"/>
    <w:rsid w:val="00FB074D"/>
    <w:rsid w:val="00FB081B"/>
    <w:rsid w:val="00FB16C6"/>
    <w:rsid w:val="00FB6590"/>
    <w:rsid w:val="00FC454B"/>
    <w:rsid w:val="00FC60E6"/>
    <w:rsid w:val="00FC7882"/>
    <w:rsid w:val="00FD43BF"/>
    <w:rsid w:val="00FD4E23"/>
    <w:rsid w:val="00FD5CFE"/>
    <w:rsid w:val="00FD6868"/>
    <w:rsid w:val="00FE3221"/>
    <w:rsid w:val="00FE5F94"/>
    <w:rsid w:val="00FF63AC"/>
    <w:rsid w:val="031E06A6"/>
    <w:rsid w:val="0363E144"/>
    <w:rsid w:val="041D35DD"/>
    <w:rsid w:val="050DE5A3"/>
    <w:rsid w:val="07314EA6"/>
    <w:rsid w:val="0D705B3A"/>
    <w:rsid w:val="0E8806CF"/>
    <w:rsid w:val="0F62386E"/>
    <w:rsid w:val="11B84FFA"/>
    <w:rsid w:val="124D4E92"/>
    <w:rsid w:val="14E2E29B"/>
    <w:rsid w:val="15D14CD9"/>
    <w:rsid w:val="174EC0F2"/>
    <w:rsid w:val="1BCBFF53"/>
    <w:rsid w:val="1D7E37F9"/>
    <w:rsid w:val="1DCC2EC8"/>
    <w:rsid w:val="1DEAC906"/>
    <w:rsid w:val="20AF3691"/>
    <w:rsid w:val="219F058E"/>
    <w:rsid w:val="240C048B"/>
    <w:rsid w:val="2691B99E"/>
    <w:rsid w:val="26F2FCE4"/>
    <w:rsid w:val="2739D700"/>
    <w:rsid w:val="29D64E62"/>
    <w:rsid w:val="2C9EA0C9"/>
    <w:rsid w:val="2CB7222D"/>
    <w:rsid w:val="2D1AEB3B"/>
    <w:rsid w:val="2F01D790"/>
    <w:rsid w:val="2FC48228"/>
    <w:rsid w:val="308D5026"/>
    <w:rsid w:val="310A5834"/>
    <w:rsid w:val="36F39DE1"/>
    <w:rsid w:val="396623A4"/>
    <w:rsid w:val="3DFA8B9F"/>
    <w:rsid w:val="3E7E86DF"/>
    <w:rsid w:val="40B5615A"/>
    <w:rsid w:val="412A2C77"/>
    <w:rsid w:val="418E7AFC"/>
    <w:rsid w:val="421DF631"/>
    <w:rsid w:val="4236D52E"/>
    <w:rsid w:val="4250E804"/>
    <w:rsid w:val="437650A0"/>
    <w:rsid w:val="4398A688"/>
    <w:rsid w:val="4631CC3B"/>
    <w:rsid w:val="47AE26EE"/>
    <w:rsid w:val="4817ABFA"/>
    <w:rsid w:val="4CA59429"/>
    <w:rsid w:val="4F4062A5"/>
    <w:rsid w:val="4FFE5E11"/>
    <w:rsid w:val="502A8D17"/>
    <w:rsid w:val="50AACB21"/>
    <w:rsid w:val="51BA8936"/>
    <w:rsid w:val="54700086"/>
    <w:rsid w:val="5483B6CA"/>
    <w:rsid w:val="54EB81A9"/>
    <w:rsid w:val="555AA846"/>
    <w:rsid w:val="56C7E36B"/>
    <w:rsid w:val="56F527DD"/>
    <w:rsid w:val="570EBD5A"/>
    <w:rsid w:val="5BC1B0EF"/>
    <w:rsid w:val="5DD6CD19"/>
    <w:rsid w:val="5EEA5A88"/>
    <w:rsid w:val="5F7E5CBA"/>
    <w:rsid w:val="617BD22B"/>
    <w:rsid w:val="6369469D"/>
    <w:rsid w:val="6512251A"/>
    <w:rsid w:val="65A6789C"/>
    <w:rsid w:val="670E5F0F"/>
    <w:rsid w:val="67B4DD01"/>
    <w:rsid w:val="683E552F"/>
    <w:rsid w:val="684E925C"/>
    <w:rsid w:val="69C8D523"/>
    <w:rsid w:val="6E2ACD7B"/>
    <w:rsid w:val="6E56556B"/>
    <w:rsid w:val="6E91EA2C"/>
    <w:rsid w:val="6E9CD57B"/>
    <w:rsid w:val="71402BD0"/>
    <w:rsid w:val="71F5E450"/>
    <w:rsid w:val="73496270"/>
    <w:rsid w:val="747DA222"/>
    <w:rsid w:val="75A6CA14"/>
    <w:rsid w:val="7776C4F0"/>
    <w:rsid w:val="78B5316C"/>
    <w:rsid w:val="78D77B33"/>
    <w:rsid w:val="78F66E53"/>
    <w:rsid w:val="7C616197"/>
    <w:rsid w:val="7E48DE5B"/>
    <w:rsid w:val="7F2CE259"/>
    <w:rsid w:val="7FD167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0C342D0"/>
  <w15:chartTrackingRefBased/>
  <w15:docId w15:val="{D27EBFCE-1AE4-46FF-BFC6-190DAA915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F7B25"/>
    <w:rPr>
      <w:color w:val="01241A"/>
    </w:rPr>
  </w:style>
  <w:style w:type="paragraph" w:styleId="Heading1">
    <w:name w:val="heading 1"/>
    <w:basedOn w:val="Normal"/>
    <w:next w:val="Normal"/>
    <w:link w:val="Heading1Char"/>
    <w:autoRedefine/>
    <w:uiPriority w:val="9"/>
    <w:qFormat/>
    <w:rsid w:val="00B72AF6"/>
    <w:pPr>
      <w:keepNext/>
      <w:keepLines/>
      <w:spacing w:before="360" w:after="80" w:line="360" w:lineRule="auto"/>
      <w:outlineLvl w:val="0"/>
    </w:pPr>
    <w:rPr>
      <w:rFonts w:ascii="Arial" w:eastAsiaTheme="majorEastAsia" w:hAnsi="Arial" w:cstheme="majorBidi"/>
      <w:color w:val="006151" w:themeColor="text1"/>
      <w:sz w:val="64"/>
      <w:szCs w:val="64"/>
    </w:rPr>
  </w:style>
  <w:style w:type="paragraph" w:styleId="Heading2">
    <w:name w:val="heading 2"/>
    <w:basedOn w:val="Normal"/>
    <w:next w:val="Normal"/>
    <w:link w:val="Heading2Char"/>
    <w:uiPriority w:val="9"/>
    <w:unhideWhenUsed/>
    <w:qFormat/>
    <w:rsid w:val="00C10AB2"/>
    <w:pPr>
      <w:keepNext/>
      <w:keepLines/>
      <w:spacing w:before="160" w:after="80"/>
      <w:outlineLvl w:val="1"/>
    </w:pPr>
    <w:rPr>
      <w:rFonts w:asciiTheme="majorHAnsi" w:eastAsiaTheme="majorEastAsia" w:hAnsiTheme="majorHAnsi" w:cstheme="majorBidi"/>
      <w:color w:val="016251"/>
      <w:sz w:val="48"/>
      <w:szCs w:val="32"/>
    </w:rPr>
  </w:style>
  <w:style w:type="paragraph" w:styleId="Heading3">
    <w:name w:val="heading 3"/>
    <w:basedOn w:val="Normal"/>
    <w:next w:val="Normal"/>
    <w:link w:val="Heading3Char"/>
    <w:autoRedefine/>
    <w:uiPriority w:val="9"/>
    <w:unhideWhenUsed/>
    <w:qFormat/>
    <w:rsid w:val="00654FFF"/>
    <w:pPr>
      <w:keepNext/>
      <w:keepLines/>
      <w:spacing w:before="160" w:after="80"/>
      <w:outlineLvl w:val="2"/>
    </w:pPr>
    <w:rPr>
      <w:rFonts w:eastAsiaTheme="majorEastAsia" w:cstheme="majorBidi"/>
      <w:b/>
      <w:bCs/>
      <w:color w:val="006151" w:themeColor="text1"/>
      <w:sz w:val="32"/>
      <w:szCs w:val="28"/>
    </w:rPr>
  </w:style>
  <w:style w:type="paragraph" w:styleId="Heading4">
    <w:name w:val="heading 4"/>
    <w:basedOn w:val="Normal"/>
    <w:next w:val="Normal"/>
    <w:link w:val="Heading4Char"/>
    <w:uiPriority w:val="9"/>
    <w:unhideWhenUsed/>
    <w:qFormat/>
    <w:rsid w:val="008F1F1B"/>
    <w:pPr>
      <w:keepNext/>
      <w:keepLines/>
      <w:spacing w:before="80" w:after="40"/>
      <w:outlineLvl w:val="3"/>
    </w:pPr>
    <w:rPr>
      <w:rFonts w:eastAsiaTheme="majorEastAsia" w:cstheme="majorBidi"/>
      <w:iCs/>
      <w:color w:val="00483C" w:themeColor="accent1" w:themeShade="BF"/>
      <w:sz w:val="32"/>
    </w:rPr>
  </w:style>
  <w:style w:type="paragraph" w:styleId="Heading5">
    <w:name w:val="heading 5"/>
    <w:basedOn w:val="Normal"/>
    <w:next w:val="Normal"/>
    <w:link w:val="Heading5Char"/>
    <w:uiPriority w:val="9"/>
    <w:unhideWhenUsed/>
    <w:qFormat/>
    <w:rsid w:val="003436D8"/>
    <w:pPr>
      <w:keepNext/>
      <w:keepLines/>
      <w:spacing w:before="80" w:after="40"/>
      <w:outlineLvl w:val="4"/>
    </w:pPr>
    <w:rPr>
      <w:rFonts w:eastAsiaTheme="majorEastAsia" w:cstheme="majorBidi"/>
      <w:color w:val="00483C" w:themeColor="accent1" w:themeShade="BF"/>
      <w:sz w:val="32"/>
    </w:rPr>
  </w:style>
  <w:style w:type="paragraph" w:styleId="Heading6">
    <w:name w:val="heading 6"/>
    <w:basedOn w:val="Normal"/>
    <w:next w:val="Normal"/>
    <w:link w:val="Heading6Char"/>
    <w:uiPriority w:val="9"/>
    <w:semiHidden/>
    <w:unhideWhenUsed/>
    <w:qFormat/>
    <w:rsid w:val="0073723E"/>
    <w:pPr>
      <w:keepNext/>
      <w:keepLines/>
      <w:spacing w:before="40" w:after="0"/>
      <w:outlineLvl w:val="5"/>
    </w:pPr>
    <w:rPr>
      <w:rFonts w:eastAsiaTheme="majorEastAsia" w:cstheme="majorBidi"/>
      <w:i/>
      <w:iCs/>
      <w:color w:val="006151" w:themeColor="text1"/>
    </w:rPr>
  </w:style>
  <w:style w:type="paragraph" w:styleId="Heading7">
    <w:name w:val="heading 7"/>
    <w:basedOn w:val="Normal"/>
    <w:next w:val="Normal"/>
    <w:link w:val="Heading7Char"/>
    <w:uiPriority w:val="9"/>
    <w:unhideWhenUsed/>
    <w:qFormat/>
    <w:rsid w:val="003C50C8"/>
    <w:pPr>
      <w:keepNext/>
      <w:keepLines/>
      <w:spacing w:before="40" w:after="0"/>
      <w:outlineLvl w:val="6"/>
    </w:pPr>
    <w:rPr>
      <w:rFonts w:eastAsiaTheme="majorEastAsia" w:cstheme="majorBidi"/>
      <w:color w:val="006151" w:themeColor="text1"/>
    </w:rPr>
  </w:style>
  <w:style w:type="paragraph" w:styleId="Heading8">
    <w:name w:val="heading 8"/>
    <w:basedOn w:val="Normal"/>
    <w:next w:val="Normal"/>
    <w:link w:val="Heading8Char"/>
    <w:uiPriority w:val="9"/>
    <w:semiHidden/>
    <w:unhideWhenUsed/>
    <w:qFormat/>
    <w:rsid w:val="00C10AB2"/>
    <w:pPr>
      <w:keepNext/>
      <w:keepLines/>
      <w:spacing w:after="0"/>
      <w:outlineLvl w:val="7"/>
    </w:pPr>
    <w:rPr>
      <w:rFonts w:eastAsiaTheme="majorEastAsia" w:cstheme="majorBidi"/>
      <w:i/>
      <w:iCs/>
      <w:color w:val="00A085" w:themeColor="text1" w:themeTint="D8"/>
    </w:rPr>
  </w:style>
  <w:style w:type="paragraph" w:styleId="Heading9">
    <w:name w:val="heading 9"/>
    <w:basedOn w:val="Normal"/>
    <w:next w:val="Normal"/>
    <w:link w:val="Heading9Char"/>
    <w:uiPriority w:val="9"/>
    <w:semiHidden/>
    <w:unhideWhenUsed/>
    <w:qFormat/>
    <w:rsid w:val="00C10AB2"/>
    <w:pPr>
      <w:keepNext/>
      <w:keepLines/>
      <w:spacing w:after="0"/>
      <w:outlineLvl w:val="8"/>
    </w:pPr>
    <w:rPr>
      <w:rFonts w:eastAsiaTheme="majorEastAsia" w:cstheme="majorBidi"/>
      <w:color w:val="00A08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AF6"/>
    <w:rPr>
      <w:rFonts w:ascii="Arial" w:eastAsiaTheme="majorEastAsia" w:hAnsi="Arial" w:cstheme="majorBidi"/>
      <w:color w:val="006151" w:themeColor="text1"/>
      <w:sz w:val="64"/>
      <w:szCs w:val="64"/>
    </w:rPr>
  </w:style>
  <w:style w:type="character" w:customStyle="1" w:styleId="Heading2Char">
    <w:name w:val="Heading 2 Char"/>
    <w:basedOn w:val="DefaultParagraphFont"/>
    <w:link w:val="Heading2"/>
    <w:uiPriority w:val="9"/>
    <w:rsid w:val="00C10AB2"/>
    <w:rPr>
      <w:rFonts w:asciiTheme="majorHAnsi" w:eastAsiaTheme="majorEastAsia" w:hAnsiTheme="majorHAnsi" w:cstheme="majorBidi"/>
      <w:color w:val="016251"/>
      <w:sz w:val="48"/>
      <w:szCs w:val="32"/>
    </w:rPr>
  </w:style>
  <w:style w:type="character" w:customStyle="1" w:styleId="Heading3Char">
    <w:name w:val="Heading 3 Char"/>
    <w:basedOn w:val="DefaultParagraphFont"/>
    <w:link w:val="Heading3"/>
    <w:uiPriority w:val="9"/>
    <w:rsid w:val="00654FFF"/>
    <w:rPr>
      <w:rFonts w:eastAsiaTheme="majorEastAsia" w:cstheme="majorBidi"/>
      <w:b/>
      <w:bCs/>
      <w:color w:val="006151" w:themeColor="text1"/>
      <w:sz w:val="32"/>
      <w:szCs w:val="28"/>
    </w:rPr>
  </w:style>
  <w:style w:type="character" w:customStyle="1" w:styleId="Heading4Char">
    <w:name w:val="Heading 4 Char"/>
    <w:basedOn w:val="DefaultParagraphFont"/>
    <w:link w:val="Heading4"/>
    <w:uiPriority w:val="9"/>
    <w:rsid w:val="008F1F1B"/>
    <w:rPr>
      <w:rFonts w:eastAsiaTheme="majorEastAsia" w:cstheme="majorBidi"/>
      <w:iCs/>
      <w:color w:val="00483C" w:themeColor="accent1" w:themeShade="BF"/>
      <w:sz w:val="32"/>
    </w:rPr>
  </w:style>
  <w:style w:type="character" w:customStyle="1" w:styleId="Heading5Char">
    <w:name w:val="Heading 5 Char"/>
    <w:basedOn w:val="DefaultParagraphFont"/>
    <w:link w:val="Heading5"/>
    <w:uiPriority w:val="9"/>
    <w:rsid w:val="003436D8"/>
    <w:rPr>
      <w:rFonts w:eastAsiaTheme="majorEastAsia" w:cstheme="majorBidi"/>
      <w:color w:val="00483C" w:themeColor="accent1" w:themeShade="BF"/>
      <w:sz w:val="32"/>
    </w:rPr>
  </w:style>
  <w:style w:type="character" w:customStyle="1" w:styleId="Heading6Char">
    <w:name w:val="Heading 6 Char"/>
    <w:basedOn w:val="DefaultParagraphFont"/>
    <w:link w:val="Heading6"/>
    <w:uiPriority w:val="9"/>
    <w:semiHidden/>
    <w:rsid w:val="0073723E"/>
    <w:rPr>
      <w:rFonts w:eastAsiaTheme="majorEastAsia" w:cstheme="majorBidi"/>
      <w:i/>
      <w:iCs/>
      <w:color w:val="006151" w:themeColor="text1"/>
    </w:rPr>
  </w:style>
  <w:style w:type="character" w:customStyle="1" w:styleId="Heading7Char">
    <w:name w:val="Heading 7 Char"/>
    <w:basedOn w:val="DefaultParagraphFont"/>
    <w:link w:val="Heading7"/>
    <w:uiPriority w:val="9"/>
    <w:rsid w:val="003C50C8"/>
    <w:rPr>
      <w:rFonts w:eastAsiaTheme="majorEastAsia" w:cstheme="majorBidi"/>
      <w:color w:val="006151" w:themeColor="text1"/>
    </w:rPr>
  </w:style>
  <w:style w:type="character" w:customStyle="1" w:styleId="Heading8Char">
    <w:name w:val="Heading 8 Char"/>
    <w:basedOn w:val="DefaultParagraphFont"/>
    <w:link w:val="Heading8"/>
    <w:uiPriority w:val="9"/>
    <w:semiHidden/>
    <w:rsid w:val="00C10AB2"/>
    <w:rPr>
      <w:rFonts w:eastAsiaTheme="majorEastAsia" w:cstheme="majorBidi"/>
      <w:i/>
      <w:iCs/>
      <w:color w:val="00A085" w:themeColor="text1" w:themeTint="D8"/>
    </w:rPr>
  </w:style>
  <w:style w:type="character" w:customStyle="1" w:styleId="Heading9Char">
    <w:name w:val="Heading 9 Char"/>
    <w:basedOn w:val="DefaultParagraphFont"/>
    <w:link w:val="Heading9"/>
    <w:uiPriority w:val="9"/>
    <w:semiHidden/>
    <w:rsid w:val="00C10AB2"/>
    <w:rPr>
      <w:rFonts w:eastAsiaTheme="majorEastAsia" w:cstheme="majorBidi"/>
      <w:color w:val="00A085" w:themeColor="text1" w:themeTint="D8"/>
    </w:rPr>
  </w:style>
  <w:style w:type="character" w:styleId="Strong">
    <w:name w:val="Strong"/>
    <w:basedOn w:val="DefaultParagraphFont"/>
    <w:uiPriority w:val="22"/>
    <w:qFormat/>
    <w:rsid w:val="004F7B25"/>
    <w:rPr>
      <w:b/>
      <w:bCs/>
    </w:rPr>
  </w:style>
  <w:style w:type="character" w:styleId="Emphasis">
    <w:name w:val="Emphasis"/>
    <w:basedOn w:val="DefaultParagraphFont"/>
    <w:uiPriority w:val="20"/>
    <w:qFormat/>
    <w:rsid w:val="00F171B0"/>
    <w:rPr>
      <w:rFonts w:ascii="Arial" w:hAnsi="Arial"/>
      <w:i/>
      <w:iCs/>
      <w:color w:val="00251A" w:themeColor="text2"/>
    </w:rPr>
  </w:style>
  <w:style w:type="paragraph" w:styleId="Quote">
    <w:name w:val="Quote"/>
    <w:basedOn w:val="Normal"/>
    <w:next w:val="Normal"/>
    <w:link w:val="QuoteChar"/>
    <w:autoRedefine/>
    <w:uiPriority w:val="29"/>
    <w:qFormat/>
    <w:rsid w:val="00746794"/>
    <w:pPr>
      <w:spacing w:before="160"/>
    </w:pPr>
    <w:rPr>
      <w:rFonts w:cs="Times New Roman (Body CS)"/>
      <w:b/>
      <w:iCs/>
      <w:color w:val="016251"/>
      <w:sz w:val="56"/>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
    <w:basedOn w:val="Normal"/>
    <w:link w:val="ListParagraphChar"/>
    <w:uiPriority w:val="34"/>
    <w:qFormat/>
    <w:rsid w:val="00C10AB2"/>
    <w:pPr>
      <w:ind w:left="720"/>
      <w:contextualSpacing/>
    </w:pPr>
  </w:style>
  <w:style w:type="character" w:customStyle="1" w:styleId="QuoteChar">
    <w:name w:val="Quote Char"/>
    <w:basedOn w:val="DefaultParagraphFont"/>
    <w:link w:val="Quote"/>
    <w:uiPriority w:val="29"/>
    <w:rsid w:val="00746794"/>
    <w:rPr>
      <w:rFonts w:cs="Times New Roman (Body CS)"/>
      <w:b/>
      <w:iCs/>
      <w:color w:val="016251"/>
      <w:sz w:val="56"/>
    </w:rPr>
  </w:style>
  <w:style w:type="paragraph" w:styleId="Caption">
    <w:name w:val="caption"/>
    <w:basedOn w:val="Normal"/>
    <w:next w:val="Normal"/>
    <w:uiPriority w:val="35"/>
    <w:unhideWhenUsed/>
    <w:qFormat/>
    <w:rsid w:val="00746794"/>
    <w:pPr>
      <w:spacing w:after="200" w:line="360" w:lineRule="auto"/>
    </w:pPr>
    <w:rPr>
      <w:i/>
      <w:iCs/>
      <w:color w:val="00251A" w:themeColor="text2"/>
      <w:sz w:val="20"/>
      <w:szCs w:val="18"/>
    </w:rPr>
  </w:style>
  <w:style w:type="paragraph" w:styleId="Header">
    <w:name w:val="header"/>
    <w:basedOn w:val="Normal"/>
    <w:link w:val="HeaderChar"/>
    <w:uiPriority w:val="99"/>
    <w:unhideWhenUsed/>
    <w:rsid w:val="008F1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F1B"/>
    <w:rPr>
      <w:color w:val="01241A"/>
    </w:rPr>
  </w:style>
  <w:style w:type="paragraph" w:customStyle="1" w:styleId="SectionHeading">
    <w:name w:val="Section Heading"/>
    <w:basedOn w:val="Normal"/>
    <w:qFormat/>
    <w:rsid w:val="008F1F1B"/>
    <w:pPr>
      <w:spacing w:before="240" w:after="280" w:line="240" w:lineRule="auto"/>
    </w:pPr>
    <w:rPr>
      <w:rFonts w:ascii="Arial" w:hAnsi="Arial" w:cs="Arial"/>
      <w:color w:val="006151" w:themeColor="text1"/>
    </w:rPr>
  </w:style>
  <w:style w:type="paragraph" w:styleId="Footer">
    <w:name w:val="footer"/>
    <w:basedOn w:val="Normal"/>
    <w:link w:val="FooterChar"/>
    <w:autoRedefine/>
    <w:uiPriority w:val="99"/>
    <w:unhideWhenUsed/>
    <w:qFormat/>
    <w:rsid w:val="004F7B25"/>
    <w:pPr>
      <w:tabs>
        <w:tab w:val="center" w:pos="4513"/>
        <w:tab w:val="right" w:pos="9026"/>
      </w:tabs>
      <w:spacing w:after="0" w:line="240" w:lineRule="auto"/>
    </w:pPr>
    <w:rPr>
      <w:color w:val="00251A" w:themeColor="text2"/>
    </w:rPr>
  </w:style>
  <w:style w:type="character" w:customStyle="1" w:styleId="FooterChar">
    <w:name w:val="Footer Char"/>
    <w:basedOn w:val="DefaultParagraphFont"/>
    <w:link w:val="Footer"/>
    <w:uiPriority w:val="99"/>
    <w:rsid w:val="004F7B25"/>
    <w:rPr>
      <w:color w:val="00251A" w:themeColor="text2"/>
    </w:rPr>
  </w:style>
  <w:style w:type="character" w:styleId="PageNumber">
    <w:name w:val="page number"/>
    <w:basedOn w:val="DefaultParagraphFont"/>
    <w:uiPriority w:val="99"/>
    <w:semiHidden/>
    <w:unhideWhenUsed/>
    <w:rsid w:val="00D70EEA"/>
  </w:style>
  <w:style w:type="paragraph" w:styleId="NoSpacing">
    <w:name w:val="No Spacing"/>
    <w:link w:val="NoSpacingChar"/>
    <w:uiPriority w:val="1"/>
    <w:qFormat/>
    <w:rsid w:val="00D70EEA"/>
    <w:pPr>
      <w:spacing w:after="0" w:line="240" w:lineRule="auto"/>
    </w:pPr>
  </w:style>
  <w:style w:type="paragraph" w:styleId="TOC1">
    <w:name w:val="toc 1"/>
    <w:basedOn w:val="Normal"/>
    <w:next w:val="Normal"/>
    <w:autoRedefine/>
    <w:uiPriority w:val="39"/>
    <w:unhideWhenUsed/>
    <w:rsid w:val="00BC46BA"/>
    <w:pPr>
      <w:tabs>
        <w:tab w:val="right" w:leader="dot" w:pos="9736"/>
      </w:tabs>
      <w:spacing w:before="120" w:after="0"/>
    </w:pPr>
    <w:rPr>
      <w:rFonts w:cstheme="minorHAnsi"/>
      <w:b/>
      <w:bCs/>
      <w:i/>
      <w:iCs/>
      <w:noProof/>
      <w:color w:val="auto"/>
    </w:rPr>
  </w:style>
  <w:style w:type="paragraph" w:styleId="TOC2">
    <w:name w:val="toc 2"/>
    <w:basedOn w:val="Normal"/>
    <w:next w:val="Normal"/>
    <w:autoRedefine/>
    <w:uiPriority w:val="39"/>
    <w:unhideWhenUsed/>
    <w:rsid w:val="001C08E8"/>
    <w:pPr>
      <w:spacing w:before="120" w:after="0"/>
      <w:ind w:left="240"/>
    </w:pPr>
    <w:rPr>
      <w:rFonts w:cstheme="minorHAnsi"/>
      <w:b/>
      <w:bCs/>
      <w:sz w:val="22"/>
      <w:szCs w:val="22"/>
    </w:rPr>
  </w:style>
  <w:style w:type="paragraph" w:styleId="TOC3">
    <w:name w:val="toc 3"/>
    <w:basedOn w:val="Normal"/>
    <w:next w:val="Normal"/>
    <w:autoRedefine/>
    <w:uiPriority w:val="39"/>
    <w:unhideWhenUsed/>
    <w:rsid w:val="001C08E8"/>
    <w:pPr>
      <w:spacing w:after="0"/>
      <w:ind w:left="480"/>
    </w:pPr>
    <w:rPr>
      <w:rFonts w:cstheme="minorHAnsi"/>
      <w:sz w:val="20"/>
      <w:szCs w:val="20"/>
    </w:rPr>
  </w:style>
  <w:style w:type="character" w:styleId="Hyperlink">
    <w:name w:val="Hyperlink"/>
    <w:basedOn w:val="DefaultParagraphFont"/>
    <w:uiPriority w:val="99"/>
    <w:unhideWhenUsed/>
    <w:rsid w:val="001C08E8"/>
    <w:rPr>
      <w:color w:val="467886" w:themeColor="hyperlink"/>
      <w:u w:val="single"/>
    </w:rPr>
  </w:style>
  <w:style w:type="paragraph" w:styleId="TOC4">
    <w:name w:val="toc 4"/>
    <w:basedOn w:val="Normal"/>
    <w:next w:val="Normal"/>
    <w:autoRedefine/>
    <w:uiPriority w:val="39"/>
    <w:unhideWhenUsed/>
    <w:rsid w:val="001C08E8"/>
    <w:pPr>
      <w:spacing w:after="0"/>
      <w:ind w:left="720"/>
    </w:pPr>
    <w:rPr>
      <w:rFonts w:cstheme="minorHAnsi"/>
      <w:sz w:val="20"/>
      <w:szCs w:val="20"/>
    </w:rPr>
  </w:style>
  <w:style w:type="paragraph" w:styleId="TOC5">
    <w:name w:val="toc 5"/>
    <w:basedOn w:val="Normal"/>
    <w:next w:val="Normal"/>
    <w:autoRedefine/>
    <w:uiPriority w:val="39"/>
    <w:unhideWhenUsed/>
    <w:rsid w:val="001C08E8"/>
    <w:pPr>
      <w:spacing w:after="0"/>
      <w:ind w:left="960"/>
    </w:pPr>
    <w:rPr>
      <w:rFonts w:cstheme="minorHAnsi"/>
      <w:sz w:val="20"/>
      <w:szCs w:val="20"/>
    </w:rPr>
  </w:style>
  <w:style w:type="paragraph" w:styleId="TOC6">
    <w:name w:val="toc 6"/>
    <w:basedOn w:val="Normal"/>
    <w:next w:val="Normal"/>
    <w:autoRedefine/>
    <w:uiPriority w:val="39"/>
    <w:unhideWhenUsed/>
    <w:rsid w:val="001C08E8"/>
    <w:pPr>
      <w:spacing w:after="0"/>
      <w:ind w:left="1200"/>
    </w:pPr>
    <w:rPr>
      <w:rFonts w:cstheme="minorHAnsi"/>
      <w:sz w:val="20"/>
      <w:szCs w:val="20"/>
    </w:rPr>
  </w:style>
  <w:style w:type="paragraph" w:styleId="TOC7">
    <w:name w:val="toc 7"/>
    <w:basedOn w:val="Normal"/>
    <w:next w:val="Normal"/>
    <w:autoRedefine/>
    <w:uiPriority w:val="39"/>
    <w:unhideWhenUsed/>
    <w:rsid w:val="001C08E8"/>
    <w:pPr>
      <w:spacing w:after="0"/>
      <w:ind w:left="1440"/>
    </w:pPr>
    <w:rPr>
      <w:rFonts w:cstheme="minorHAnsi"/>
      <w:sz w:val="20"/>
      <w:szCs w:val="20"/>
    </w:rPr>
  </w:style>
  <w:style w:type="paragraph" w:styleId="TOC8">
    <w:name w:val="toc 8"/>
    <w:basedOn w:val="Normal"/>
    <w:next w:val="Normal"/>
    <w:autoRedefine/>
    <w:uiPriority w:val="39"/>
    <w:unhideWhenUsed/>
    <w:rsid w:val="001C08E8"/>
    <w:pPr>
      <w:spacing w:after="0"/>
      <w:ind w:left="1680"/>
    </w:pPr>
    <w:rPr>
      <w:rFonts w:cstheme="minorHAnsi"/>
      <w:sz w:val="20"/>
      <w:szCs w:val="20"/>
    </w:rPr>
  </w:style>
  <w:style w:type="paragraph" w:styleId="TOC9">
    <w:name w:val="toc 9"/>
    <w:basedOn w:val="Normal"/>
    <w:next w:val="Normal"/>
    <w:autoRedefine/>
    <w:uiPriority w:val="39"/>
    <w:unhideWhenUsed/>
    <w:rsid w:val="001C08E8"/>
    <w:pPr>
      <w:spacing w:after="0"/>
      <w:ind w:left="1920"/>
    </w:pPr>
    <w:rPr>
      <w:rFonts w:cstheme="minorHAnsi"/>
      <w:sz w:val="20"/>
      <w:szCs w:val="20"/>
    </w:rPr>
  </w:style>
  <w:style w:type="paragraph" w:customStyle="1" w:styleId="Introparagrah">
    <w:name w:val="Intro paragrah"/>
    <w:qFormat/>
    <w:rsid w:val="004A329E"/>
    <w:pPr>
      <w:widowControl w:val="0"/>
      <w:autoSpaceDE w:val="0"/>
      <w:autoSpaceDN w:val="0"/>
      <w:spacing w:after="480" w:line="240" w:lineRule="auto"/>
    </w:pPr>
    <w:rPr>
      <w:rFonts w:ascii="Arial" w:eastAsia="Open Sans Light" w:hAnsi="Arial" w:cs="Open Sans Light"/>
      <w:color w:val="006151" w:themeColor="text1"/>
      <w:kern w:val="0"/>
      <w:sz w:val="32"/>
      <w:szCs w:val="32"/>
      <w:lang w:val="en-US"/>
      <w14:ligatures w14:val="none"/>
    </w:rPr>
  </w:style>
  <w:style w:type="character" w:styleId="FollowedHyperlink">
    <w:name w:val="FollowedHyperlink"/>
    <w:basedOn w:val="DefaultParagraphFont"/>
    <w:uiPriority w:val="99"/>
    <w:semiHidden/>
    <w:unhideWhenUsed/>
    <w:rsid w:val="002647F6"/>
    <w:rPr>
      <w:color w:val="138D78" w:themeColor="followedHyperlink"/>
      <w:u w:val="single"/>
    </w:rPr>
  </w:style>
  <w:style w:type="table" w:styleId="TableGrid">
    <w:name w:val="Table Grid"/>
    <w:basedOn w:val="TableNormal"/>
    <w:uiPriority w:val="39"/>
    <w:rsid w:val="00080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8000A"/>
    <w:pPr>
      <w:spacing w:after="0" w:line="240" w:lineRule="auto"/>
    </w:pPr>
    <w:tblPr>
      <w:tblStyleRowBandSize w:val="1"/>
      <w:tblStyleColBandSize w:val="1"/>
      <w:tblBorders>
        <w:top w:val="single" w:sz="4" w:space="0" w:color="45E6CA" w:themeColor="accent2" w:themeTint="99"/>
        <w:left w:val="single" w:sz="4" w:space="0" w:color="45E6CA" w:themeColor="accent2" w:themeTint="99"/>
        <w:bottom w:val="single" w:sz="4" w:space="0" w:color="45E6CA" w:themeColor="accent2" w:themeTint="99"/>
        <w:right w:val="single" w:sz="4" w:space="0" w:color="45E6CA" w:themeColor="accent2" w:themeTint="99"/>
        <w:insideH w:val="single" w:sz="4" w:space="0" w:color="45E6CA" w:themeColor="accent2" w:themeTint="99"/>
        <w:insideV w:val="single" w:sz="4" w:space="0" w:color="45E6CA" w:themeColor="accent2" w:themeTint="99"/>
      </w:tblBorders>
    </w:tblPr>
    <w:tblStylePr w:type="firstRow">
      <w:rPr>
        <w:b/>
        <w:bCs/>
        <w:color w:val="FFFFFF" w:themeColor="background1"/>
      </w:rPr>
      <w:tblPr/>
      <w:tcPr>
        <w:tcBorders>
          <w:top w:val="single" w:sz="4" w:space="0" w:color="138D78" w:themeColor="accent2"/>
          <w:left w:val="single" w:sz="4" w:space="0" w:color="138D78" w:themeColor="accent2"/>
          <w:bottom w:val="single" w:sz="4" w:space="0" w:color="138D78" w:themeColor="accent2"/>
          <w:right w:val="single" w:sz="4" w:space="0" w:color="138D78" w:themeColor="accent2"/>
          <w:insideH w:val="nil"/>
          <w:insideV w:val="nil"/>
        </w:tcBorders>
        <w:shd w:val="clear" w:color="auto" w:fill="138D78" w:themeFill="accent2"/>
      </w:tcPr>
    </w:tblStylePr>
    <w:tblStylePr w:type="lastRow">
      <w:rPr>
        <w:b/>
        <w:bCs/>
      </w:rPr>
      <w:tblPr/>
      <w:tcPr>
        <w:tcBorders>
          <w:top w:val="double" w:sz="4" w:space="0" w:color="138D78" w:themeColor="accent2"/>
        </w:tcBorders>
      </w:tcPr>
    </w:tblStylePr>
    <w:tblStylePr w:type="firstCol">
      <w:rPr>
        <w:b/>
        <w:bCs/>
      </w:rPr>
    </w:tblStylePr>
    <w:tblStylePr w:type="lastCol">
      <w:rPr>
        <w:b/>
        <w:bCs/>
      </w:rPr>
    </w:tblStylePr>
    <w:tblStylePr w:type="band1Vert">
      <w:tblPr/>
      <w:tcPr>
        <w:shd w:val="clear" w:color="auto" w:fill="C1F6ED" w:themeFill="accent2" w:themeFillTint="33"/>
      </w:tcPr>
    </w:tblStylePr>
    <w:tblStylePr w:type="band1Horz">
      <w:tblPr/>
      <w:tcPr>
        <w:shd w:val="clear" w:color="auto" w:fill="C1F6ED" w:themeFill="accent2" w:themeFillTint="33"/>
      </w:tcPr>
    </w:tblStylePr>
  </w:style>
  <w:style w:type="table" w:styleId="ListTable4-Accent2">
    <w:name w:val="List Table 4 Accent 2"/>
    <w:basedOn w:val="TableNormal"/>
    <w:uiPriority w:val="49"/>
    <w:rsid w:val="0008000A"/>
    <w:pPr>
      <w:spacing w:after="0" w:line="240" w:lineRule="auto"/>
    </w:pPr>
    <w:tblPr>
      <w:tblStyleRowBandSize w:val="1"/>
      <w:tblStyleColBandSize w:val="1"/>
      <w:tblBorders>
        <w:top w:val="single" w:sz="4" w:space="0" w:color="45E6CA" w:themeColor="accent2" w:themeTint="99"/>
        <w:left w:val="single" w:sz="4" w:space="0" w:color="45E6CA" w:themeColor="accent2" w:themeTint="99"/>
        <w:bottom w:val="single" w:sz="4" w:space="0" w:color="45E6CA" w:themeColor="accent2" w:themeTint="99"/>
        <w:right w:val="single" w:sz="4" w:space="0" w:color="45E6CA" w:themeColor="accent2" w:themeTint="99"/>
        <w:insideH w:val="single" w:sz="4" w:space="0" w:color="45E6CA" w:themeColor="accent2" w:themeTint="99"/>
      </w:tblBorders>
    </w:tblPr>
    <w:tblStylePr w:type="firstRow">
      <w:rPr>
        <w:b/>
        <w:bCs/>
        <w:color w:val="FFFFFF" w:themeColor="background1"/>
      </w:rPr>
      <w:tblPr/>
      <w:tcPr>
        <w:tcBorders>
          <w:top w:val="single" w:sz="4" w:space="0" w:color="138D78" w:themeColor="accent2"/>
          <w:left w:val="single" w:sz="4" w:space="0" w:color="138D78" w:themeColor="accent2"/>
          <w:bottom w:val="single" w:sz="4" w:space="0" w:color="138D78" w:themeColor="accent2"/>
          <w:right w:val="single" w:sz="4" w:space="0" w:color="138D78" w:themeColor="accent2"/>
          <w:insideH w:val="nil"/>
        </w:tcBorders>
        <w:shd w:val="clear" w:color="auto" w:fill="138D78" w:themeFill="accent2"/>
      </w:tcPr>
    </w:tblStylePr>
    <w:tblStylePr w:type="lastRow">
      <w:rPr>
        <w:b/>
        <w:bCs/>
      </w:rPr>
      <w:tblPr/>
      <w:tcPr>
        <w:tcBorders>
          <w:top w:val="double" w:sz="4" w:space="0" w:color="45E6CA" w:themeColor="accent2" w:themeTint="99"/>
        </w:tcBorders>
      </w:tcPr>
    </w:tblStylePr>
    <w:tblStylePr w:type="firstCol">
      <w:rPr>
        <w:b/>
        <w:bCs/>
      </w:rPr>
    </w:tblStylePr>
    <w:tblStylePr w:type="lastCol">
      <w:rPr>
        <w:b/>
        <w:bCs/>
      </w:rPr>
    </w:tblStylePr>
    <w:tblStylePr w:type="band1Vert">
      <w:tblPr/>
      <w:tcPr>
        <w:shd w:val="clear" w:color="auto" w:fill="C1F6ED" w:themeFill="accent2" w:themeFillTint="33"/>
      </w:tcPr>
    </w:tblStylePr>
    <w:tblStylePr w:type="band1Horz">
      <w:tblPr/>
      <w:tcPr>
        <w:shd w:val="clear" w:color="auto" w:fill="C1F6ED" w:themeFill="accent2" w:themeFillTint="33"/>
      </w:tcPr>
    </w:tblStylePr>
  </w:style>
  <w:style w:type="paragraph" w:styleId="NormalWeb">
    <w:name w:val="Normal (Web)"/>
    <w:basedOn w:val="Normal"/>
    <w:uiPriority w:val="99"/>
    <w:unhideWhenUsed/>
    <w:rsid w:val="004270E4"/>
    <w:pPr>
      <w:spacing w:before="100" w:beforeAutospacing="1" w:after="100" w:afterAutospacing="1" w:line="240" w:lineRule="auto"/>
    </w:pPr>
    <w:rPr>
      <w:rFonts w:ascii="Times New Roman" w:eastAsia="Times New Roman" w:hAnsi="Times New Roman" w:cs="Times New Roman"/>
      <w:color w:val="auto"/>
      <w:kern w:val="0"/>
      <w:lang w:eastAsia="en-GB"/>
      <w14:ligatures w14:val="none"/>
    </w:rPr>
  </w:style>
  <w:style w:type="table" w:styleId="PlainTable5">
    <w:name w:val="Plain Table 5"/>
    <w:basedOn w:val="TableNormal"/>
    <w:uiPriority w:val="45"/>
    <w:rsid w:val="00CF4B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FFD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FFD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FFD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FFD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CF4B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F4B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3C50C8"/>
    <w:pPr>
      <w:numPr>
        <w:ilvl w:val="1"/>
      </w:numPr>
    </w:pPr>
    <w:rPr>
      <w:rFonts w:eastAsiaTheme="minorEastAsia"/>
      <w:color w:val="00251A" w:themeColor="text2"/>
      <w:spacing w:val="15"/>
      <w:sz w:val="22"/>
      <w:szCs w:val="22"/>
    </w:rPr>
  </w:style>
  <w:style w:type="character" w:customStyle="1" w:styleId="SubtitleChar">
    <w:name w:val="Subtitle Char"/>
    <w:basedOn w:val="DefaultParagraphFont"/>
    <w:link w:val="Subtitle"/>
    <w:uiPriority w:val="11"/>
    <w:rsid w:val="003C50C8"/>
    <w:rPr>
      <w:rFonts w:eastAsiaTheme="minorEastAsia"/>
      <w:color w:val="00251A" w:themeColor="text2"/>
      <w:spacing w:val="15"/>
      <w:sz w:val="22"/>
      <w:szCs w:val="22"/>
    </w:rPr>
  </w:style>
  <w:style w:type="character" w:styleId="SubtleReference">
    <w:name w:val="Subtle Reference"/>
    <w:basedOn w:val="DefaultParagraphFont"/>
    <w:uiPriority w:val="31"/>
    <w:qFormat/>
    <w:rsid w:val="003C50C8"/>
    <w:rPr>
      <w:rFonts w:ascii="Arial" w:hAnsi="Arial"/>
      <w:smallCaps/>
      <w:color w:val="006151" w:themeColor="text1"/>
    </w:rPr>
  </w:style>
  <w:style w:type="paragraph" w:customStyle="1" w:styleId="Default">
    <w:name w:val="Default"/>
    <w:rsid w:val="0085711B"/>
    <w:pPr>
      <w:autoSpaceDE w:val="0"/>
      <w:autoSpaceDN w:val="0"/>
      <w:adjustRightInd w:val="0"/>
      <w:spacing w:after="0" w:line="240" w:lineRule="auto"/>
    </w:pPr>
    <w:rPr>
      <w:rFonts w:ascii="Calibri" w:eastAsia="Calibri" w:hAnsi="Calibri" w:cs="Calibri"/>
      <w:color w:val="000000"/>
      <w:kern w:val="0"/>
      <w:lang w:val="en-GB"/>
      <w14:ligatures w14:val="none"/>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basedOn w:val="DefaultParagraphFont"/>
    <w:link w:val="ListParagraph"/>
    <w:uiPriority w:val="34"/>
    <w:qFormat/>
    <w:rsid w:val="0085711B"/>
    <w:rPr>
      <w:color w:val="01241A"/>
    </w:rPr>
  </w:style>
  <w:style w:type="paragraph" w:styleId="FootnoteText">
    <w:name w:val="footnote text"/>
    <w:basedOn w:val="Normal"/>
    <w:link w:val="FootnoteTextChar"/>
    <w:uiPriority w:val="99"/>
    <w:unhideWhenUsed/>
    <w:rsid w:val="0085711B"/>
    <w:pPr>
      <w:spacing w:after="0" w:line="240" w:lineRule="auto"/>
    </w:pPr>
    <w:rPr>
      <w:color w:val="auto"/>
      <w:kern w:val="0"/>
      <w:sz w:val="20"/>
      <w:szCs w:val="20"/>
      <w14:ligatures w14:val="none"/>
    </w:rPr>
  </w:style>
  <w:style w:type="character" w:customStyle="1" w:styleId="FootnoteTextChar">
    <w:name w:val="Footnote Text Char"/>
    <w:basedOn w:val="DefaultParagraphFont"/>
    <w:link w:val="FootnoteText"/>
    <w:uiPriority w:val="99"/>
    <w:rsid w:val="0085711B"/>
    <w:rPr>
      <w:kern w:val="0"/>
      <w:sz w:val="20"/>
      <w:szCs w:val="20"/>
      <w14:ligatures w14:val="none"/>
    </w:rPr>
  </w:style>
  <w:style w:type="character" w:styleId="FootnoteReference">
    <w:name w:val="footnote reference"/>
    <w:basedOn w:val="DefaultParagraphFont"/>
    <w:uiPriority w:val="99"/>
    <w:semiHidden/>
    <w:unhideWhenUsed/>
    <w:rsid w:val="0085711B"/>
    <w:rPr>
      <w:vertAlign w:val="superscript"/>
    </w:rPr>
  </w:style>
  <w:style w:type="paragraph" w:styleId="HTMLPreformatted">
    <w:name w:val="HTML Preformatted"/>
    <w:basedOn w:val="Normal"/>
    <w:link w:val="HTMLPreformattedChar"/>
    <w:uiPriority w:val="99"/>
    <w:unhideWhenUsed/>
    <w:rsid w:val="00857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auto"/>
      <w:kern w:val="0"/>
      <w:sz w:val="20"/>
      <w:szCs w:val="20"/>
      <w:lang w:eastAsia="en-IE"/>
      <w14:ligatures w14:val="none"/>
    </w:rPr>
  </w:style>
  <w:style w:type="character" w:customStyle="1" w:styleId="HTMLPreformattedChar">
    <w:name w:val="HTML Preformatted Char"/>
    <w:basedOn w:val="DefaultParagraphFont"/>
    <w:link w:val="HTMLPreformatted"/>
    <w:uiPriority w:val="99"/>
    <w:rsid w:val="0085711B"/>
    <w:rPr>
      <w:rFonts w:ascii="Courier New" w:eastAsia="Calibri" w:hAnsi="Courier New" w:cs="Courier New"/>
      <w:kern w:val="0"/>
      <w:sz w:val="20"/>
      <w:szCs w:val="20"/>
      <w:lang w:eastAsia="en-IE"/>
      <w14:ligatures w14:val="none"/>
    </w:rPr>
  </w:style>
  <w:style w:type="paragraph" w:customStyle="1" w:styleId="paragraph">
    <w:name w:val="paragraph"/>
    <w:basedOn w:val="Normal"/>
    <w:rsid w:val="003C06B3"/>
    <w:pPr>
      <w:spacing w:before="100" w:beforeAutospacing="1" w:after="100" w:afterAutospacing="1" w:line="240" w:lineRule="auto"/>
    </w:pPr>
    <w:rPr>
      <w:rFonts w:ascii="Times New Roman" w:eastAsia="Times New Roman" w:hAnsi="Times New Roman" w:cs="Times New Roman"/>
      <w:color w:val="auto"/>
      <w:kern w:val="0"/>
      <w:lang w:eastAsia="en-IE"/>
      <w14:ligatures w14:val="none"/>
    </w:rPr>
  </w:style>
  <w:style w:type="character" w:customStyle="1" w:styleId="normaltextrun">
    <w:name w:val="normaltextrun"/>
    <w:basedOn w:val="DefaultParagraphFont"/>
    <w:rsid w:val="003C06B3"/>
  </w:style>
  <w:style w:type="character" w:customStyle="1" w:styleId="eop">
    <w:name w:val="eop"/>
    <w:basedOn w:val="DefaultParagraphFont"/>
    <w:rsid w:val="003C06B3"/>
  </w:style>
  <w:style w:type="character" w:customStyle="1" w:styleId="advancedproofingissuezoomed">
    <w:name w:val="advancedproofingissuezoomed"/>
    <w:basedOn w:val="DefaultParagraphFont"/>
    <w:rsid w:val="006148C5"/>
  </w:style>
  <w:style w:type="character" w:styleId="CommentReference">
    <w:name w:val="annotation reference"/>
    <w:basedOn w:val="DefaultParagraphFont"/>
    <w:uiPriority w:val="99"/>
    <w:semiHidden/>
    <w:unhideWhenUsed/>
    <w:rsid w:val="00BF3474"/>
    <w:rPr>
      <w:sz w:val="16"/>
      <w:szCs w:val="16"/>
    </w:rPr>
  </w:style>
  <w:style w:type="paragraph" w:styleId="CommentText">
    <w:name w:val="annotation text"/>
    <w:basedOn w:val="Normal"/>
    <w:link w:val="CommentTextChar"/>
    <w:uiPriority w:val="99"/>
    <w:unhideWhenUsed/>
    <w:rsid w:val="00BF3474"/>
    <w:pPr>
      <w:spacing w:line="240" w:lineRule="auto"/>
    </w:pPr>
    <w:rPr>
      <w:sz w:val="20"/>
      <w:szCs w:val="20"/>
    </w:rPr>
  </w:style>
  <w:style w:type="character" w:customStyle="1" w:styleId="CommentTextChar">
    <w:name w:val="Comment Text Char"/>
    <w:basedOn w:val="DefaultParagraphFont"/>
    <w:link w:val="CommentText"/>
    <w:uiPriority w:val="99"/>
    <w:rsid w:val="00BF3474"/>
    <w:rPr>
      <w:color w:val="01241A"/>
      <w:sz w:val="20"/>
      <w:szCs w:val="20"/>
    </w:rPr>
  </w:style>
  <w:style w:type="paragraph" w:styleId="CommentSubject">
    <w:name w:val="annotation subject"/>
    <w:basedOn w:val="CommentText"/>
    <w:next w:val="CommentText"/>
    <w:link w:val="CommentSubjectChar"/>
    <w:uiPriority w:val="99"/>
    <w:semiHidden/>
    <w:unhideWhenUsed/>
    <w:rsid w:val="00BF3474"/>
    <w:rPr>
      <w:b/>
      <w:bCs/>
    </w:rPr>
  </w:style>
  <w:style w:type="character" w:customStyle="1" w:styleId="CommentSubjectChar">
    <w:name w:val="Comment Subject Char"/>
    <w:basedOn w:val="CommentTextChar"/>
    <w:link w:val="CommentSubject"/>
    <w:uiPriority w:val="99"/>
    <w:semiHidden/>
    <w:rsid w:val="00BF3474"/>
    <w:rPr>
      <w:b/>
      <w:bCs/>
      <w:color w:val="01241A"/>
      <w:sz w:val="20"/>
      <w:szCs w:val="20"/>
    </w:rPr>
  </w:style>
  <w:style w:type="paragraph" w:customStyle="1" w:styleId="TableParagraph">
    <w:name w:val="Table Paragraph"/>
    <w:basedOn w:val="Normal"/>
    <w:uiPriority w:val="1"/>
    <w:qFormat/>
    <w:rsid w:val="000C62E4"/>
    <w:pPr>
      <w:widowControl w:val="0"/>
      <w:autoSpaceDE w:val="0"/>
      <w:autoSpaceDN w:val="0"/>
      <w:spacing w:after="0" w:line="240" w:lineRule="auto"/>
    </w:pPr>
    <w:rPr>
      <w:rFonts w:ascii="Arial" w:eastAsia="Arial" w:hAnsi="Arial" w:cs="Arial"/>
      <w:color w:val="auto"/>
      <w:kern w:val="0"/>
      <w:sz w:val="22"/>
      <w:szCs w:val="22"/>
      <w:lang w:eastAsia="en-IE" w:bidi="en-IE"/>
      <w14:ligatures w14:val="none"/>
    </w:rPr>
  </w:style>
  <w:style w:type="paragraph" w:styleId="Revision">
    <w:name w:val="Revision"/>
    <w:hidden/>
    <w:uiPriority w:val="99"/>
    <w:semiHidden/>
    <w:rsid w:val="00B36EC1"/>
    <w:pPr>
      <w:spacing w:after="0" w:line="240" w:lineRule="auto"/>
    </w:pPr>
    <w:rPr>
      <w:color w:val="01241A"/>
    </w:rPr>
  </w:style>
  <w:style w:type="paragraph" w:styleId="BalloonText">
    <w:name w:val="Balloon Text"/>
    <w:basedOn w:val="Normal"/>
    <w:link w:val="BalloonTextChar"/>
    <w:uiPriority w:val="99"/>
    <w:semiHidden/>
    <w:unhideWhenUsed/>
    <w:rsid w:val="00C83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8E9"/>
    <w:rPr>
      <w:rFonts w:ascii="Segoe UI" w:hAnsi="Segoe UI" w:cs="Segoe UI"/>
      <w:color w:val="01241A"/>
      <w:sz w:val="18"/>
      <w:szCs w:val="18"/>
    </w:rPr>
  </w:style>
  <w:style w:type="character" w:styleId="UnresolvedMention">
    <w:name w:val="Unresolved Mention"/>
    <w:basedOn w:val="DefaultParagraphFont"/>
    <w:uiPriority w:val="99"/>
    <w:semiHidden/>
    <w:unhideWhenUsed/>
    <w:rsid w:val="00A51883"/>
    <w:rPr>
      <w:color w:val="605E5C"/>
      <w:shd w:val="clear" w:color="auto" w:fill="E1DFDD"/>
    </w:rPr>
  </w:style>
  <w:style w:type="character" w:customStyle="1" w:styleId="NoSpacingChar">
    <w:name w:val="No Spacing Char"/>
    <w:link w:val="NoSpacing"/>
    <w:uiPriority w:val="1"/>
    <w:locked/>
    <w:rsid w:val="003C7444"/>
  </w:style>
  <w:style w:type="paragraph" w:styleId="BodyText">
    <w:name w:val="Body Text"/>
    <w:basedOn w:val="Normal"/>
    <w:link w:val="BodyTextChar"/>
    <w:rsid w:val="00FD43BF"/>
    <w:pPr>
      <w:spacing w:after="0" w:line="240" w:lineRule="auto"/>
    </w:pPr>
    <w:rPr>
      <w:rFonts w:ascii="Arial" w:eastAsia="Times New Roman" w:hAnsi="Arial" w:cs="Arial"/>
      <w:color w:val="auto"/>
      <w:kern w:val="0"/>
      <w:szCs w:val="20"/>
      <w:lang w:val="en-GB" w:eastAsia="en-GB"/>
      <w14:ligatures w14:val="none"/>
    </w:rPr>
  </w:style>
  <w:style w:type="character" w:customStyle="1" w:styleId="BodyTextChar">
    <w:name w:val="Body Text Char"/>
    <w:basedOn w:val="DefaultParagraphFont"/>
    <w:link w:val="BodyText"/>
    <w:rsid w:val="00FD43BF"/>
    <w:rPr>
      <w:rFonts w:ascii="Arial" w:eastAsia="Times New Roman" w:hAnsi="Arial" w:cs="Arial"/>
      <w:kern w:val="0"/>
      <w:szCs w:val="20"/>
      <w:lang w:val="en-GB" w:eastAsia="en-GB"/>
      <w14:ligatures w14:val="none"/>
    </w:rPr>
  </w:style>
  <w:style w:type="character" w:customStyle="1" w:styleId="findhit">
    <w:name w:val="findhit"/>
    <w:basedOn w:val="DefaultParagraphFont"/>
    <w:rsid w:val="00FD4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71843">
      <w:bodyDiv w:val="1"/>
      <w:marLeft w:val="0"/>
      <w:marRight w:val="0"/>
      <w:marTop w:val="0"/>
      <w:marBottom w:val="0"/>
      <w:divBdr>
        <w:top w:val="none" w:sz="0" w:space="0" w:color="auto"/>
        <w:left w:val="none" w:sz="0" w:space="0" w:color="auto"/>
        <w:bottom w:val="none" w:sz="0" w:space="0" w:color="auto"/>
        <w:right w:val="none" w:sz="0" w:space="0" w:color="auto"/>
      </w:divBdr>
    </w:div>
    <w:div w:id="1300067421">
      <w:bodyDiv w:val="1"/>
      <w:marLeft w:val="0"/>
      <w:marRight w:val="0"/>
      <w:marTop w:val="0"/>
      <w:marBottom w:val="0"/>
      <w:divBdr>
        <w:top w:val="none" w:sz="0" w:space="0" w:color="auto"/>
        <w:left w:val="none" w:sz="0" w:space="0" w:color="auto"/>
        <w:bottom w:val="none" w:sz="0" w:space="0" w:color="auto"/>
        <w:right w:val="none" w:sz="0" w:space="0" w:color="auto"/>
      </w:divBdr>
    </w:div>
    <w:div w:id="1357578656">
      <w:bodyDiv w:val="1"/>
      <w:marLeft w:val="0"/>
      <w:marRight w:val="0"/>
      <w:marTop w:val="0"/>
      <w:marBottom w:val="0"/>
      <w:divBdr>
        <w:top w:val="none" w:sz="0" w:space="0" w:color="auto"/>
        <w:left w:val="none" w:sz="0" w:space="0" w:color="auto"/>
        <w:bottom w:val="none" w:sz="0" w:space="0" w:color="auto"/>
        <w:right w:val="none" w:sz="0" w:space="0" w:color="auto"/>
      </w:divBdr>
    </w:div>
    <w:div w:id="17316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rvardsciencereview.org/2026/05/05/the-clinical-turning-point-how-llms-outperformed-physicians/" TargetMode="External"/><Relationship Id="rId18" Type="http://schemas.openxmlformats.org/officeDocument/2006/relationships/hyperlink" Target="mailto:recruitment.TechnologyAndTransformation@hse.i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cpsa.ie/pdf/?file=https://assets.cpsa.ie/media/275828/b88e3648-c663-4293-9471-d2d75bd1d685.pdf"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recruitment.TechnologyAndTransformation@hse.i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hse.ie/eng/staff/resources/diversity/diversity.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ipo.i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se.ie/eng/services/list/2/primarycare/childrenfirst/resourc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nterprise.gov.ie/en/what-we-do/workplace-and-skills/employment-permi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revisedacts.lawreform.ie/eli/2015/act/36/revised/en/html" TargetMode="External"/><Relationship Id="rId27"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HSE Primary">
      <a:dk1>
        <a:srgbClr val="006151"/>
      </a:dk1>
      <a:lt1>
        <a:srgbClr val="FFFFFF"/>
      </a:lt1>
      <a:dk2>
        <a:srgbClr val="00251A"/>
      </a:dk2>
      <a:lt2>
        <a:srgbClr val="FFFFFF"/>
      </a:lt2>
      <a:accent1>
        <a:srgbClr val="006152"/>
      </a:accent1>
      <a:accent2>
        <a:srgbClr val="138D78"/>
      </a:accent2>
      <a:accent3>
        <a:srgbClr val="36BCA5"/>
      </a:accent3>
      <a:accent4>
        <a:srgbClr val="46FED8"/>
      </a:accent4>
      <a:accent5>
        <a:srgbClr val="C5F9EB"/>
      </a:accent5>
      <a:accent6>
        <a:srgbClr val="00241A"/>
      </a:accent6>
      <a:hlink>
        <a:srgbClr val="467886"/>
      </a:hlink>
      <a:folHlink>
        <a:srgbClr val="138D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51ee1b-ad27-43f9-9933-10658009f5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E4AA12D572A844BE6E90D22C3679CE" ma:contentTypeVersion="11" ma:contentTypeDescription="Create a new document." ma:contentTypeScope="" ma:versionID="85ab64dd7eb4fdf537ff4917dccd60dc">
  <xsd:schema xmlns:xsd="http://www.w3.org/2001/XMLSchema" xmlns:xs="http://www.w3.org/2001/XMLSchema" xmlns:p="http://schemas.microsoft.com/office/2006/metadata/properties" xmlns:ns3="c658cc14-a06e-445f-9086-a5abf9d5e653" xmlns:ns4="1e51ee1b-ad27-43f9-9933-10658009f5d7" targetNamespace="http://schemas.microsoft.com/office/2006/metadata/properties" ma:root="true" ma:fieldsID="add7ad072cfc76f7877e49cf978013cf" ns3:_="" ns4:_="">
    <xsd:import namespace="c658cc14-a06e-445f-9086-a5abf9d5e653"/>
    <xsd:import namespace="1e51ee1b-ad27-43f9-9933-10658009f5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8cc14-a06e-445f-9086-a5abf9d5e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51ee1b-ad27-43f9-9933-10658009f5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D2906-D9A0-44F4-BE33-B83D1EB0C97F}">
  <ds:schemaRefs>
    <ds:schemaRef ds:uri="http://schemas.microsoft.com/office/2006/metadata/properties"/>
    <ds:schemaRef ds:uri="http://schemas.microsoft.com/office/infopath/2007/PartnerControls"/>
    <ds:schemaRef ds:uri="1e51ee1b-ad27-43f9-9933-10658009f5d7"/>
  </ds:schemaRefs>
</ds:datastoreItem>
</file>

<file path=customXml/itemProps2.xml><?xml version="1.0" encoding="utf-8"?>
<ds:datastoreItem xmlns:ds="http://schemas.openxmlformats.org/officeDocument/2006/customXml" ds:itemID="{2E7055F5-CE62-4862-B96C-D51341C26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8cc14-a06e-445f-9086-a5abf9d5e653"/>
    <ds:schemaRef ds:uri="1e51ee1b-ad27-43f9-9933-10658009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66F92-0293-47B0-8663-C9D0D4EBF99C}">
  <ds:schemaRefs>
    <ds:schemaRef ds:uri="http://schemas.openxmlformats.org/officeDocument/2006/bibliography"/>
  </ds:schemaRefs>
</ds:datastoreItem>
</file>

<file path=customXml/itemProps4.xml><?xml version="1.0" encoding="utf-8"?>
<ds:datastoreItem xmlns:ds="http://schemas.openxmlformats.org/officeDocument/2006/customXml" ds:itemID="{124F315E-D3E7-4F7B-A52E-B3EC0A5F4B09}">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Privilege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133</TotalTime>
  <Pages>15</Pages>
  <Words>5090</Words>
  <Characters>29013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Chambers, Elizabeth</dc:creator>
  <cp:keywords/>
  <dc:description/>
  <cp:lastModifiedBy>Sandra Reilly</cp:lastModifiedBy>
  <cp:revision>11</cp:revision>
  <dcterms:created xsi:type="dcterms:W3CDTF">2026-08-26T15:02:00Z</dcterms:created>
  <dcterms:modified xsi:type="dcterms:W3CDTF">2026-08-27T16:23:00Z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0x010100B6E4AA12D572A844BE6E90D22C3679CE</vt:lpwstr>
  </property>
  <property fmtid="{D5CDD505-2E9C-101B-9397-08002B2CF9AE}" pid="3" name="MediaServiceImageTags">
    <vt:lpwstr/>
  </property>
  <property fmtid="{D5CDD505-2E9C-101B-9397-08002B2CF9AE}" pid="4" name="Order">
    <vt:r8>46800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