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93D37" w14:textId="77777777" w:rsidR="00A91C21" w:rsidRDefault="00A91C21" w:rsidP="001142BB">
      <w:pPr>
        <w:pStyle w:val="Title"/>
        <w:jc w:val="center"/>
        <w:rPr>
          <w:rFonts w:ascii="Arial" w:eastAsia="Times New Roman" w:hAnsi="Arial" w:cs="Arial"/>
          <w:sz w:val="22"/>
          <w:szCs w:val="22"/>
          <w:lang w:val="en-GB" w:eastAsia="zh-CN"/>
        </w:rPr>
      </w:pP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77777777"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rPr>
        <mc:AlternateContent>
          <mc:Choice Requires="wps">
            <w:drawing>
              <wp:anchor distT="0" distB="0" distL="114300" distR="114300" simplePos="0" relativeHeight="251658752" behindDoc="0" locked="0" layoutInCell="1" allowOverlap="1" wp14:anchorId="40A11C70" wp14:editId="35DA7A85">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C70" id="_x0000_t202" coordsize="21600,21600" o:spt="202" path="m,l,21600r21600,l21600,xe">
                <v:stroke joinstyle="miter"/>
                <v:path gradientshapeok="t" o:connecttype="rect"/>
              </v:shapetype>
              <v:shape id="Text Box 1076815934" o:spid="_x0000_s1026"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" filled="f" stroked="f">
                <v:textbox inset="0,0,0,0">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8658C0" w:rsidRPr="00077053">
        <w:rPr>
          <w:noProof/>
        </w:rPr>
        <mc:AlternateContent>
          <mc:Choice Requires="wps">
            <w:drawing>
              <wp:anchor distT="0" distB="0" distL="114300" distR="114300" simplePos="0" relativeHeight="251657728" behindDoc="0" locked="0" layoutInCell="1" allowOverlap="1" wp14:anchorId="7B319277" wp14:editId="73DC7E85">
                <wp:simplePos x="0" y="0"/>
                <wp:positionH relativeFrom="page">
                  <wp:posOffset>2849880</wp:posOffset>
                </wp:positionH>
                <wp:positionV relativeFrom="topMargin">
                  <wp:align>bottom</wp:align>
                </wp:positionV>
                <wp:extent cx="1530350" cy="714375"/>
                <wp:effectExtent l="0" t="0" r="12700" b="9525"/>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19277" id="Text Box 2067323446" o:spid="_x0000_s1027" type="#_x0000_t202" style="position:absolute;left:0;text-align:left;margin-left:224.4pt;margin-top:0;width:120.5pt;height:56.25pt;z-index:25165772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01997EE5" w14:textId="47642EF0" w:rsidR="00050E29" w:rsidRPr="00B746D9" w:rsidRDefault="00050E29" w:rsidP="00050E29">
      <w:pPr>
        <w:widowControl w:val="0"/>
        <w:autoSpaceDE w:val="0"/>
        <w:autoSpaceDN w:val="0"/>
        <w:adjustRightInd w:val="0"/>
        <w:spacing w:before="240" w:after="0" w:line="240" w:lineRule="auto"/>
        <w:jc w:val="center"/>
        <w:rPr>
          <w:rFonts w:eastAsia="Times New Roman" w:cs="Arial"/>
          <w:b/>
          <w:iCs/>
          <w:color w:val="000099"/>
          <w:sz w:val="24"/>
          <w:szCs w:val="24"/>
          <w:lang w:eastAsia="en-IE"/>
        </w:rPr>
      </w:pPr>
      <w:r w:rsidRPr="00AD732D">
        <w:rPr>
          <w:rFonts w:eastAsia="Times New Roman" w:cs="Arial"/>
          <w:b/>
          <w:iCs/>
          <w:sz w:val="24"/>
          <w:szCs w:val="24"/>
          <w:lang w:eastAsia="en-IE"/>
        </w:rPr>
        <w:t>Recruitment reference no</w:t>
      </w:r>
      <w:r w:rsidRPr="00AF230D">
        <w:rPr>
          <w:rFonts w:eastAsia="Times New Roman" w:cs="Arial"/>
          <w:b/>
          <w:iCs/>
          <w:sz w:val="24"/>
          <w:szCs w:val="24"/>
          <w:lang w:eastAsia="en-IE"/>
        </w:rPr>
        <w:t>:</w:t>
      </w:r>
      <w:r w:rsidR="00AF230D">
        <w:rPr>
          <w:rFonts w:eastAsia="Times New Roman" w:cs="Arial"/>
          <w:b/>
          <w:iCs/>
          <w:sz w:val="24"/>
          <w:szCs w:val="24"/>
          <w:lang w:eastAsia="en-IE"/>
        </w:rPr>
        <w:t xml:space="preserve"> </w:t>
      </w:r>
      <w:r w:rsidR="00AF230D" w:rsidRPr="00AF230D">
        <w:rPr>
          <w:rFonts w:eastAsia="Times New Roman" w:cs="Arial"/>
          <w:b/>
          <w:iCs/>
          <w:sz w:val="24"/>
          <w:szCs w:val="24"/>
          <w:lang w:eastAsia="en-IE"/>
        </w:rPr>
        <w:t>T&amp;T/49/26Grade VII Transformation Business Manager, Community Care Record Programme</w:t>
      </w:r>
    </w:p>
    <w:p w14:paraId="78A5C352"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38043090"/>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1655C2A3" w14:textId="1786C0E2"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For any queries regarding the Recruitment process please contact</w:t>
      </w:r>
      <w:r w:rsidR="00AF230D">
        <w:rPr>
          <w:rFonts w:ascii="Arial" w:eastAsia="Times New Roman" w:hAnsi="Arial" w:cs="Arial"/>
          <w:sz w:val="22"/>
          <w:szCs w:val="22"/>
        </w:rPr>
        <w:t>: Erica</w:t>
      </w:r>
      <w:r w:rsidRPr="00723F29">
        <w:rPr>
          <w:rFonts w:ascii="Arial" w:eastAsia="Times New Roman" w:hAnsi="Arial" w:cs="Arial"/>
          <w:sz w:val="22"/>
          <w:szCs w:val="22"/>
        </w:rPr>
        <w:t xml:space="preserve">, </w:t>
      </w:r>
      <w:r w:rsidR="00AF230D">
        <w:rPr>
          <w:rFonts w:ascii="Arial" w:eastAsia="Times New Roman" w:hAnsi="Arial" w:cs="Arial"/>
          <w:sz w:val="22"/>
          <w:szCs w:val="22"/>
        </w:rPr>
        <w:t xml:space="preserve">at </w:t>
      </w:r>
      <w:hyperlink r:id="rId11" w:history="1">
        <w:r w:rsidR="00AF230D" w:rsidRPr="00E146DB">
          <w:rPr>
            <w:rStyle w:val="Hyperlink"/>
            <w:rFonts w:ascii="Arial" w:eastAsia="Times New Roman" w:hAnsi="Arial" w:cs="Arial"/>
            <w:sz w:val="22"/>
            <w:szCs w:val="22"/>
          </w:rPr>
          <w:t>recruitment.technologyandtransformation@hse.ie</w:t>
        </w:r>
      </w:hyperlink>
      <w:r w:rsidR="00AF230D">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587BADBE" w14:textId="028D65CC" w:rsidR="00AD35AE"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38043090" w:history="1">
            <w:r w:rsidR="00AD35AE" w:rsidRPr="00BF0F6C">
              <w:rPr>
                <w:rStyle w:val="Hyperlink"/>
                <w:rFonts w:eastAsia="Times New Roman" w:cs="Arial"/>
                <w:noProof/>
                <w:lang w:val="en-GB" w:eastAsia="zh-CN"/>
              </w:rPr>
              <w:t>The HR / Recruitment Team Contact details:</w:t>
            </w:r>
            <w:r w:rsidR="00AD35AE">
              <w:rPr>
                <w:noProof/>
                <w:webHidden/>
              </w:rPr>
              <w:tab/>
            </w:r>
            <w:r w:rsidR="00AD35AE">
              <w:rPr>
                <w:noProof/>
                <w:webHidden/>
              </w:rPr>
              <w:fldChar w:fldCharType="begin"/>
            </w:r>
            <w:r w:rsidR="00AD35AE">
              <w:rPr>
                <w:noProof/>
                <w:webHidden/>
              </w:rPr>
              <w:instrText xml:space="preserve"> PAGEREF _Toc238043090 \h </w:instrText>
            </w:r>
            <w:r w:rsidR="00AD35AE">
              <w:rPr>
                <w:noProof/>
                <w:webHidden/>
              </w:rPr>
            </w:r>
            <w:r w:rsidR="00AD35AE">
              <w:rPr>
                <w:noProof/>
                <w:webHidden/>
              </w:rPr>
              <w:fldChar w:fldCharType="separate"/>
            </w:r>
            <w:r w:rsidR="00AD35AE">
              <w:rPr>
                <w:noProof/>
                <w:webHidden/>
              </w:rPr>
              <w:t>1</w:t>
            </w:r>
            <w:r w:rsidR="00AD35AE">
              <w:rPr>
                <w:noProof/>
                <w:webHidden/>
              </w:rPr>
              <w:fldChar w:fldCharType="end"/>
            </w:r>
          </w:hyperlink>
        </w:p>
        <w:p w14:paraId="1BC54591" w14:textId="25C5A922" w:rsidR="00AD35AE" w:rsidRDefault="00AD35AE">
          <w:pPr>
            <w:pStyle w:val="TOC1"/>
            <w:rPr>
              <w:rFonts w:asciiTheme="minorHAnsi" w:eastAsiaTheme="minorEastAsia" w:hAnsiTheme="minorHAnsi"/>
              <w:noProof/>
              <w:kern w:val="2"/>
              <w:sz w:val="24"/>
              <w:szCs w:val="24"/>
              <w:lang w:eastAsia="en-IE"/>
              <w14:ligatures w14:val="standardContextual"/>
            </w:rPr>
          </w:pPr>
          <w:hyperlink w:anchor="_Toc238043091" w:history="1">
            <w:r w:rsidRPr="00BF0F6C">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_Toc238043091 \h </w:instrText>
            </w:r>
            <w:r>
              <w:rPr>
                <w:noProof/>
                <w:webHidden/>
              </w:rPr>
            </w:r>
            <w:r>
              <w:rPr>
                <w:noProof/>
                <w:webHidden/>
              </w:rPr>
              <w:fldChar w:fldCharType="separate"/>
            </w:r>
            <w:r>
              <w:rPr>
                <w:noProof/>
                <w:webHidden/>
              </w:rPr>
              <w:t>2</w:t>
            </w:r>
            <w:r>
              <w:rPr>
                <w:noProof/>
                <w:webHidden/>
              </w:rPr>
              <w:fldChar w:fldCharType="end"/>
            </w:r>
          </w:hyperlink>
        </w:p>
        <w:p w14:paraId="7A0A8298" w14:textId="45EBDA79" w:rsidR="00AD35AE" w:rsidRDefault="00AD35AE">
          <w:pPr>
            <w:pStyle w:val="TOC1"/>
            <w:rPr>
              <w:rFonts w:asciiTheme="minorHAnsi" w:eastAsiaTheme="minorEastAsia" w:hAnsiTheme="minorHAnsi"/>
              <w:noProof/>
              <w:kern w:val="2"/>
              <w:sz w:val="24"/>
              <w:szCs w:val="24"/>
              <w:lang w:eastAsia="en-IE"/>
              <w14:ligatures w14:val="standardContextual"/>
            </w:rPr>
          </w:pPr>
          <w:hyperlink w:anchor="_Toc238043092" w:history="1">
            <w:r w:rsidRPr="00BF0F6C">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_Toc238043092 \h </w:instrText>
            </w:r>
            <w:r>
              <w:rPr>
                <w:noProof/>
                <w:webHidden/>
              </w:rPr>
            </w:r>
            <w:r>
              <w:rPr>
                <w:noProof/>
                <w:webHidden/>
              </w:rPr>
              <w:fldChar w:fldCharType="separate"/>
            </w:r>
            <w:r>
              <w:rPr>
                <w:noProof/>
                <w:webHidden/>
              </w:rPr>
              <w:t>3</w:t>
            </w:r>
            <w:r>
              <w:rPr>
                <w:noProof/>
                <w:webHidden/>
              </w:rPr>
              <w:fldChar w:fldCharType="end"/>
            </w:r>
          </w:hyperlink>
        </w:p>
        <w:p w14:paraId="004106E5" w14:textId="3D6DEE9F" w:rsidR="00AD35AE" w:rsidRDefault="00AD35AE">
          <w:pPr>
            <w:pStyle w:val="TOC1"/>
            <w:rPr>
              <w:rFonts w:asciiTheme="minorHAnsi" w:eastAsiaTheme="minorEastAsia" w:hAnsiTheme="minorHAnsi"/>
              <w:noProof/>
              <w:kern w:val="2"/>
              <w:sz w:val="24"/>
              <w:szCs w:val="24"/>
              <w:lang w:eastAsia="en-IE"/>
              <w14:ligatures w14:val="standardContextual"/>
            </w:rPr>
          </w:pPr>
          <w:hyperlink w:anchor="_Toc238043093" w:history="1">
            <w:r w:rsidRPr="00BF0F6C">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_Toc238043093 \h </w:instrText>
            </w:r>
            <w:r>
              <w:rPr>
                <w:noProof/>
                <w:webHidden/>
              </w:rPr>
            </w:r>
            <w:r>
              <w:rPr>
                <w:noProof/>
                <w:webHidden/>
              </w:rPr>
              <w:fldChar w:fldCharType="separate"/>
            </w:r>
            <w:r>
              <w:rPr>
                <w:noProof/>
                <w:webHidden/>
              </w:rPr>
              <w:t>4</w:t>
            </w:r>
            <w:r>
              <w:rPr>
                <w:noProof/>
                <w:webHidden/>
              </w:rPr>
              <w:fldChar w:fldCharType="end"/>
            </w:r>
          </w:hyperlink>
        </w:p>
        <w:p w14:paraId="59B23477" w14:textId="5F24DCE0" w:rsidR="00AD35AE" w:rsidRDefault="00AD35AE">
          <w:pPr>
            <w:pStyle w:val="TOC1"/>
            <w:rPr>
              <w:rFonts w:asciiTheme="minorHAnsi" w:eastAsiaTheme="minorEastAsia" w:hAnsiTheme="minorHAnsi"/>
              <w:noProof/>
              <w:kern w:val="2"/>
              <w:sz w:val="24"/>
              <w:szCs w:val="24"/>
              <w:lang w:eastAsia="en-IE"/>
              <w14:ligatures w14:val="standardContextual"/>
            </w:rPr>
          </w:pPr>
          <w:hyperlink w:anchor="_Toc238043094" w:history="1">
            <w:r w:rsidRPr="00BF0F6C">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_Toc238043094 \h </w:instrText>
            </w:r>
            <w:r>
              <w:rPr>
                <w:noProof/>
                <w:webHidden/>
              </w:rPr>
            </w:r>
            <w:r>
              <w:rPr>
                <w:noProof/>
                <w:webHidden/>
              </w:rPr>
              <w:fldChar w:fldCharType="separate"/>
            </w:r>
            <w:r>
              <w:rPr>
                <w:noProof/>
                <w:webHidden/>
              </w:rPr>
              <w:t>5</w:t>
            </w:r>
            <w:r>
              <w:rPr>
                <w:noProof/>
                <w:webHidden/>
              </w:rPr>
              <w:fldChar w:fldCharType="end"/>
            </w:r>
          </w:hyperlink>
        </w:p>
        <w:p w14:paraId="249398B1" w14:textId="6E5B9D33" w:rsidR="00AD35AE" w:rsidRDefault="00AD35AE">
          <w:pPr>
            <w:pStyle w:val="TOC1"/>
            <w:rPr>
              <w:rFonts w:asciiTheme="minorHAnsi" w:eastAsiaTheme="minorEastAsia" w:hAnsiTheme="minorHAnsi"/>
              <w:noProof/>
              <w:kern w:val="2"/>
              <w:sz w:val="24"/>
              <w:szCs w:val="24"/>
              <w:lang w:eastAsia="en-IE"/>
              <w14:ligatures w14:val="standardContextual"/>
            </w:rPr>
          </w:pPr>
          <w:hyperlink w:anchor="_Toc238043095" w:history="1">
            <w:r w:rsidRPr="00BF0F6C">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_Toc238043095 \h </w:instrText>
            </w:r>
            <w:r>
              <w:rPr>
                <w:noProof/>
                <w:webHidden/>
              </w:rPr>
            </w:r>
            <w:r>
              <w:rPr>
                <w:noProof/>
                <w:webHidden/>
              </w:rPr>
              <w:fldChar w:fldCharType="separate"/>
            </w:r>
            <w:r>
              <w:rPr>
                <w:noProof/>
                <w:webHidden/>
              </w:rPr>
              <w:t>6</w:t>
            </w:r>
            <w:r>
              <w:rPr>
                <w:noProof/>
                <w:webHidden/>
              </w:rPr>
              <w:fldChar w:fldCharType="end"/>
            </w:r>
          </w:hyperlink>
        </w:p>
        <w:p w14:paraId="4D558FE6" w14:textId="6CC97CD6" w:rsidR="00AD35AE" w:rsidRDefault="00AD35AE">
          <w:pPr>
            <w:pStyle w:val="TOC1"/>
            <w:rPr>
              <w:rFonts w:asciiTheme="minorHAnsi" w:eastAsiaTheme="minorEastAsia" w:hAnsiTheme="minorHAnsi"/>
              <w:noProof/>
              <w:kern w:val="2"/>
              <w:sz w:val="24"/>
              <w:szCs w:val="24"/>
              <w:lang w:eastAsia="en-IE"/>
              <w14:ligatures w14:val="standardContextual"/>
            </w:rPr>
          </w:pPr>
          <w:hyperlink w:anchor="_Toc238043096" w:history="1">
            <w:r w:rsidRPr="00BF0F6C">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_Toc238043096 \h </w:instrText>
            </w:r>
            <w:r>
              <w:rPr>
                <w:noProof/>
                <w:webHidden/>
              </w:rPr>
            </w:r>
            <w:r>
              <w:rPr>
                <w:noProof/>
                <w:webHidden/>
              </w:rPr>
              <w:fldChar w:fldCharType="separate"/>
            </w:r>
            <w:r>
              <w:rPr>
                <w:noProof/>
                <w:webHidden/>
              </w:rPr>
              <w:t>6</w:t>
            </w:r>
            <w:r>
              <w:rPr>
                <w:noProof/>
                <w:webHidden/>
              </w:rPr>
              <w:fldChar w:fldCharType="end"/>
            </w:r>
          </w:hyperlink>
        </w:p>
        <w:p w14:paraId="667E3CF9" w14:textId="559EAF15" w:rsidR="00AD35AE" w:rsidRDefault="00AD35AE">
          <w:pPr>
            <w:pStyle w:val="TOC1"/>
            <w:rPr>
              <w:rFonts w:asciiTheme="minorHAnsi" w:eastAsiaTheme="minorEastAsia" w:hAnsiTheme="minorHAnsi"/>
              <w:noProof/>
              <w:kern w:val="2"/>
              <w:sz w:val="24"/>
              <w:szCs w:val="24"/>
              <w:lang w:eastAsia="en-IE"/>
              <w14:ligatures w14:val="standardContextual"/>
            </w:rPr>
          </w:pPr>
          <w:hyperlink w:anchor="_Toc238043097" w:history="1">
            <w:r w:rsidRPr="00BF0F6C">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_Toc238043097 \h </w:instrText>
            </w:r>
            <w:r>
              <w:rPr>
                <w:noProof/>
                <w:webHidden/>
              </w:rPr>
            </w:r>
            <w:r>
              <w:rPr>
                <w:noProof/>
                <w:webHidden/>
              </w:rPr>
              <w:fldChar w:fldCharType="separate"/>
            </w:r>
            <w:r>
              <w:rPr>
                <w:noProof/>
                <w:webHidden/>
              </w:rPr>
              <w:t>6</w:t>
            </w:r>
            <w:r>
              <w:rPr>
                <w:noProof/>
                <w:webHidden/>
              </w:rPr>
              <w:fldChar w:fldCharType="end"/>
            </w:r>
          </w:hyperlink>
        </w:p>
        <w:p w14:paraId="13F6152B" w14:textId="4322654A" w:rsidR="00AD35AE" w:rsidRDefault="00AD35AE">
          <w:pPr>
            <w:pStyle w:val="TOC1"/>
            <w:rPr>
              <w:rFonts w:asciiTheme="minorHAnsi" w:eastAsiaTheme="minorEastAsia" w:hAnsiTheme="minorHAnsi"/>
              <w:noProof/>
              <w:kern w:val="2"/>
              <w:sz w:val="24"/>
              <w:szCs w:val="24"/>
              <w:lang w:eastAsia="en-IE"/>
              <w14:ligatures w14:val="standardContextual"/>
            </w:rPr>
          </w:pPr>
          <w:hyperlink w:anchor="_Toc238043098" w:history="1">
            <w:r w:rsidRPr="00BF0F6C">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_Toc238043098 \h </w:instrText>
            </w:r>
            <w:r>
              <w:rPr>
                <w:noProof/>
                <w:webHidden/>
              </w:rPr>
            </w:r>
            <w:r>
              <w:rPr>
                <w:noProof/>
                <w:webHidden/>
              </w:rPr>
              <w:fldChar w:fldCharType="separate"/>
            </w:r>
            <w:r>
              <w:rPr>
                <w:noProof/>
                <w:webHidden/>
              </w:rPr>
              <w:t>6</w:t>
            </w:r>
            <w:r>
              <w:rPr>
                <w:noProof/>
                <w:webHidden/>
              </w:rPr>
              <w:fldChar w:fldCharType="end"/>
            </w:r>
          </w:hyperlink>
        </w:p>
        <w:p w14:paraId="6296DDFF" w14:textId="76606420" w:rsidR="00AD35AE" w:rsidRDefault="00AD35AE">
          <w:pPr>
            <w:pStyle w:val="TOC1"/>
            <w:rPr>
              <w:rFonts w:asciiTheme="minorHAnsi" w:eastAsiaTheme="minorEastAsia" w:hAnsiTheme="minorHAnsi"/>
              <w:noProof/>
              <w:kern w:val="2"/>
              <w:sz w:val="24"/>
              <w:szCs w:val="24"/>
              <w:lang w:eastAsia="en-IE"/>
              <w14:ligatures w14:val="standardContextual"/>
            </w:rPr>
          </w:pPr>
          <w:hyperlink w:anchor="_Toc238043099" w:history="1">
            <w:r w:rsidRPr="00BF0F6C">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_Toc238043099 \h </w:instrText>
            </w:r>
            <w:r>
              <w:rPr>
                <w:noProof/>
                <w:webHidden/>
              </w:rPr>
            </w:r>
            <w:r>
              <w:rPr>
                <w:noProof/>
                <w:webHidden/>
              </w:rPr>
              <w:fldChar w:fldCharType="separate"/>
            </w:r>
            <w:r>
              <w:rPr>
                <w:noProof/>
                <w:webHidden/>
              </w:rPr>
              <w:t>7</w:t>
            </w:r>
            <w:r>
              <w:rPr>
                <w:noProof/>
                <w:webHidden/>
              </w:rPr>
              <w:fldChar w:fldCharType="end"/>
            </w:r>
          </w:hyperlink>
        </w:p>
        <w:p w14:paraId="50CF7580" w14:textId="4B8D023E" w:rsidR="00AD35AE" w:rsidRDefault="00AD35AE">
          <w:pPr>
            <w:pStyle w:val="TOC1"/>
            <w:rPr>
              <w:rFonts w:asciiTheme="minorHAnsi" w:eastAsiaTheme="minorEastAsia" w:hAnsiTheme="minorHAnsi"/>
              <w:noProof/>
              <w:kern w:val="2"/>
              <w:sz w:val="24"/>
              <w:szCs w:val="24"/>
              <w:lang w:eastAsia="en-IE"/>
              <w14:ligatures w14:val="standardContextual"/>
            </w:rPr>
          </w:pPr>
          <w:hyperlink w:anchor="_Toc238043100" w:history="1">
            <w:r w:rsidRPr="00BF0F6C">
              <w:rPr>
                <w:rStyle w:val="Hyperlink"/>
                <w:rFonts w:eastAsia="Times New Roman"/>
                <w:noProof/>
                <w:lang w:val="en-GB" w:eastAsia="zh-CN"/>
              </w:rPr>
              <w:t>Acceptance / declination of a recommendation to proceed</w:t>
            </w:r>
            <w:r>
              <w:rPr>
                <w:noProof/>
                <w:webHidden/>
              </w:rPr>
              <w:tab/>
            </w:r>
            <w:r>
              <w:rPr>
                <w:noProof/>
                <w:webHidden/>
              </w:rPr>
              <w:fldChar w:fldCharType="begin"/>
            </w:r>
            <w:r>
              <w:rPr>
                <w:noProof/>
                <w:webHidden/>
              </w:rPr>
              <w:instrText xml:space="preserve"> PAGEREF _Toc238043100 \h </w:instrText>
            </w:r>
            <w:r>
              <w:rPr>
                <w:noProof/>
                <w:webHidden/>
              </w:rPr>
            </w:r>
            <w:r>
              <w:rPr>
                <w:noProof/>
                <w:webHidden/>
              </w:rPr>
              <w:fldChar w:fldCharType="separate"/>
            </w:r>
            <w:r>
              <w:rPr>
                <w:noProof/>
                <w:webHidden/>
              </w:rPr>
              <w:t>8</w:t>
            </w:r>
            <w:r>
              <w:rPr>
                <w:noProof/>
                <w:webHidden/>
              </w:rPr>
              <w:fldChar w:fldCharType="end"/>
            </w:r>
          </w:hyperlink>
        </w:p>
        <w:p w14:paraId="41DB7EA0" w14:textId="279CD137" w:rsidR="00AD35AE" w:rsidRDefault="00AD35AE">
          <w:pPr>
            <w:pStyle w:val="TOC1"/>
            <w:rPr>
              <w:rFonts w:asciiTheme="minorHAnsi" w:eastAsiaTheme="minorEastAsia" w:hAnsiTheme="minorHAnsi"/>
              <w:noProof/>
              <w:kern w:val="2"/>
              <w:sz w:val="24"/>
              <w:szCs w:val="24"/>
              <w:lang w:eastAsia="en-IE"/>
              <w14:ligatures w14:val="standardContextual"/>
            </w:rPr>
          </w:pPr>
          <w:hyperlink w:anchor="_Toc238043101" w:history="1">
            <w:r w:rsidRPr="00BF0F6C">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_Toc238043101 \h </w:instrText>
            </w:r>
            <w:r>
              <w:rPr>
                <w:noProof/>
                <w:webHidden/>
              </w:rPr>
            </w:r>
            <w:r>
              <w:rPr>
                <w:noProof/>
                <w:webHidden/>
              </w:rPr>
              <w:fldChar w:fldCharType="separate"/>
            </w:r>
            <w:r>
              <w:rPr>
                <w:noProof/>
                <w:webHidden/>
              </w:rPr>
              <w:t>8</w:t>
            </w:r>
            <w:r>
              <w:rPr>
                <w:noProof/>
                <w:webHidden/>
              </w:rPr>
              <w:fldChar w:fldCharType="end"/>
            </w:r>
          </w:hyperlink>
        </w:p>
        <w:p w14:paraId="1C9592C6" w14:textId="5FE3DE08" w:rsidR="00AD35AE" w:rsidRDefault="00AD35AE">
          <w:pPr>
            <w:pStyle w:val="TOC1"/>
            <w:rPr>
              <w:rFonts w:asciiTheme="minorHAnsi" w:eastAsiaTheme="minorEastAsia" w:hAnsiTheme="minorHAnsi"/>
              <w:noProof/>
              <w:kern w:val="2"/>
              <w:sz w:val="24"/>
              <w:szCs w:val="24"/>
              <w:lang w:eastAsia="en-IE"/>
              <w14:ligatures w14:val="standardContextual"/>
            </w:rPr>
          </w:pPr>
          <w:hyperlink w:anchor="_Toc238043102" w:history="1">
            <w:r w:rsidRPr="00BF0F6C">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_Toc238043102 \h </w:instrText>
            </w:r>
            <w:r>
              <w:rPr>
                <w:noProof/>
                <w:webHidden/>
              </w:rPr>
            </w:r>
            <w:r>
              <w:rPr>
                <w:noProof/>
                <w:webHidden/>
              </w:rPr>
              <w:fldChar w:fldCharType="separate"/>
            </w:r>
            <w:r>
              <w:rPr>
                <w:noProof/>
                <w:webHidden/>
              </w:rPr>
              <w:t>8</w:t>
            </w:r>
            <w:r>
              <w:rPr>
                <w:noProof/>
                <w:webHidden/>
              </w:rPr>
              <w:fldChar w:fldCharType="end"/>
            </w:r>
          </w:hyperlink>
        </w:p>
        <w:p w14:paraId="312C76D2" w14:textId="2F78B16B" w:rsidR="00AD35AE" w:rsidRDefault="00AD35AE">
          <w:pPr>
            <w:pStyle w:val="TOC1"/>
            <w:rPr>
              <w:rFonts w:asciiTheme="minorHAnsi" w:eastAsiaTheme="minorEastAsia" w:hAnsiTheme="minorHAnsi"/>
              <w:noProof/>
              <w:kern w:val="2"/>
              <w:sz w:val="24"/>
              <w:szCs w:val="24"/>
              <w:lang w:eastAsia="en-IE"/>
              <w14:ligatures w14:val="standardContextual"/>
            </w:rPr>
          </w:pPr>
          <w:hyperlink w:anchor="_Toc238043103" w:history="1">
            <w:r w:rsidRPr="00BF0F6C">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_Toc238043103 \h </w:instrText>
            </w:r>
            <w:r>
              <w:rPr>
                <w:noProof/>
                <w:webHidden/>
              </w:rPr>
            </w:r>
            <w:r>
              <w:rPr>
                <w:noProof/>
                <w:webHidden/>
              </w:rPr>
              <w:fldChar w:fldCharType="separate"/>
            </w:r>
            <w:r>
              <w:rPr>
                <w:noProof/>
                <w:webHidden/>
              </w:rPr>
              <w:t>8</w:t>
            </w:r>
            <w:r>
              <w:rPr>
                <w:noProof/>
                <w:webHidden/>
              </w:rPr>
              <w:fldChar w:fldCharType="end"/>
            </w:r>
          </w:hyperlink>
        </w:p>
        <w:p w14:paraId="11D7154F" w14:textId="2A2CD2A0" w:rsidR="00AD35AE" w:rsidRDefault="00AD35AE">
          <w:pPr>
            <w:pStyle w:val="TOC1"/>
            <w:rPr>
              <w:rFonts w:asciiTheme="minorHAnsi" w:eastAsiaTheme="minorEastAsia" w:hAnsiTheme="minorHAnsi"/>
              <w:noProof/>
              <w:kern w:val="2"/>
              <w:sz w:val="24"/>
              <w:szCs w:val="24"/>
              <w:lang w:eastAsia="en-IE"/>
              <w14:ligatures w14:val="standardContextual"/>
            </w:rPr>
          </w:pPr>
          <w:hyperlink w:anchor="_Toc238043104" w:history="1">
            <w:r w:rsidRPr="00BF0F6C">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_Toc238043104 \h </w:instrText>
            </w:r>
            <w:r>
              <w:rPr>
                <w:noProof/>
                <w:webHidden/>
              </w:rPr>
            </w:r>
            <w:r>
              <w:rPr>
                <w:noProof/>
                <w:webHidden/>
              </w:rPr>
              <w:fldChar w:fldCharType="separate"/>
            </w:r>
            <w:r>
              <w:rPr>
                <w:noProof/>
                <w:webHidden/>
              </w:rPr>
              <w:t>9</w:t>
            </w:r>
            <w:r>
              <w:rPr>
                <w:noProof/>
                <w:webHidden/>
              </w:rPr>
              <w:fldChar w:fldCharType="end"/>
            </w:r>
          </w:hyperlink>
        </w:p>
        <w:p w14:paraId="035921F6" w14:textId="4BCCDBB4" w:rsidR="00AD35AE" w:rsidRDefault="00AD35AE">
          <w:pPr>
            <w:pStyle w:val="TOC1"/>
            <w:rPr>
              <w:rFonts w:asciiTheme="minorHAnsi" w:eastAsiaTheme="minorEastAsia" w:hAnsiTheme="minorHAnsi"/>
              <w:noProof/>
              <w:kern w:val="2"/>
              <w:sz w:val="24"/>
              <w:szCs w:val="24"/>
              <w:lang w:eastAsia="en-IE"/>
              <w14:ligatures w14:val="standardContextual"/>
            </w:rPr>
          </w:pPr>
          <w:hyperlink w:anchor="_Toc238043105" w:history="1">
            <w:r w:rsidRPr="00BF0F6C">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_Toc238043105 \h </w:instrText>
            </w:r>
            <w:r>
              <w:rPr>
                <w:noProof/>
                <w:webHidden/>
              </w:rPr>
            </w:r>
            <w:r>
              <w:rPr>
                <w:noProof/>
                <w:webHidden/>
              </w:rPr>
              <w:fldChar w:fldCharType="separate"/>
            </w:r>
            <w:r>
              <w:rPr>
                <w:noProof/>
                <w:webHidden/>
              </w:rPr>
              <w:t>9</w:t>
            </w:r>
            <w:r>
              <w:rPr>
                <w:noProof/>
                <w:webHidden/>
              </w:rPr>
              <w:fldChar w:fldCharType="end"/>
            </w:r>
          </w:hyperlink>
        </w:p>
        <w:p w14:paraId="0D789EEE" w14:textId="07DC4951" w:rsidR="00AD35AE" w:rsidRDefault="00AD35AE">
          <w:pPr>
            <w:pStyle w:val="TOC1"/>
            <w:rPr>
              <w:rFonts w:asciiTheme="minorHAnsi" w:eastAsiaTheme="minorEastAsia" w:hAnsiTheme="minorHAnsi"/>
              <w:noProof/>
              <w:kern w:val="2"/>
              <w:sz w:val="24"/>
              <w:szCs w:val="24"/>
              <w:lang w:eastAsia="en-IE"/>
              <w14:ligatures w14:val="standardContextual"/>
            </w:rPr>
          </w:pPr>
          <w:hyperlink w:anchor="_Toc238043106" w:history="1">
            <w:r w:rsidRPr="00BF0F6C">
              <w:rPr>
                <w:rStyle w:val="Hyperlink"/>
                <w:rFonts w:cs="Arial"/>
                <w:noProof/>
              </w:rPr>
              <w:t>Appendices: Supplementary recruitment and selection process information</w:t>
            </w:r>
            <w:r>
              <w:rPr>
                <w:noProof/>
                <w:webHidden/>
              </w:rPr>
              <w:tab/>
            </w:r>
            <w:r>
              <w:rPr>
                <w:noProof/>
                <w:webHidden/>
              </w:rPr>
              <w:fldChar w:fldCharType="begin"/>
            </w:r>
            <w:r>
              <w:rPr>
                <w:noProof/>
                <w:webHidden/>
              </w:rPr>
              <w:instrText xml:space="preserve"> PAGEREF _Toc238043106 \h </w:instrText>
            </w:r>
            <w:r>
              <w:rPr>
                <w:noProof/>
                <w:webHidden/>
              </w:rPr>
            </w:r>
            <w:r>
              <w:rPr>
                <w:noProof/>
                <w:webHidden/>
              </w:rPr>
              <w:fldChar w:fldCharType="separate"/>
            </w:r>
            <w:r>
              <w:rPr>
                <w:noProof/>
                <w:webHidden/>
              </w:rPr>
              <w:t>12</w:t>
            </w:r>
            <w:r>
              <w:rPr>
                <w:noProof/>
                <w:webHidden/>
              </w:rPr>
              <w:fldChar w:fldCharType="end"/>
            </w:r>
          </w:hyperlink>
        </w:p>
        <w:p w14:paraId="6775CBA7" w14:textId="68A83504" w:rsidR="00AD35AE" w:rsidRDefault="00AD35AE">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8043107" w:history="1">
            <w:r w:rsidRPr="00BF0F6C">
              <w:rPr>
                <w:rStyle w:val="Hyperlink"/>
                <w:noProof/>
              </w:rPr>
              <w:t>Appendix 2: EEA, Swiss, British and Non-EEA Applicants</w:t>
            </w:r>
            <w:r>
              <w:rPr>
                <w:noProof/>
                <w:webHidden/>
              </w:rPr>
              <w:tab/>
            </w:r>
            <w:r>
              <w:rPr>
                <w:noProof/>
                <w:webHidden/>
              </w:rPr>
              <w:fldChar w:fldCharType="begin"/>
            </w:r>
            <w:r>
              <w:rPr>
                <w:noProof/>
                <w:webHidden/>
              </w:rPr>
              <w:instrText xml:space="preserve"> PAGEREF _Toc238043107 \h </w:instrText>
            </w:r>
            <w:r>
              <w:rPr>
                <w:noProof/>
                <w:webHidden/>
              </w:rPr>
            </w:r>
            <w:r>
              <w:rPr>
                <w:noProof/>
                <w:webHidden/>
              </w:rPr>
              <w:fldChar w:fldCharType="separate"/>
            </w:r>
            <w:r>
              <w:rPr>
                <w:noProof/>
                <w:webHidden/>
              </w:rPr>
              <w:t>14</w:t>
            </w:r>
            <w:r>
              <w:rPr>
                <w:noProof/>
                <w:webHidden/>
              </w:rPr>
              <w:fldChar w:fldCharType="end"/>
            </w:r>
          </w:hyperlink>
        </w:p>
        <w:p w14:paraId="2D12B28A" w14:textId="5A38AE1E" w:rsidR="00AD35AE" w:rsidRDefault="00AD35AE">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8043108" w:history="1">
            <w:r w:rsidRPr="00BF0F6C">
              <w:rPr>
                <w:rStyle w:val="Hyperlink"/>
                <w:rFonts w:eastAsia="Times New Roman"/>
                <w:noProof/>
                <w:lang w:val="en-GB" w:eastAsia="zh-CN"/>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_Toc238043108 \h </w:instrText>
            </w:r>
            <w:r>
              <w:rPr>
                <w:noProof/>
                <w:webHidden/>
              </w:rPr>
            </w:r>
            <w:r>
              <w:rPr>
                <w:noProof/>
                <w:webHidden/>
              </w:rPr>
              <w:fldChar w:fldCharType="separate"/>
            </w:r>
            <w:r>
              <w:rPr>
                <w:noProof/>
                <w:webHidden/>
              </w:rPr>
              <w:t>18</w:t>
            </w:r>
            <w:r>
              <w:rPr>
                <w:noProof/>
                <w:webHidden/>
              </w:rPr>
              <w:fldChar w:fldCharType="end"/>
            </w:r>
          </w:hyperlink>
        </w:p>
        <w:p w14:paraId="41582F0D" w14:textId="039104F1" w:rsidR="00AD35AE" w:rsidRDefault="00AD35AE">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8043109" w:history="1">
            <w:r w:rsidRPr="00BF0F6C">
              <w:rPr>
                <w:rStyle w:val="Hyperlink"/>
                <w:rFonts w:eastAsia="Times New Roman"/>
                <w:noProof/>
                <w:lang w:val="en-GB" w:eastAsia="zh-CN"/>
              </w:rPr>
              <w:t>Appendix: 5 Panel management rules</w:t>
            </w:r>
            <w:r>
              <w:rPr>
                <w:noProof/>
                <w:webHidden/>
              </w:rPr>
              <w:tab/>
            </w:r>
            <w:r>
              <w:rPr>
                <w:noProof/>
                <w:webHidden/>
              </w:rPr>
              <w:fldChar w:fldCharType="begin"/>
            </w:r>
            <w:r>
              <w:rPr>
                <w:noProof/>
                <w:webHidden/>
              </w:rPr>
              <w:instrText xml:space="preserve"> PAGEREF _Toc238043109 \h </w:instrText>
            </w:r>
            <w:r>
              <w:rPr>
                <w:noProof/>
                <w:webHidden/>
              </w:rPr>
            </w:r>
            <w:r>
              <w:rPr>
                <w:noProof/>
                <w:webHidden/>
              </w:rPr>
              <w:fldChar w:fldCharType="separate"/>
            </w:r>
            <w:r>
              <w:rPr>
                <w:noProof/>
                <w:webHidden/>
              </w:rPr>
              <w:t>19</w:t>
            </w:r>
            <w:r>
              <w:rPr>
                <w:noProof/>
                <w:webHidden/>
              </w:rPr>
              <w:fldChar w:fldCharType="end"/>
            </w:r>
          </w:hyperlink>
        </w:p>
        <w:p w14:paraId="61D61895" w14:textId="6F11D42C"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38043091"/>
      <w:r w:rsidRPr="00436CA9">
        <w:rPr>
          <w:rFonts w:eastAsia="Times New Roman" w:cs="Arial"/>
          <w:b w:val="0"/>
          <w:color w:val="000000" w:themeColor="text1"/>
          <w:sz w:val="22"/>
          <w:szCs w:val="22"/>
          <w:lang w:val="en-GB" w:eastAsia="zh-CN"/>
        </w:rPr>
        <w:t>Who should apply?</w:t>
      </w:r>
      <w:bookmarkEnd w:id="1"/>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2"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38043092"/>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w:t>
      </w:r>
      <w:r w:rsidR="001665F1" w:rsidRPr="00855E1D">
        <w:rPr>
          <w:rFonts w:cs="Arial"/>
          <w:sz w:val="22"/>
        </w:rPr>
        <w:lastRenderedPageBreak/>
        <w:t xml:space="preserve">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7DB4C33C" w14:textId="77777777" w:rsidR="00DC4F7F" w:rsidRPr="00855E1D" w:rsidRDefault="0065784F" w:rsidP="00436CA9">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8043093"/>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lastRenderedPageBreak/>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38043094"/>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3"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4"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5"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6" w:history="1">
        <w:r w:rsidRPr="003A481C">
          <w:rPr>
            <w:rStyle w:val="Hyperlink"/>
            <w:rFonts w:cs="Arial"/>
            <w:sz w:val="22"/>
          </w:rPr>
          <w:t>Applying for a job in the HSE</w:t>
        </w:r>
      </w:hyperlink>
    </w:p>
    <w:p w14:paraId="1A2FA466"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7" w:history="1">
        <w:r w:rsidRPr="003A481C">
          <w:rPr>
            <w:rStyle w:val="Hyperlink"/>
            <w:rFonts w:cs="Arial"/>
            <w:sz w:val="22"/>
          </w:rPr>
          <w:t>About interviewing in the HSE</w:t>
        </w:r>
      </w:hyperlink>
    </w:p>
    <w:p w14:paraId="30C2A07E" w14:textId="77777777" w:rsidR="004F77B5" w:rsidRPr="003A481C" w:rsidRDefault="004F77B5" w:rsidP="00436CA9">
      <w:pPr>
        <w:pStyle w:val="ListParagraph"/>
        <w:numPr>
          <w:ilvl w:val="1"/>
          <w:numId w:val="3"/>
        </w:numPr>
        <w:spacing w:after="120" w:line="360" w:lineRule="auto"/>
        <w:ind w:hanging="357"/>
        <w:contextualSpacing w:val="0"/>
        <w:rPr>
          <w:rStyle w:val="Hyperlink"/>
          <w:rFonts w:cs="Arial"/>
          <w:color w:val="auto"/>
          <w:sz w:val="22"/>
        </w:rPr>
      </w:pPr>
      <w:hyperlink r:id="rId18" w:history="1">
        <w:r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9"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20"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38043095"/>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38043096"/>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38043097"/>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panel, and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38043098"/>
      <w:r w:rsidRPr="00125EBD">
        <w:rPr>
          <w:rFonts w:eastAsia="Times New Roman"/>
          <w:b w:val="0"/>
          <w:color w:val="000000" w:themeColor="text1"/>
          <w:sz w:val="22"/>
          <w:szCs w:val="22"/>
          <w:lang w:val="en-GB" w:eastAsia="zh-CN"/>
        </w:rPr>
        <w:t>Marking System</w:t>
      </w:r>
      <w:bookmarkEnd w:id="8"/>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38043099"/>
      <w:r w:rsidRPr="00436CA9">
        <w:rPr>
          <w:rFonts w:eastAsia="Times New Roman"/>
          <w:b w:val="0"/>
          <w:color w:val="000000" w:themeColor="text1"/>
          <w:sz w:val="22"/>
          <w:szCs w:val="22"/>
          <w:lang w:val="en-GB" w:eastAsia="zh-CN"/>
        </w:rPr>
        <w:t>Future panels</w:t>
      </w:r>
      <w:bookmarkEnd w:id="9"/>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38043100"/>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38043101"/>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38043102"/>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38043103"/>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1"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2"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38043104"/>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3"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38043105"/>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Officers/Non Officers)</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6" w:name="_Appendix_2:_Applicant"/>
      <w:bookmarkStart w:id="17" w:name="_Toc211847959"/>
      <w:bookmarkStart w:id="18" w:name="_Toc221799138"/>
      <w:bookmarkStart w:id="19" w:name="_Toc238043106"/>
      <w:bookmarkEnd w:id="16"/>
      <w:r w:rsidRPr="00181A57">
        <w:rPr>
          <w:rFonts w:cs="Arial"/>
          <w:sz w:val="22"/>
          <w:szCs w:val="22"/>
        </w:rPr>
        <w:lastRenderedPageBreak/>
        <w:t>Appendices: Supplementary recruitment and selection process information</w:t>
      </w:r>
      <w:bookmarkEnd w:id="17"/>
      <w:bookmarkEnd w:id="18"/>
      <w:bookmarkEnd w:id="19"/>
      <w:r w:rsidRPr="00181A57">
        <w:rPr>
          <w:rFonts w:cs="Arial"/>
          <w:sz w:val="22"/>
          <w:szCs w:val="22"/>
        </w:rPr>
        <w:t xml:space="preserve"> </w:t>
      </w:r>
    </w:p>
    <w:p w14:paraId="0CDD125D" w14:textId="77777777" w:rsidR="00DB1DA3" w:rsidRPr="00181A57" w:rsidRDefault="00DB1DA3" w:rsidP="00DB1DA3">
      <w:pPr>
        <w:rPr>
          <w:b/>
          <w:bCs/>
          <w:sz w:val="22"/>
        </w:rPr>
      </w:pPr>
      <w:bookmarkStart w:id="20" w:name="_Appendix_1:_Eligibility"/>
      <w:bookmarkEnd w:id="20"/>
    </w:p>
    <w:p w14:paraId="181632F5" w14:textId="666FA1D4" w:rsidR="00DB1DA3" w:rsidRDefault="00DB1DA3" w:rsidP="00DB1DA3">
      <w:pPr>
        <w:rPr>
          <w:bCs/>
          <w:sz w:val="22"/>
        </w:rPr>
      </w:pPr>
      <w:r w:rsidRPr="00181A57">
        <w:rPr>
          <w:bCs/>
          <w:sz w:val="22"/>
        </w:rPr>
        <w:t>Appendix 1: Eligibility Criteria- Qualifications and/ or experience</w:t>
      </w:r>
      <w:r w:rsidR="00507E74">
        <w:rPr>
          <w:bCs/>
          <w:sz w:val="22"/>
        </w:rPr>
        <w:t xml:space="preserve"> CHANGE</w:t>
      </w:r>
    </w:p>
    <w:p w14:paraId="79489C19" w14:textId="0526E7B5" w:rsidR="00507E74" w:rsidRPr="00D45C11" w:rsidRDefault="00507E74" w:rsidP="00507E74">
      <w:pPr>
        <w:textAlignment w:val="baseline"/>
        <w:rPr>
          <w:rFonts w:cs="Arial"/>
          <w:sz w:val="22"/>
          <w:lang w:eastAsia="en-IE"/>
        </w:rPr>
      </w:pPr>
      <w:r w:rsidRPr="00D45C11">
        <w:rPr>
          <w:rFonts w:cs="Arial"/>
          <w:b/>
          <w:bCs/>
          <w:sz w:val="22"/>
          <w:lang w:eastAsia="en-IE"/>
        </w:rPr>
        <w:t>This campaign is confined to staff who are currently employed by the HSE, TUSLA, other statutory health agencies*, or a body which provides services on behalf of the HSE under Section 38 of the Health Act 2004 as per Workplace Relations Commission agreement -161867.</w:t>
      </w:r>
      <w:r w:rsidRPr="00D45C11">
        <w:rPr>
          <w:rFonts w:cs="Arial"/>
          <w:sz w:val="22"/>
          <w:lang w:eastAsia="en-IE"/>
        </w:rPr>
        <w:t>  </w:t>
      </w:r>
    </w:p>
    <w:p w14:paraId="71996D61" w14:textId="77777777" w:rsidR="00507E74" w:rsidRPr="00D45C11" w:rsidRDefault="00507E74" w:rsidP="00507E74">
      <w:pPr>
        <w:rPr>
          <w:rFonts w:cs="Arial"/>
          <w:sz w:val="22"/>
        </w:rPr>
      </w:pPr>
      <w:r w:rsidRPr="00D45C11">
        <w:rPr>
          <w:rFonts w:cs="Arial"/>
          <w:bCs/>
          <w:sz w:val="22"/>
        </w:rPr>
        <w:t xml:space="preserve">*A list of ‘other statutory health agencies’ can be found </w:t>
      </w:r>
      <w:hyperlink r:id="rId24" w:history="1">
        <w:hyperlink r:id="rId25" w:history="1">
          <w:r w:rsidRPr="00D45C11">
            <w:rPr>
              <w:rFonts w:eastAsia="Calibri" w:cs="Arial"/>
              <w:bCs/>
              <w:color w:val="0000FF"/>
              <w:sz w:val="22"/>
              <w:u w:val="single"/>
            </w:rPr>
            <w:t>here</w:t>
          </w:r>
        </w:hyperlink>
        <w:r w:rsidRPr="00D45C11">
          <w:rPr>
            <w:rFonts w:eastAsia="Calibri" w:cs="Arial"/>
            <w:bCs/>
            <w:color w:val="0000FF"/>
            <w:sz w:val="22"/>
            <w:u w:val="single"/>
          </w:rPr>
          <w:t xml:space="preserve">. </w:t>
        </w:r>
      </w:hyperlink>
    </w:p>
    <w:p w14:paraId="26061DA6" w14:textId="77777777" w:rsidR="00507E74" w:rsidRPr="00D45C11" w:rsidRDefault="00507E74" w:rsidP="00507E74">
      <w:pPr>
        <w:ind w:right="-766"/>
        <w:jc w:val="both"/>
        <w:rPr>
          <w:rFonts w:cs="Arial"/>
          <w:sz w:val="22"/>
        </w:rPr>
      </w:pPr>
    </w:p>
    <w:p w14:paraId="53AC2313" w14:textId="77777777" w:rsidR="00507E74" w:rsidRPr="00D45C11" w:rsidRDefault="00507E74" w:rsidP="00507E74">
      <w:pPr>
        <w:pStyle w:val="ListParagraph"/>
        <w:numPr>
          <w:ilvl w:val="0"/>
          <w:numId w:val="45"/>
        </w:numPr>
        <w:tabs>
          <w:tab w:val="num" w:pos="851"/>
        </w:tabs>
        <w:spacing w:after="0" w:line="240" w:lineRule="auto"/>
        <w:contextualSpacing w:val="0"/>
        <w:jc w:val="both"/>
        <w:rPr>
          <w:rFonts w:cs="Arial"/>
          <w:sz w:val="22"/>
        </w:rPr>
      </w:pPr>
      <w:r w:rsidRPr="00D45C11">
        <w:rPr>
          <w:rFonts w:cs="Arial"/>
          <w:sz w:val="22"/>
        </w:rPr>
        <w:t>Eligible applicants will be those who on the closing date for the competition:</w:t>
      </w:r>
    </w:p>
    <w:p w14:paraId="0DCA6B78" w14:textId="77777777" w:rsidR="00507E74" w:rsidRPr="00D45C11" w:rsidRDefault="00507E74" w:rsidP="00507E74">
      <w:pPr>
        <w:tabs>
          <w:tab w:val="center" w:pos="4320"/>
          <w:tab w:val="right" w:pos="8640"/>
        </w:tabs>
        <w:jc w:val="both"/>
        <w:rPr>
          <w:rFonts w:cs="Arial"/>
          <w:sz w:val="22"/>
        </w:rPr>
      </w:pPr>
    </w:p>
    <w:p w14:paraId="1CE85C8B" w14:textId="35CC4C65" w:rsidR="00507E74" w:rsidRDefault="00507E74" w:rsidP="00507E74">
      <w:pPr>
        <w:tabs>
          <w:tab w:val="center" w:pos="4320"/>
          <w:tab w:val="right" w:pos="8640"/>
        </w:tabs>
        <w:ind w:left="360"/>
        <w:contextualSpacing/>
        <w:jc w:val="both"/>
        <w:rPr>
          <w:rFonts w:eastAsia="Calibri" w:cs="Arial"/>
          <w:iCs/>
          <w:color w:val="000000"/>
          <w:sz w:val="22"/>
        </w:rPr>
      </w:pPr>
      <w:r w:rsidRPr="00D45C11">
        <w:rPr>
          <w:rFonts w:cs="Arial"/>
          <w:sz w:val="22"/>
        </w:rPr>
        <w:t xml:space="preserve">Have satisfactory experience in an office under the HSE, TUSLA, </w:t>
      </w:r>
      <w:r w:rsidRPr="00D45C11">
        <w:rPr>
          <w:rFonts w:eastAsia="Calibri" w:cs="Arial"/>
          <w:iCs/>
          <w:color w:val="000000"/>
          <w:sz w:val="22"/>
        </w:rPr>
        <w:t>other statutory health agencies, or a body which provides services on behalf of the HSE under Section 38 of the Health Act 2004 at a level not lower than that of Grade IV (or equivalent)</w:t>
      </w:r>
    </w:p>
    <w:p w14:paraId="5E9C2D11" w14:textId="77777777" w:rsidR="00507E74" w:rsidRPr="00507E74" w:rsidRDefault="00507E74" w:rsidP="00507E74">
      <w:pPr>
        <w:tabs>
          <w:tab w:val="center" w:pos="4320"/>
          <w:tab w:val="right" w:pos="8640"/>
        </w:tabs>
        <w:ind w:left="360"/>
        <w:contextualSpacing/>
        <w:jc w:val="both"/>
        <w:rPr>
          <w:rFonts w:eastAsia="Calibri" w:cs="Arial"/>
          <w:iCs/>
          <w:color w:val="000000"/>
          <w:sz w:val="22"/>
        </w:rPr>
      </w:pPr>
    </w:p>
    <w:p w14:paraId="52536E4D" w14:textId="2879DFFC" w:rsidR="00507E74" w:rsidRPr="00D45C11" w:rsidRDefault="00507E74" w:rsidP="00507E74">
      <w:pPr>
        <w:tabs>
          <w:tab w:val="center" w:pos="4320"/>
          <w:tab w:val="right" w:pos="8640"/>
        </w:tabs>
        <w:jc w:val="center"/>
        <w:rPr>
          <w:rFonts w:eastAsia="Calibri" w:cs="Arial"/>
          <w:iCs/>
          <w:color w:val="000000"/>
          <w:sz w:val="22"/>
        </w:rPr>
      </w:pPr>
      <w:r w:rsidRPr="00D45C11">
        <w:rPr>
          <w:rFonts w:eastAsia="Calibri" w:cs="Arial"/>
          <w:iCs/>
          <w:color w:val="000000"/>
          <w:sz w:val="22"/>
        </w:rPr>
        <w:t>And</w:t>
      </w:r>
    </w:p>
    <w:p w14:paraId="6114FF5A" w14:textId="66929538" w:rsidR="00507E74" w:rsidRPr="00507E74" w:rsidRDefault="00507E74" w:rsidP="00507E74">
      <w:pPr>
        <w:tabs>
          <w:tab w:val="num" w:pos="480"/>
        </w:tabs>
        <w:ind w:left="397"/>
        <w:jc w:val="both"/>
        <w:rPr>
          <w:rFonts w:eastAsia="Calibri" w:cs="Arial"/>
          <w:iCs/>
          <w:color w:val="000000"/>
          <w:sz w:val="22"/>
        </w:rPr>
      </w:pPr>
      <w:r w:rsidRPr="00D45C11">
        <w:rPr>
          <w:rFonts w:cs="Arial"/>
          <w:sz w:val="22"/>
        </w:rPr>
        <w:t xml:space="preserve">Have not less than two years satisfactory experience either in that office or in an office at a level not lower than that of Clerical Officer in the HSE, TUSLA, </w:t>
      </w:r>
      <w:r w:rsidRPr="00D45C11">
        <w:rPr>
          <w:rFonts w:eastAsia="Calibri" w:cs="Arial"/>
          <w:iCs/>
          <w:color w:val="000000"/>
          <w:sz w:val="22"/>
        </w:rPr>
        <w:t>other statutory health agencies, or a body which provides services on behalf of the HSE under Section 38 of the Health Act 2004</w:t>
      </w:r>
    </w:p>
    <w:p w14:paraId="58F63A44" w14:textId="20737AE9" w:rsidR="00507E74" w:rsidRPr="00D45C11" w:rsidRDefault="00507E74" w:rsidP="00507E74">
      <w:pPr>
        <w:jc w:val="center"/>
        <w:rPr>
          <w:rFonts w:cs="Arial"/>
          <w:bCs/>
          <w:sz w:val="22"/>
        </w:rPr>
      </w:pPr>
      <w:r w:rsidRPr="00D45C11">
        <w:rPr>
          <w:rFonts w:cs="Arial"/>
          <w:bCs/>
          <w:sz w:val="22"/>
        </w:rPr>
        <w:t>And</w:t>
      </w:r>
    </w:p>
    <w:p w14:paraId="79262588" w14:textId="77777777" w:rsidR="00507E74" w:rsidRPr="00D45C11" w:rsidRDefault="00507E74" w:rsidP="00507E74">
      <w:pPr>
        <w:pStyle w:val="ListParagraph"/>
        <w:numPr>
          <w:ilvl w:val="0"/>
          <w:numId w:val="45"/>
        </w:numPr>
        <w:tabs>
          <w:tab w:val="num" w:pos="480"/>
        </w:tabs>
        <w:spacing w:after="0" w:line="240" w:lineRule="auto"/>
        <w:contextualSpacing w:val="0"/>
        <w:jc w:val="both"/>
        <w:rPr>
          <w:rFonts w:cs="Arial"/>
          <w:sz w:val="22"/>
        </w:rPr>
      </w:pPr>
      <w:r w:rsidRPr="00D45C11">
        <w:rPr>
          <w:rFonts w:cs="Arial"/>
          <w:sz w:val="22"/>
        </w:rPr>
        <w:t xml:space="preserve">Candidates must possess the requisite knowledge and ability, including a high standard of suitability, for the proper discharge of the office. </w:t>
      </w:r>
    </w:p>
    <w:p w14:paraId="477AC2A6" w14:textId="77777777" w:rsidR="00507E74" w:rsidRPr="00D45C11" w:rsidRDefault="00507E74" w:rsidP="00507E74">
      <w:pPr>
        <w:jc w:val="both"/>
        <w:rPr>
          <w:rFonts w:cs="Arial"/>
          <w:b/>
          <w:bCs/>
          <w:i/>
          <w:iCs/>
          <w:sz w:val="22"/>
        </w:rPr>
      </w:pPr>
    </w:p>
    <w:p w14:paraId="4B8A380A" w14:textId="77777777" w:rsidR="00507E74" w:rsidRPr="00D45C11" w:rsidRDefault="00507E74" w:rsidP="00507E74">
      <w:pPr>
        <w:jc w:val="both"/>
        <w:rPr>
          <w:rFonts w:cs="Arial"/>
          <w:b/>
          <w:sz w:val="22"/>
        </w:rPr>
      </w:pPr>
      <w:r w:rsidRPr="00D45C11">
        <w:rPr>
          <w:rFonts w:cs="Arial"/>
          <w:b/>
          <w:sz w:val="22"/>
        </w:rPr>
        <w:t>Health</w:t>
      </w:r>
    </w:p>
    <w:p w14:paraId="1094BA64" w14:textId="77777777" w:rsidR="00507E74" w:rsidRPr="00D45C11" w:rsidRDefault="00507E74" w:rsidP="00507E74">
      <w:pPr>
        <w:jc w:val="both"/>
        <w:rPr>
          <w:rFonts w:cs="Arial"/>
          <w:sz w:val="22"/>
        </w:rPr>
      </w:pPr>
      <w:r w:rsidRPr="00D45C11">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4BF513D" w14:textId="77777777" w:rsidR="00507E74" w:rsidRPr="00D45C11" w:rsidRDefault="00507E74" w:rsidP="00507E74">
      <w:pPr>
        <w:jc w:val="both"/>
        <w:rPr>
          <w:rFonts w:cs="Arial"/>
          <w:sz w:val="22"/>
        </w:rPr>
      </w:pPr>
    </w:p>
    <w:p w14:paraId="2A9C72DE" w14:textId="77777777" w:rsidR="00507E74" w:rsidRPr="00D45C11" w:rsidRDefault="00507E74" w:rsidP="00507E74">
      <w:pPr>
        <w:ind w:right="-766"/>
        <w:jc w:val="both"/>
        <w:rPr>
          <w:rFonts w:cs="Arial"/>
          <w:iCs/>
          <w:sz w:val="22"/>
        </w:rPr>
      </w:pPr>
      <w:r w:rsidRPr="00D45C11">
        <w:rPr>
          <w:rFonts w:cs="Arial"/>
          <w:b/>
          <w:bCs/>
          <w:sz w:val="22"/>
        </w:rPr>
        <w:t>Character</w:t>
      </w:r>
    </w:p>
    <w:p w14:paraId="4E860752" w14:textId="77777777" w:rsidR="00507E74" w:rsidRDefault="00507E74" w:rsidP="00507E74">
      <w:pPr>
        <w:rPr>
          <w:rFonts w:cs="Arial"/>
          <w:sz w:val="22"/>
        </w:rPr>
      </w:pPr>
      <w:r w:rsidRPr="00D45C11">
        <w:rPr>
          <w:rFonts w:cs="Arial"/>
          <w:sz w:val="22"/>
        </w:rPr>
        <w:t>Each candidate for and any person holding the office must be of good character</w:t>
      </w:r>
    </w:p>
    <w:p w14:paraId="03A8339A" w14:textId="77777777" w:rsidR="00507E74" w:rsidRDefault="00507E74" w:rsidP="00507E74">
      <w:pPr>
        <w:rPr>
          <w:rFonts w:cs="Arial"/>
          <w:sz w:val="22"/>
        </w:rPr>
      </w:pPr>
    </w:p>
    <w:p w14:paraId="0FC3B902" w14:textId="06D3BA8C" w:rsidR="00DB1DA3" w:rsidRPr="00181A57" w:rsidRDefault="00DB1DA3" w:rsidP="00507E74">
      <w:pPr>
        <w:rPr>
          <w:rFonts w:cs="Arial"/>
          <w:b/>
          <w:sz w:val="22"/>
        </w:rPr>
      </w:pPr>
      <w:r w:rsidRPr="00181A57">
        <w:rPr>
          <w:rFonts w:cs="Arial"/>
          <w:b/>
          <w:sz w:val="22"/>
        </w:rPr>
        <w:t>Age</w:t>
      </w:r>
    </w:p>
    <w:p w14:paraId="629D39C5" w14:textId="77777777" w:rsidR="00DB1DA3" w:rsidRPr="00181A57" w:rsidRDefault="00DB1DA3" w:rsidP="00DB1DA3">
      <w:pPr>
        <w:autoSpaceDE w:val="0"/>
        <w:autoSpaceDN w:val="0"/>
        <w:adjustRightInd w:val="0"/>
        <w:rPr>
          <w:rFonts w:cs="Arial"/>
          <w:i/>
          <w:iCs/>
          <w:sz w:val="22"/>
        </w:rPr>
      </w:pPr>
      <w:r w:rsidRPr="00181A57">
        <w:rPr>
          <w:rFonts w:cs="Arial"/>
          <w:sz w:val="22"/>
        </w:rPr>
        <w:t>The Public Service Superannuation (Age of Retirement) Act, 2018* set 70 years as the compulsory retirement age for public servants.</w:t>
      </w:r>
      <w:r w:rsidRPr="00181A57">
        <w:rPr>
          <w:rFonts w:cs="Arial"/>
          <w:i/>
          <w:iCs/>
          <w:sz w:val="22"/>
        </w:rPr>
        <w:t xml:space="preserve"> </w:t>
      </w:r>
    </w:p>
    <w:p w14:paraId="44BE35AC" w14:textId="77777777" w:rsidR="00DB1DA3" w:rsidRPr="00181A57" w:rsidRDefault="00DB1DA3" w:rsidP="00DB1DA3">
      <w:pPr>
        <w:autoSpaceDE w:val="0"/>
        <w:autoSpaceDN w:val="0"/>
        <w:adjustRightInd w:val="0"/>
        <w:rPr>
          <w:rFonts w:cs="Arial"/>
          <w:i/>
          <w:iCs/>
          <w:sz w:val="22"/>
        </w:rPr>
      </w:pPr>
    </w:p>
    <w:p w14:paraId="501DF208" w14:textId="77777777" w:rsidR="00DB1DA3" w:rsidRPr="00181A57" w:rsidRDefault="00DB1DA3" w:rsidP="00DB1DA3">
      <w:pPr>
        <w:autoSpaceDE w:val="0"/>
        <w:autoSpaceDN w:val="0"/>
        <w:adjustRightInd w:val="0"/>
        <w:rPr>
          <w:rFonts w:cs="Arial"/>
          <w:b/>
          <w:bCs/>
          <w:i/>
          <w:iCs/>
          <w:sz w:val="22"/>
          <w:u w:val="single"/>
        </w:rPr>
      </w:pPr>
      <w:r w:rsidRPr="00181A57">
        <w:rPr>
          <w:rFonts w:cs="Arial"/>
          <w:b/>
          <w:bCs/>
          <w:i/>
          <w:iCs/>
          <w:sz w:val="22"/>
        </w:rPr>
        <w:t xml:space="preserve">* </w:t>
      </w:r>
      <w:r w:rsidRPr="00181A57">
        <w:rPr>
          <w:rFonts w:cs="Arial"/>
          <w:b/>
          <w:bCs/>
          <w:i/>
          <w:iCs/>
          <w:sz w:val="22"/>
          <w:u w:val="single"/>
        </w:rPr>
        <w:t>Public Servants not affected by this legislation:</w:t>
      </w:r>
    </w:p>
    <w:p w14:paraId="27DB01FC"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between 1 April 2004 and 31 December 2012 (new entrants) have no compulsory retirement age.</w:t>
      </w:r>
    </w:p>
    <w:p w14:paraId="17E7FBAA" w14:textId="77777777" w:rsidR="00DB1DA3" w:rsidRPr="00181A57" w:rsidRDefault="00DB1DA3" w:rsidP="00DB1DA3">
      <w:pPr>
        <w:autoSpaceDE w:val="0"/>
        <w:autoSpaceDN w:val="0"/>
        <w:adjustRightInd w:val="0"/>
        <w:rPr>
          <w:rFonts w:cs="Arial"/>
          <w:sz w:val="22"/>
          <w:lang w:val="en-GB" w:eastAsia="en-GB"/>
        </w:rPr>
      </w:pPr>
    </w:p>
    <w:p w14:paraId="39AE5770"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since 1 January 2013 are members of the Single Pension Scheme and have a compulsory retirement age of 70.</w:t>
      </w:r>
    </w:p>
    <w:p w14:paraId="705D43BE" w14:textId="77777777" w:rsidR="00DB1DA3" w:rsidRPr="00181A57" w:rsidRDefault="00DB1DA3" w:rsidP="00DB1DA3">
      <w:pPr>
        <w:ind w:left="360"/>
        <w:rPr>
          <w:rFonts w:cs="Arial"/>
          <w:b/>
          <w:sz w:val="22"/>
        </w:rPr>
      </w:pPr>
    </w:p>
    <w:p w14:paraId="44FCCAFB" w14:textId="77777777" w:rsidR="00DB1DA3" w:rsidRPr="00181A57" w:rsidRDefault="00DB1DA3" w:rsidP="00DB1DA3">
      <w:pPr>
        <w:jc w:val="both"/>
        <w:rPr>
          <w:rFonts w:cs="Arial"/>
          <w:b/>
          <w:bCs/>
          <w:i/>
          <w:iCs/>
          <w:sz w:val="22"/>
        </w:rPr>
      </w:pPr>
      <w:r w:rsidRPr="00181A57">
        <w:rPr>
          <w:rFonts w:cs="Arial"/>
          <w:b/>
          <w:bCs/>
          <w:i/>
          <w:iCs/>
          <w:sz w:val="22"/>
          <w:u w:val="single"/>
        </w:rPr>
        <w:t>Post Specific Requirements</w:t>
      </w:r>
      <w:r w:rsidRPr="00181A57">
        <w:rPr>
          <w:rFonts w:cs="Arial"/>
          <w:b/>
          <w:bCs/>
          <w:i/>
          <w:iCs/>
          <w:sz w:val="22"/>
        </w:rPr>
        <w:t xml:space="preserve">: </w:t>
      </w:r>
    </w:p>
    <w:p w14:paraId="6FE9CEFB" w14:textId="77777777" w:rsidR="00721232" w:rsidRPr="001D1975" w:rsidRDefault="00721232" w:rsidP="00721232">
      <w:pPr>
        <w:spacing w:after="40"/>
        <w:rPr>
          <w:rFonts w:eastAsia="Arial" w:cs="Arial"/>
          <w:b/>
          <w:bCs/>
          <w:sz w:val="22"/>
        </w:rPr>
      </w:pPr>
      <w:r w:rsidRPr="001D1975">
        <w:rPr>
          <w:rFonts w:eastAsia="Arial" w:cs="Arial"/>
          <w:b/>
          <w:bCs/>
          <w:sz w:val="22"/>
        </w:rPr>
        <w:t xml:space="preserve">Applicants must, at the latest date of application, clearly demonstrate, all of the criteria listed below as relevant to the role: </w:t>
      </w:r>
    </w:p>
    <w:p w14:paraId="77B67050" w14:textId="77777777" w:rsidR="00721232" w:rsidRPr="001D1975" w:rsidRDefault="00721232" w:rsidP="00721232">
      <w:pPr>
        <w:pStyle w:val="ListParagraph"/>
        <w:numPr>
          <w:ilvl w:val="0"/>
          <w:numId w:val="46"/>
        </w:numPr>
        <w:spacing w:after="40" w:line="240" w:lineRule="auto"/>
        <w:contextualSpacing w:val="0"/>
        <w:rPr>
          <w:rFonts w:eastAsia="Arial" w:cs="Arial"/>
          <w:sz w:val="22"/>
        </w:rPr>
      </w:pPr>
      <w:r w:rsidRPr="001D1975">
        <w:rPr>
          <w:rFonts w:eastAsia="Arial" w:cs="Arial"/>
          <w:sz w:val="22"/>
        </w:rPr>
        <w:t>Experience delivering transformation or change programmes in health, social care or complex public</w:t>
      </w:r>
      <w:r w:rsidRPr="001D1975">
        <w:rPr>
          <w:rFonts w:eastAsia="Arial" w:cs="Arial"/>
          <w:sz w:val="22"/>
        </w:rPr>
        <w:noBreakHyphen/>
        <w:t xml:space="preserve">sector environments, working across multiple change disciplines. </w:t>
      </w:r>
    </w:p>
    <w:p w14:paraId="2CFF9417" w14:textId="77777777" w:rsidR="00721232" w:rsidRPr="001D1975" w:rsidRDefault="00721232" w:rsidP="00721232">
      <w:pPr>
        <w:pStyle w:val="ListParagraph"/>
        <w:numPr>
          <w:ilvl w:val="0"/>
          <w:numId w:val="46"/>
        </w:numPr>
        <w:spacing w:after="40" w:line="240" w:lineRule="auto"/>
        <w:contextualSpacing w:val="0"/>
        <w:rPr>
          <w:rFonts w:eastAsia="Arial" w:cs="Arial"/>
          <w:sz w:val="22"/>
        </w:rPr>
      </w:pPr>
      <w:r w:rsidRPr="001D1975">
        <w:rPr>
          <w:rFonts w:eastAsia="Arial" w:cs="Arial"/>
          <w:sz w:val="22"/>
        </w:rPr>
        <w:t>Experience supporting and coordinating staff across different grades, while working collaboratively with a range of internal and external stakeholders, e.g. clinical and operational.</w:t>
      </w:r>
    </w:p>
    <w:p w14:paraId="63E106E7" w14:textId="77777777" w:rsidR="00721232" w:rsidRPr="001D1975" w:rsidRDefault="00721232" w:rsidP="00721232">
      <w:pPr>
        <w:pStyle w:val="ListParagraph"/>
        <w:numPr>
          <w:ilvl w:val="0"/>
          <w:numId w:val="46"/>
        </w:numPr>
        <w:spacing w:after="40" w:line="240" w:lineRule="auto"/>
        <w:contextualSpacing w:val="0"/>
        <w:rPr>
          <w:rFonts w:eastAsia="Arial" w:cs="Arial"/>
          <w:sz w:val="22"/>
        </w:rPr>
      </w:pPr>
      <w:r w:rsidRPr="001D1975">
        <w:rPr>
          <w:rFonts w:eastAsia="Arial" w:cs="Arial"/>
          <w:sz w:val="22"/>
        </w:rPr>
        <w:t>Strong business and operational understanding with the ability to translate strategy into practical delivery</w:t>
      </w:r>
      <w:r>
        <w:rPr>
          <w:rFonts w:eastAsia="Arial" w:cs="Arial"/>
          <w:sz w:val="22"/>
        </w:rPr>
        <w:t>.</w:t>
      </w:r>
    </w:p>
    <w:p w14:paraId="606CBE7D" w14:textId="77777777" w:rsidR="00DB1DA3" w:rsidRPr="00181A57" w:rsidRDefault="00DB1DA3" w:rsidP="00DB1DA3">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181A57">
        <w:rPr>
          <w:rFonts w:eastAsia="Times New Roman" w:cstheme="minorHAnsi"/>
          <w:szCs w:val="20"/>
          <w:lang w:eastAsia="en-IE"/>
        </w:rPr>
        <w:t xml:space="preserve">Applicants can </w:t>
      </w:r>
      <w:r w:rsidRPr="00181A57">
        <w:rPr>
          <w:rFonts w:eastAsia="Times New Roman"/>
          <w:color w:val="000000"/>
          <w:szCs w:val="20"/>
          <w:lang w:eastAsia="en-IE"/>
        </w:rPr>
        <w:t xml:space="preserve">use </w:t>
      </w:r>
      <w:hyperlink r:id="rId26" w:history="1">
        <w:r w:rsidRPr="00181A57">
          <w:rPr>
            <w:rStyle w:val="Hyperlink"/>
            <w:szCs w:val="20"/>
          </w:rPr>
          <w:t>NARIC’s Foreign Qualifications Database</w:t>
        </w:r>
      </w:hyperlink>
      <w:r w:rsidRPr="00181A57">
        <w:rPr>
          <w:szCs w:val="20"/>
        </w:rPr>
        <w:t xml:space="preserve"> </w:t>
      </w:r>
      <w:r w:rsidRPr="00181A57">
        <w:rPr>
          <w:color w:val="000000"/>
          <w:szCs w:val="20"/>
          <w:shd w:val="clear" w:color="auto" w:fill="FFFFFF"/>
        </w:rPr>
        <w:t xml:space="preserve">to download a </w:t>
      </w:r>
      <w:r w:rsidRPr="00181A57">
        <w:rPr>
          <w:rStyle w:val="Strong"/>
          <w:color w:val="000000"/>
          <w:szCs w:val="20"/>
          <w:shd w:val="clear" w:color="auto" w:fill="FFFFFF"/>
        </w:rPr>
        <w:t xml:space="preserve">comparability statement </w:t>
      </w:r>
      <w:r w:rsidRPr="00181A57">
        <w:rPr>
          <w:color w:val="000000"/>
          <w:szCs w:val="20"/>
          <w:shd w:val="clear" w:color="auto" w:fill="FFFFFF"/>
        </w:rPr>
        <w:t xml:space="preserve">to compare an academic qualification to an Irish qualification of a similar major award type and level on the Irish </w:t>
      </w:r>
      <w:hyperlink r:id="rId27" w:tooltip="National Framework of Qualifications" w:history="1">
        <w:r w:rsidRPr="00181A57">
          <w:rPr>
            <w:rStyle w:val="Hyperlink"/>
            <w:szCs w:val="20"/>
            <w:shd w:val="clear" w:color="auto" w:fill="FFFFFF"/>
          </w:rPr>
          <w:t>National Framework of Qualifications (NFQ</w:t>
        </w:r>
      </w:hyperlink>
      <w:r w:rsidRPr="00181A57">
        <w:rPr>
          <w:rStyle w:val="Hyperlink"/>
          <w:szCs w:val="20"/>
        </w:rPr>
        <w:t>)</w:t>
      </w:r>
      <w:r w:rsidRPr="00181A57">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8"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431CA1">
      <w:pPr>
        <w:pStyle w:val="Heading2"/>
      </w:pPr>
      <w:bookmarkStart w:id="21" w:name="_Toc221799139"/>
      <w:bookmarkStart w:id="22" w:name="_Toc188374543"/>
      <w:bookmarkStart w:id="23" w:name="_Toc238043107"/>
      <w:r w:rsidRPr="00181A57">
        <w:lastRenderedPageBreak/>
        <w:t>Appendix 2: EEA, Swiss, British and Non-EEA Applicants</w:t>
      </w:r>
      <w:bookmarkEnd w:id="21"/>
      <w:bookmarkEnd w:id="23"/>
      <w:r w:rsidRPr="00181A57">
        <w:t xml:space="preserve"> </w:t>
      </w:r>
      <w:bookmarkEnd w:id="22"/>
    </w:p>
    <w:p w14:paraId="09A462F3" w14:textId="77777777" w:rsidR="008B314C" w:rsidRPr="00181A57" w:rsidRDefault="00431CA1" w:rsidP="008B314C">
      <w:pPr>
        <w:spacing w:before="240" w:after="120" w:line="240" w:lineRule="auto"/>
        <w:rPr>
          <w:rFonts w:cs="Arial"/>
          <w:b/>
          <w:sz w:val="22"/>
        </w:rPr>
      </w:pPr>
      <w:r w:rsidRPr="00181A57">
        <w:rPr>
          <w:rFonts w:cs="Arial"/>
          <w:sz w:val="22"/>
        </w:rPr>
        <w:t>(i)</w:t>
      </w:r>
      <w:r w:rsidRPr="00181A57">
        <w:rPr>
          <w:rFonts w:cs="Arial"/>
          <w:b/>
          <w:sz w:val="22"/>
        </w:rPr>
        <w:t xml:space="preserve"> </w:t>
      </w:r>
      <w:bookmarkStart w:id="24" w:name="_Appendix_4:_Clearances"/>
      <w:bookmarkStart w:id="25" w:name="_Toc188374544"/>
      <w:bookmarkStart w:id="26" w:name="_Toc221799140"/>
      <w:bookmarkEnd w:id="24"/>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To process your application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is only in a position to apply for an Employment Permit if the role you are applying for is on the Critical Skills Occupations List, which you will find here </w:t>
      </w:r>
      <w:hyperlink r:id="rId29"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If the role is not on the Critical Skills Occupations List then the HSE will be unable to apply for a work permit regardless of whether or not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More information for non-EEA applicants resident in the State visit </w:t>
      </w:r>
      <w:hyperlink r:id="rId30"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5"/>
      <w:bookmarkEnd w:id="26"/>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7" w:name="_Appendix:_6_Panel"/>
      <w:bookmarkStart w:id="28" w:name="_Appendix:_4_Interview"/>
      <w:bookmarkEnd w:id="27"/>
      <w:bookmarkEnd w:id="28"/>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31"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32" w:history="1">
        <w:r w:rsidRPr="0025371A">
          <w:rPr>
            <w:rFonts w:cs="Arial"/>
            <w:color w:val="0000FF"/>
            <w:sz w:val="22"/>
            <w:u w:val="single"/>
          </w:rPr>
          <w:t>Police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3" w:history="1">
        <w:r w:rsidRPr="0025371A">
          <w:rPr>
            <w:rFonts w:cs="Arial"/>
            <w:color w:val="0000FF"/>
            <w:sz w:val="22"/>
            <w:u w:val="single"/>
          </w:rPr>
          <w:t>Embassy of India, Dublin, Ireland :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4"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5"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6"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29" w:name="_Toc238043108"/>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29"/>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6C221483" w14:textId="1040C32D" w:rsidR="0037373C" w:rsidRPr="00436CA9" w:rsidRDefault="0037373C" w:rsidP="00436CA9">
      <w:pPr>
        <w:spacing w:after="120" w:line="360" w:lineRule="auto"/>
        <w:rPr>
          <w:rFonts w:cs="Arial"/>
          <w:sz w:val="22"/>
        </w:rPr>
      </w:pPr>
    </w:p>
    <w:p w14:paraId="3F31DF10" w14:textId="77777777"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30" w:name="_Appendix:_5_Panel"/>
      <w:bookmarkStart w:id="31" w:name="_Toc238043109"/>
      <w:bookmarkEnd w:id="30"/>
      <w:r w:rsidRPr="00E34985">
        <w:rPr>
          <w:rFonts w:eastAsia="Times New Roman"/>
          <w:b w:val="0"/>
          <w:color w:val="000000" w:themeColor="text1"/>
          <w:sz w:val="22"/>
          <w:szCs w:val="22"/>
          <w:lang w:val="en-GB" w:eastAsia="zh-CN"/>
        </w:rPr>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31"/>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lastRenderedPageBreak/>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7"/>
      <w:headerReference w:type="first" r:id="rId38"/>
      <w:footerReference w:type="first" r:id="rId39"/>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74257" w14:textId="77777777" w:rsidR="001C6C59" w:rsidRDefault="001C6C59" w:rsidP="0037769B">
      <w:pPr>
        <w:spacing w:after="0" w:line="240" w:lineRule="auto"/>
      </w:pPr>
      <w:r>
        <w:separator/>
      </w:r>
    </w:p>
  </w:endnote>
  <w:endnote w:type="continuationSeparator" w:id="0">
    <w:p w14:paraId="19AF949D" w14:textId="77777777" w:rsidR="001C6C59" w:rsidRDefault="001C6C59"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090EB071" w14:textId="77777777"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8C754D8" w14:textId="56D9C362"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AD35AE">
          <w:rPr>
            <w:rFonts w:ascii="Arial" w:hAnsi="Arial" w:cs="Arial"/>
            <w:noProof/>
            <w:sz w:val="20"/>
          </w:rPr>
          <w:t>19/08/2026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15E4A" w14:textId="77777777" w:rsidR="001C6C59" w:rsidRDefault="001C6C59" w:rsidP="0037769B">
      <w:pPr>
        <w:spacing w:after="0" w:line="240" w:lineRule="auto"/>
      </w:pPr>
      <w:r>
        <w:separator/>
      </w:r>
    </w:p>
  </w:footnote>
  <w:footnote w:type="continuationSeparator" w:id="0">
    <w:p w14:paraId="7047D7BB" w14:textId="77777777" w:rsidR="001C6C59" w:rsidRDefault="001C6C59"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0"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3"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5"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6"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8"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EBF77B1"/>
    <w:multiLevelType w:val="hybridMultilevel"/>
    <w:tmpl w:val="1F5EAFB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7"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B53A05"/>
    <w:multiLevelType w:val="hybridMultilevel"/>
    <w:tmpl w:val="2C0C4CCC"/>
    <w:lvl w:ilvl="0" w:tplc="04B637A6">
      <w:start w:val="1"/>
      <w:numFmt w:val="lowerLetter"/>
      <w:lvlText w:val="(%1)"/>
      <w:lvlJc w:val="left"/>
      <w:pPr>
        <w:ind w:left="360" w:hanging="360"/>
      </w:pPr>
      <w:rPr>
        <w:rFonts w:eastAsia="Times New Roman" w:hint="default"/>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1"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2"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075932902">
    <w:abstractNumId w:val="3"/>
  </w:num>
  <w:num w:numId="2" w16cid:durableId="891505688">
    <w:abstractNumId w:val="17"/>
  </w:num>
  <w:num w:numId="3" w16cid:durableId="406339509">
    <w:abstractNumId w:val="37"/>
  </w:num>
  <w:num w:numId="4" w16cid:durableId="998001828">
    <w:abstractNumId w:val="27"/>
  </w:num>
  <w:num w:numId="5" w16cid:durableId="907421938">
    <w:abstractNumId w:val="5"/>
  </w:num>
  <w:num w:numId="6" w16cid:durableId="1122268008">
    <w:abstractNumId w:val="8"/>
  </w:num>
  <w:num w:numId="7" w16cid:durableId="1318849083">
    <w:abstractNumId w:val="35"/>
  </w:num>
  <w:num w:numId="8" w16cid:durableId="1289160487">
    <w:abstractNumId w:val="22"/>
  </w:num>
  <w:num w:numId="9" w16cid:durableId="1571186044">
    <w:abstractNumId w:val="10"/>
  </w:num>
  <w:num w:numId="10" w16cid:durableId="975377093">
    <w:abstractNumId w:val="0"/>
  </w:num>
  <w:num w:numId="11" w16cid:durableId="1446653367">
    <w:abstractNumId w:val="13"/>
  </w:num>
  <w:num w:numId="12" w16cid:durableId="1563059476">
    <w:abstractNumId w:val="24"/>
  </w:num>
  <w:num w:numId="13" w16cid:durableId="687222466">
    <w:abstractNumId w:val="14"/>
  </w:num>
  <w:num w:numId="14" w16cid:durableId="37514401">
    <w:abstractNumId w:val="16"/>
  </w:num>
  <w:num w:numId="15" w16cid:durableId="335765125">
    <w:abstractNumId w:val="36"/>
  </w:num>
  <w:num w:numId="16" w16cid:durableId="1900897825">
    <w:abstractNumId w:val="31"/>
  </w:num>
  <w:num w:numId="17" w16cid:durableId="1553157584">
    <w:abstractNumId w:val="43"/>
  </w:num>
  <w:num w:numId="18" w16cid:durableId="2052875377">
    <w:abstractNumId w:val="7"/>
  </w:num>
  <w:num w:numId="19" w16cid:durableId="1996639864">
    <w:abstractNumId w:val="21"/>
  </w:num>
  <w:num w:numId="20" w16cid:durableId="1171334830">
    <w:abstractNumId w:val="23"/>
  </w:num>
  <w:num w:numId="21" w16cid:durableId="1176923485">
    <w:abstractNumId w:val="32"/>
  </w:num>
  <w:num w:numId="22" w16cid:durableId="335350848">
    <w:abstractNumId w:val="11"/>
  </w:num>
  <w:num w:numId="23" w16cid:durableId="408387386">
    <w:abstractNumId w:val="4"/>
  </w:num>
  <w:num w:numId="24" w16cid:durableId="265814029">
    <w:abstractNumId w:val="12"/>
  </w:num>
  <w:num w:numId="25" w16cid:durableId="965817597">
    <w:abstractNumId w:val="34"/>
  </w:num>
  <w:num w:numId="26" w16cid:durableId="4606562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7612155">
    <w:abstractNumId w:val="25"/>
  </w:num>
  <w:num w:numId="28" w16cid:durableId="963272236">
    <w:abstractNumId w:val="28"/>
  </w:num>
  <w:num w:numId="29" w16cid:durableId="15617914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03428897">
    <w:abstractNumId w:val="25"/>
  </w:num>
  <w:num w:numId="31" w16cid:durableId="329069209">
    <w:abstractNumId w:val="9"/>
  </w:num>
  <w:num w:numId="32" w16cid:durableId="1798909087">
    <w:abstractNumId w:val="39"/>
  </w:num>
  <w:num w:numId="33" w16cid:durableId="1795714945">
    <w:abstractNumId w:val="20"/>
  </w:num>
  <w:num w:numId="34" w16cid:durableId="197134149">
    <w:abstractNumId w:val="6"/>
  </w:num>
  <w:num w:numId="35" w16cid:durableId="1368601027">
    <w:abstractNumId w:val="38"/>
  </w:num>
  <w:num w:numId="36" w16cid:durableId="1411467142">
    <w:abstractNumId w:val="26"/>
  </w:num>
  <w:num w:numId="37" w16cid:durableId="940332076">
    <w:abstractNumId w:val="2"/>
  </w:num>
  <w:num w:numId="38" w16cid:durableId="1558663790">
    <w:abstractNumId w:val="15"/>
  </w:num>
  <w:num w:numId="39" w16cid:durableId="489758408">
    <w:abstractNumId w:val="18"/>
  </w:num>
  <w:num w:numId="40" w16cid:durableId="809254300">
    <w:abstractNumId w:val="1"/>
  </w:num>
  <w:num w:numId="41" w16cid:durableId="6589967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3405237">
    <w:abstractNumId w:val="42"/>
  </w:num>
  <w:num w:numId="43" w16cid:durableId="1815414087">
    <w:abstractNumId w:val="29"/>
  </w:num>
  <w:num w:numId="44" w16cid:durableId="777485165">
    <w:abstractNumId w:val="30"/>
  </w:num>
  <w:num w:numId="45" w16cid:durableId="57868457">
    <w:abstractNumId w:val="40"/>
  </w:num>
  <w:num w:numId="46" w16cid:durableId="115988863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8D"/>
    <w:rsid w:val="00005C09"/>
    <w:rsid w:val="000150DB"/>
    <w:rsid w:val="000166C0"/>
    <w:rsid w:val="00025A2A"/>
    <w:rsid w:val="00042602"/>
    <w:rsid w:val="00050E29"/>
    <w:rsid w:val="00052B9A"/>
    <w:rsid w:val="00057A5A"/>
    <w:rsid w:val="00062840"/>
    <w:rsid w:val="00070CA1"/>
    <w:rsid w:val="000720B0"/>
    <w:rsid w:val="00077053"/>
    <w:rsid w:val="000858B5"/>
    <w:rsid w:val="0009254F"/>
    <w:rsid w:val="00097265"/>
    <w:rsid w:val="000A270B"/>
    <w:rsid w:val="000A2FA8"/>
    <w:rsid w:val="000B25CA"/>
    <w:rsid w:val="000B5A5F"/>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B5312"/>
    <w:rsid w:val="001C2789"/>
    <w:rsid w:val="001C3AD9"/>
    <w:rsid w:val="001C6C59"/>
    <w:rsid w:val="001C7398"/>
    <w:rsid w:val="001C7730"/>
    <w:rsid w:val="001D3438"/>
    <w:rsid w:val="001D368C"/>
    <w:rsid w:val="001D513E"/>
    <w:rsid w:val="001E6939"/>
    <w:rsid w:val="001E7E07"/>
    <w:rsid w:val="001F1F70"/>
    <w:rsid w:val="00200C68"/>
    <w:rsid w:val="0020231B"/>
    <w:rsid w:val="00207132"/>
    <w:rsid w:val="00214A61"/>
    <w:rsid w:val="002329E5"/>
    <w:rsid w:val="00241EB3"/>
    <w:rsid w:val="0025496D"/>
    <w:rsid w:val="00257858"/>
    <w:rsid w:val="002667D7"/>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0C77"/>
    <w:rsid w:val="00316603"/>
    <w:rsid w:val="00333041"/>
    <w:rsid w:val="0033449D"/>
    <w:rsid w:val="00335ABF"/>
    <w:rsid w:val="00347E2E"/>
    <w:rsid w:val="00350318"/>
    <w:rsid w:val="00363C7E"/>
    <w:rsid w:val="0037373C"/>
    <w:rsid w:val="0037769B"/>
    <w:rsid w:val="00386EE0"/>
    <w:rsid w:val="00393EA6"/>
    <w:rsid w:val="003A1A5F"/>
    <w:rsid w:val="003A39B5"/>
    <w:rsid w:val="003A481C"/>
    <w:rsid w:val="003A4E3A"/>
    <w:rsid w:val="003A579C"/>
    <w:rsid w:val="003C2DCE"/>
    <w:rsid w:val="003C75C7"/>
    <w:rsid w:val="003D4575"/>
    <w:rsid w:val="003F0C56"/>
    <w:rsid w:val="003F1247"/>
    <w:rsid w:val="003F60F1"/>
    <w:rsid w:val="003F71B6"/>
    <w:rsid w:val="003F72F4"/>
    <w:rsid w:val="003F7A12"/>
    <w:rsid w:val="00400BBE"/>
    <w:rsid w:val="004021A4"/>
    <w:rsid w:val="00403CB9"/>
    <w:rsid w:val="00405346"/>
    <w:rsid w:val="00423348"/>
    <w:rsid w:val="00431CA1"/>
    <w:rsid w:val="00435301"/>
    <w:rsid w:val="00436CA9"/>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07E74"/>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E4A9D"/>
    <w:rsid w:val="006E50E4"/>
    <w:rsid w:val="006F643E"/>
    <w:rsid w:val="00700F05"/>
    <w:rsid w:val="00712DEC"/>
    <w:rsid w:val="00720474"/>
    <w:rsid w:val="00721232"/>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412"/>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55E1D"/>
    <w:rsid w:val="008606F2"/>
    <w:rsid w:val="008658C0"/>
    <w:rsid w:val="00867863"/>
    <w:rsid w:val="008701B3"/>
    <w:rsid w:val="00872000"/>
    <w:rsid w:val="008757B5"/>
    <w:rsid w:val="00884197"/>
    <w:rsid w:val="00890D87"/>
    <w:rsid w:val="00891782"/>
    <w:rsid w:val="008A1915"/>
    <w:rsid w:val="008A333F"/>
    <w:rsid w:val="008B314C"/>
    <w:rsid w:val="008B32BE"/>
    <w:rsid w:val="008B4716"/>
    <w:rsid w:val="008C1124"/>
    <w:rsid w:val="008D08AE"/>
    <w:rsid w:val="008D5825"/>
    <w:rsid w:val="008E183C"/>
    <w:rsid w:val="008E60FB"/>
    <w:rsid w:val="008E780E"/>
    <w:rsid w:val="00900032"/>
    <w:rsid w:val="0092364D"/>
    <w:rsid w:val="00923B91"/>
    <w:rsid w:val="00930E8D"/>
    <w:rsid w:val="00940B5E"/>
    <w:rsid w:val="00952BDC"/>
    <w:rsid w:val="009637AB"/>
    <w:rsid w:val="009646AB"/>
    <w:rsid w:val="00971C3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7AF3"/>
    <w:rsid w:val="00A21B56"/>
    <w:rsid w:val="00A43B98"/>
    <w:rsid w:val="00A55F68"/>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5AE"/>
    <w:rsid w:val="00AD3D3D"/>
    <w:rsid w:val="00AD732D"/>
    <w:rsid w:val="00AF21C4"/>
    <w:rsid w:val="00AF230D"/>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60AAB"/>
    <w:rsid w:val="00B73EA3"/>
    <w:rsid w:val="00B9257E"/>
    <w:rsid w:val="00B964E1"/>
    <w:rsid w:val="00BA2A60"/>
    <w:rsid w:val="00BA76E6"/>
    <w:rsid w:val="00BB11C9"/>
    <w:rsid w:val="00BB71E6"/>
    <w:rsid w:val="00BC2A7F"/>
    <w:rsid w:val="00BC3BBD"/>
    <w:rsid w:val="00BD4D38"/>
    <w:rsid w:val="00BD636C"/>
    <w:rsid w:val="00BD6AC4"/>
    <w:rsid w:val="00BD7619"/>
    <w:rsid w:val="00BF44FA"/>
    <w:rsid w:val="00BF53DE"/>
    <w:rsid w:val="00C15488"/>
    <w:rsid w:val="00C1722F"/>
    <w:rsid w:val="00C2372E"/>
    <w:rsid w:val="00C24753"/>
    <w:rsid w:val="00C24CC3"/>
    <w:rsid w:val="00C32625"/>
    <w:rsid w:val="00C4301C"/>
    <w:rsid w:val="00C441D8"/>
    <w:rsid w:val="00C5029C"/>
    <w:rsid w:val="00C62C2A"/>
    <w:rsid w:val="00C64D79"/>
    <w:rsid w:val="00C714DE"/>
    <w:rsid w:val="00C84EEE"/>
    <w:rsid w:val="00C933CF"/>
    <w:rsid w:val="00C941EE"/>
    <w:rsid w:val="00CA1A29"/>
    <w:rsid w:val="00CA76A9"/>
    <w:rsid w:val="00CB06B6"/>
    <w:rsid w:val="00CB3BDE"/>
    <w:rsid w:val="00CB4B27"/>
    <w:rsid w:val="00CB6483"/>
    <w:rsid w:val="00CC1A77"/>
    <w:rsid w:val="00CC3D3E"/>
    <w:rsid w:val="00CC59B4"/>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F0EE6"/>
    <w:rsid w:val="00DF43AF"/>
    <w:rsid w:val="00E04758"/>
    <w:rsid w:val="00E05DCA"/>
    <w:rsid w:val="00E112D7"/>
    <w:rsid w:val="00E20903"/>
    <w:rsid w:val="00E34985"/>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34552"/>
    <w:rsid w:val="00F579B0"/>
    <w:rsid w:val="00F6378F"/>
    <w:rsid w:val="00F738BF"/>
    <w:rsid w:val="00F77068"/>
    <w:rsid w:val="00F92550"/>
    <w:rsid w:val="00F93565"/>
    <w:rsid w:val="00F979B3"/>
    <w:rsid w:val="00FA1460"/>
    <w:rsid w:val="00FA1E1F"/>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 w:type="character" w:styleId="UnresolvedMention">
    <w:name w:val="Unresolved Mention"/>
    <w:basedOn w:val="DefaultParagraphFont"/>
    <w:uiPriority w:val="99"/>
    <w:semiHidden/>
    <w:unhideWhenUsed/>
    <w:rsid w:val="00AF23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qqi.ie/what-we-do/the-qualifications-system/national-academic-recognition-information-centre" TargetMode="External"/><Relationship Id="rId39" Type="http://schemas.openxmlformats.org/officeDocument/2006/relationships/footer" Target="footer2.xml"/><Relationship Id="rId21" Type="http://schemas.openxmlformats.org/officeDocument/2006/relationships/hyperlink" Target="https://www.cpsa.ie/en/collection/8c53f-code-of-practice/" TargetMode="External"/><Relationship Id="rId34" Type="http://schemas.openxmlformats.org/officeDocument/2006/relationships/hyperlink" Target="https://www.saps.gov.za/services/applying_clearence_certificate.php"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enterprise.gov.ie/en/what-we-do/workplace-and-skills/employment-permits/employment-permit-eligibility/highly-skilled-eligible-occupations-lis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technologyandtransformation@hse.ie" TargetMode="External"/><Relationship Id="rId24" Type="http://schemas.openxmlformats.org/officeDocument/2006/relationships/hyperlink" Target="http://health.gov.ie/about-us/agencies-health-bodies/" TargetMode="External"/><Relationship Id="rId32" Type="http://schemas.openxmlformats.org/officeDocument/2006/relationships/hyperlink" Target="https://www.dubaipolice.gov.ae/wps/portal/home/services/individualservices/goodconductcertificate?firstView=true"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hse.ie/eng/staff/jobs/recruitment-process/" TargetMode="External"/><Relationship Id="rId23" Type="http://schemas.openxmlformats.org/officeDocument/2006/relationships/hyperlink" Target="https://www.hse.ie/eng/staff/jobs/recruitment-process/hse-privacy-notice-candidates-in-process-with-national-recruitment-services-nrs.pdf" TargetMode="External"/><Relationship Id="rId28" Type="http://schemas.openxmlformats.org/officeDocument/2006/relationships/hyperlink" Target="https://forms.qqi.ie/naric/award-queries" TargetMode="External"/><Relationship Id="rId36" Type="http://schemas.openxmlformats.org/officeDocument/2006/relationships/hyperlink" Target="https://www.acro.police.uk/s/acro-services/police-certificates" TargetMode="External"/><Relationship Id="rId10" Type="http://schemas.openxmlformats.org/officeDocument/2006/relationships/endnotes" Target="endnotes.xml"/><Relationship Id="rId19" Type="http://schemas.openxmlformats.org/officeDocument/2006/relationships/hyperlink" Target="https://careerhub.hse.ie/" TargetMode="External"/><Relationship Id="rId31" Type="http://schemas.openxmlformats.org/officeDocument/2006/relationships/hyperlink" Target="https://www.afp.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mailto:recruitment.technologyandtransformation@hse.ie" TargetMode="External"/><Relationship Id="rId27" Type="http://schemas.openxmlformats.org/officeDocument/2006/relationships/hyperlink" Target="https://www.qqi.ie/what-we-do/the-qualifications-system/national-framework-of-qualifications" TargetMode="External"/><Relationship Id="rId30" Type="http://schemas.openxmlformats.org/officeDocument/2006/relationships/hyperlink" Target="https://www.irishimmigration.ie/registering-your-immigration-permission/information-on-registering/immigration-permission-stamps/" TargetMode="External"/><Relationship Id="rId35" Type="http://schemas.openxmlformats.org/officeDocument/2006/relationships/hyperlink" Target="https://www.police.govt.nz/advice-services/businesses-and-organisations/nz-police-vetting-servic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health.gov.ie/about-us/agencies-health-bodies/" TargetMode="External"/><Relationship Id="rId33" Type="http://schemas.openxmlformats.org/officeDocument/2006/relationships/hyperlink" Target="https://www.indianembassydublin.gov.in/page/police-clearance/"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2B5D9D-C816-48E4-AD55-2C9CDF5CADDC}">
  <ds:schemaRefs>
    <ds:schemaRef ds:uri="http://schemas.openxmlformats.org/officeDocument/2006/bibliography"/>
  </ds:schemaRefs>
</ds:datastoreItem>
</file>

<file path=customXml/itemProps2.xml><?xml version="1.0" encoding="utf-8"?>
<ds:datastoreItem xmlns:ds="http://schemas.openxmlformats.org/officeDocument/2006/customXml" ds:itemID="{27756639-411F-481E-A135-291167492474}">
  <ds:schemaRefs>
    <ds:schemaRef ds:uri="http://schemas.microsoft.com/sharepoint/v3/contenttype/forms"/>
  </ds:schemaRefs>
</ds:datastoreItem>
</file>

<file path=customXml/itemProps3.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21</Pages>
  <Words>6020</Words>
  <Characters>34316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Erica Byrne</cp:lastModifiedBy>
  <cp:revision>7</cp:revision>
  <cp:lastPrinted>2023-06-29T15:04:00Z</cp:lastPrinted>
  <dcterms:created xsi:type="dcterms:W3CDTF">2026-04-20T14:18:00Z</dcterms:created>
  <dcterms:modified xsi:type="dcterms:W3CDTF">2026-08-19T13:44:00Z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