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proofErr w:type="spellStart"/>
                            <w:r>
                              <w:t>Rannóg</w:t>
                            </w:r>
                            <w:proofErr w:type="spellEnd"/>
                            <w:r>
                              <w:t xml:space="preserve"> AD/CF </w:t>
                            </w:r>
                          </w:p>
                          <w:p w14:paraId="41555E9C" w14:textId="77777777" w:rsidR="00EA3A1F" w:rsidRDefault="00EA3A1F" w:rsidP="00B8125F">
                            <w:pPr>
                              <w:pStyle w:val="Contacts12"/>
                              <w:spacing w:after="0"/>
                            </w:pPr>
                            <w:proofErr w:type="spellStart"/>
                            <w:r>
                              <w:t>Oibríochtaí</w:t>
                            </w:r>
                            <w:proofErr w:type="spellEnd"/>
                            <w:r>
                              <w:t xml:space="preserve"> </w:t>
                            </w:r>
                            <w:proofErr w:type="spellStart"/>
                            <w:r>
                              <w:t>Gnó</w:t>
                            </w:r>
                            <w:proofErr w:type="spellEnd"/>
                          </w:p>
                          <w:p w14:paraId="031B6DC7" w14:textId="77777777" w:rsidR="00EA3A1F" w:rsidRDefault="00EA3A1F" w:rsidP="00B8125F">
                            <w:pPr>
                              <w:pStyle w:val="Contacts12"/>
                              <w:spacing w:after="0"/>
                              <w:rPr>
                                <w:b w:val="0"/>
                                <w:bCs/>
                              </w:rPr>
                            </w:pPr>
                            <w:proofErr w:type="spellStart"/>
                            <w:r>
                              <w:rPr>
                                <w:b w:val="0"/>
                                <w:bCs/>
                              </w:rPr>
                              <w:t>Teicneolaíocht</w:t>
                            </w:r>
                            <w:proofErr w:type="spellEnd"/>
                            <w:r>
                              <w:rPr>
                                <w:b w:val="0"/>
                                <w:bCs/>
                              </w:rPr>
                              <w:t xml:space="preserve"> </w:t>
                            </w:r>
                            <w:proofErr w:type="spellStart"/>
                            <w:r>
                              <w:rPr>
                                <w:b w:val="0"/>
                                <w:bCs/>
                              </w:rPr>
                              <w:t>agus</w:t>
                            </w:r>
                            <w:proofErr w:type="spellEnd"/>
                            <w:r>
                              <w:rPr>
                                <w:b w:val="0"/>
                                <w:bCs/>
                              </w:rPr>
                              <w:t xml:space="preserve"> </w:t>
                            </w:r>
                            <w:proofErr w:type="spellStart"/>
                            <w:r>
                              <w:rPr>
                                <w:b w:val="0"/>
                                <w:bCs/>
                              </w:rPr>
                              <w:t>Trasfhoirmiú</w:t>
                            </w:r>
                            <w:proofErr w:type="spellEnd"/>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w:t>
                            </w:r>
                            <w:proofErr w:type="spellStart"/>
                            <w:r>
                              <w:t>Ospidéal</w:t>
                            </w:r>
                            <w:proofErr w:type="spellEnd"/>
                            <w:r>
                              <w:t xml:space="preserve"> Dr. </w:t>
                            </w:r>
                            <w:proofErr w:type="spellStart"/>
                            <w:r>
                              <w:t>SteevensBaile</w:t>
                            </w:r>
                            <w:proofErr w:type="spellEnd"/>
                            <w:r>
                              <w:t xml:space="preserve"> </w:t>
                            </w:r>
                            <w:proofErr w:type="spellStart"/>
                            <w:r>
                              <w:t>Átha</w:t>
                            </w:r>
                            <w:proofErr w:type="spellEnd"/>
                            <w:r>
                              <w:t xml:space="preserve">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proofErr w:type="spellStart"/>
                      <w:r>
                        <w:t>Rannóg</w:t>
                      </w:r>
                      <w:proofErr w:type="spellEnd"/>
                      <w:r>
                        <w:t xml:space="preserve"> AD/CF </w:t>
                      </w:r>
                    </w:p>
                    <w:p w14:paraId="41555E9C" w14:textId="77777777" w:rsidR="00EA3A1F" w:rsidRDefault="00EA3A1F" w:rsidP="00B8125F">
                      <w:pPr>
                        <w:pStyle w:val="Contacts12"/>
                        <w:spacing w:after="0"/>
                      </w:pPr>
                      <w:proofErr w:type="spellStart"/>
                      <w:r>
                        <w:t>Oibríochtaí</w:t>
                      </w:r>
                      <w:proofErr w:type="spellEnd"/>
                      <w:r>
                        <w:t xml:space="preserve"> </w:t>
                      </w:r>
                      <w:proofErr w:type="spellStart"/>
                      <w:r>
                        <w:t>Gnó</w:t>
                      </w:r>
                      <w:proofErr w:type="spellEnd"/>
                    </w:p>
                    <w:p w14:paraId="031B6DC7" w14:textId="77777777" w:rsidR="00EA3A1F" w:rsidRDefault="00EA3A1F" w:rsidP="00B8125F">
                      <w:pPr>
                        <w:pStyle w:val="Contacts12"/>
                        <w:spacing w:after="0"/>
                        <w:rPr>
                          <w:b w:val="0"/>
                          <w:bCs/>
                        </w:rPr>
                      </w:pPr>
                      <w:proofErr w:type="spellStart"/>
                      <w:r>
                        <w:rPr>
                          <w:b w:val="0"/>
                          <w:bCs/>
                        </w:rPr>
                        <w:t>Teicneolaíocht</w:t>
                      </w:r>
                      <w:proofErr w:type="spellEnd"/>
                      <w:r>
                        <w:rPr>
                          <w:b w:val="0"/>
                          <w:bCs/>
                        </w:rPr>
                        <w:t xml:space="preserve"> </w:t>
                      </w:r>
                      <w:proofErr w:type="spellStart"/>
                      <w:r>
                        <w:rPr>
                          <w:b w:val="0"/>
                          <w:bCs/>
                        </w:rPr>
                        <w:t>agus</w:t>
                      </w:r>
                      <w:proofErr w:type="spellEnd"/>
                      <w:r>
                        <w:rPr>
                          <w:b w:val="0"/>
                          <w:bCs/>
                        </w:rPr>
                        <w:t xml:space="preserve"> </w:t>
                      </w:r>
                      <w:proofErr w:type="spellStart"/>
                      <w:r>
                        <w:rPr>
                          <w:b w:val="0"/>
                          <w:bCs/>
                        </w:rPr>
                        <w:t>Trasfhoirmiú</w:t>
                      </w:r>
                      <w:proofErr w:type="spellEnd"/>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w:t>
                      </w:r>
                      <w:proofErr w:type="spellStart"/>
                      <w:r>
                        <w:t>Ospidéal</w:t>
                      </w:r>
                      <w:proofErr w:type="spellEnd"/>
                      <w:r>
                        <w:t xml:space="preserve"> Dr. </w:t>
                      </w:r>
                      <w:proofErr w:type="spellStart"/>
                      <w:r>
                        <w:t>SteevensBaile</w:t>
                      </w:r>
                      <w:proofErr w:type="spellEnd"/>
                      <w:r>
                        <w:t xml:space="preserve"> </w:t>
                      </w:r>
                      <w:proofErr w:type="spellStart"/>
                      <w:r>
                        <w:t>Átha</w:t>
                      </w:r>
                      <w:proofErr w:type="spellEnd"/>
                      <w:r>
                        <w:t xml:space="preserve">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02D9D91A" w14:textId="45DA21D9" w:rsidR="0037433B" w:rsidRPr="00D26234" w:rsidRDefault="00116CBA" w:rsidP="0037433B">
      <w:pPr>
        <w:pStyle w:val="Default"/>
        <w:rPr>
          <w:rFonts w:ascii="Arial" w:hAnsi="Arial" w:cs="Arial"/>
          <w:b/>
          <w:color w:val="auto"/>
          <w:sz w:val="22"/>
          <w:szCs w:val="22"/>
        </w:rPr>
      </w:pPr>
      <w:r w:rsidRPr="006D6A51">
        <w:rPr>
          <w:rFonts w:ascii="Arial" w:hAnsi="Arial" w:cs="Arial"/>
          <w:b/>
          <w:bCs/>
          <w:color w:val="000000" w:themeColor="text1"/>
          <w:sz w:val="22"/>
          <w:szCs w:val="22"/>
        </w:rPr>
        <w:t xml:space="preserve">                                 </w:t>
      </w:r>
      <w:r w:rsidR="00EF139F" w:rsidRPr="006D6A51">
        <w:rPr>
          <w:rFonts w:ascii="Arial" w:hAnsi="Arial" w:cs="Arial"/>
          <w:b/>
          <w:bCs/>
          <w:color w:val="000000" w:themeColor="text1"/>
          <w:sz w:val="22"/>
          <w:szCs w:val="22"/>
        </w:rPr>
        <w:t>T&amp;T</w:t>
      </w:r>
      <w:r w:rsidR="00735D9C" w:rsidRPr="006D6A51">
        <w:rPr>
          <w:rFonts w:ascii="Arial" w:hAnsi="Arial" w:cs="Arial"/>
          <w:b/>
          <w:bCs/>
          <w:color w:val="000000" w:themeColor="text1"/>
          <w:sz w:val="22"/>
          <w:szCs w:val="22"/>
        </w:rPr>
        <w:t>/</w:t>
      </w:r>
      <w:r w:rsidR="0037433B" w:rsidRPr="006D6A51">
        <w:rPr>
          <w:rFonts w:ascii="Arial" w:hAnsi="Arial" w:cs="Arial"/>
          <w:b/>
          <w:bCs/>
          <w:color w:val="000000" w:themeColor="text1"/>
          <w:sz w:val="22"/>
          <w:szCs w:val="22"/>
        </w:rPr>
        <w:t>53</w:t>
      </w:r>
      <w:r w:rsidR="00735D9C" w:rsidRPr="006D6A51">
        <w:rPr>
          <w:rFonts w:ascii="Arial" w:hAnsi="Arial" w:cs="Arial"/>
          <w:b/>
          <w:bCs/>
          <w:color w:val="000000" w:themeColor="text1"/>
          <w:sz w:val="22"/>
          <w:szCs w:val="22"/>
        </w:rPr>
        <w:t>/</w:t>
      </w:r>
      <w:r w:rsidRPr="006D6A51">
        <w:rPr>
          <w:rFonts w:ascii="Arial" w:hAnsi="Arial" w:cs="Arial"/>
          <w:b/>
          <w:bCs/>
          <w:color w:val="000000" w:themeColor="text1"/>
          <w:sz w:val="22"/>
          <w:szCs w:val="22"/>
        </w:rPr>
        <w:t>26</w:t>
      </w:r>
      <w:r w:rsidR="00544274" w:rsidRPr="006D6A51">
        <w:rPr>
          <w:rFonts w:ascii="Arial" w:hAnsi="Arial" w:cs="Arial"/>
          <w:b/>
          <w:bCs/>
          <w:color w:val="000000" w:themeColor="text1"/>
          <w:sz w:val="22"/>
          <w:szCs w:val="22"/>
        </w:rPr>
        <w:t xml:space="preserve"> </w:t>
      </w:r>
      <w:r w:rsidR="0037433B" w:rsidRPr="00F83057">
        <w:rPr>
          <w:rFonts w:ascii="Arial" w:hAnsi="Arial" w:cs="Arial"/>
          <w:b/>
          <w:bCs/>
          <w:color w:val="auto"/>
          <w:sz w:val="22"/>
          <w:szCs w:val="22"/>
        </w:rPr>
        <w:t xml:space="preserve">Grade VI </w:t>
      </w:r>
      <w:r w:rsidR="0037433B">
        <w:rPr>
          <w:rFonts w:ascii="Arial" w:hAnsi="Arial" w:cs="Arial"/>
          <w:b/>
          <w:bCs/>
          <w:color w:val="auto"/>
          <w:sz w:val="22"/>
          <w:szCs w:val="22"/>
        </w:rPr>
        <w:t>iPMS Integration &amp; Renumbering Lead</w:t>
      </w:r>
    </w:p>
    <w:p w14:paraId="7382A8B8" w14:textId="7A6A77A9" w:rsidR="00116CBA" w:rsidRPr="00EA3A1F" w:rsidRDefault="00116CBA"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8BC6B91"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Declaration </w:t>
      </w:r>
      <w:proofErr w:type="gramStart"/>
      <w:r w:rsidRPr="00EB5EA8">
        <w:rPr>
          <w:sz w:val="22"/>
          <w:szCs w:val="22"/>
        </w:rPr>
        <w:t>at a later date</w:t>
      </w:r>
      <w:proofErr w:type="gramEnd"/>
      <w:r w:rsidR="00FA2421">
        <w:rPr>
          <w:sz w:val="22"/>
          <w:szCs w:val="22"/>
        </w:rPr>
        <w:t>.</w:t>
      </w:r>
    </w:p>
    <w:p w14:paraId="04295AAF" w14:textId="18591E28"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 xml:space="preserve">12 </w:t>
      </w:r>
      <w:r w:rsidR="00C6687E" w:rsidRPr="006D6A51">
        <w:rPr>
          <w:rFonts w:eastAsia="Arial"/>
          <w:b/>
          <w:bCs/>
          <w:color w:val="000000" w:themeColor="text1"/>
          <w:sz w:val="22"/>
          <w:szCs w:val="22"/>
          <w:lang w:val="en-IE"/>
        </w:rPr>
        <w:t>noon,</w:t>
      </w:r>
      <w:r w:rsidRPr="006D6A51">
        <w:rPr>
          <w:rFonts w:eastAsia="Arial"/>
          <w:b/>
          <w:bCs/>
          <w:color w:val="000000" w:themeColor="text1"/>
          <w:sz w:val="22"/>
          <w:szCs w:val="22"/>
          <w:lang w:val="en-IE"/>
        </w:rPr>
        <w:t xml:space="preserve"> </w:t>
      </w:r>
      <w:r w:rsidR="0037433B" w:rsidRPr="006D6A51">
        <w:rPr>
          <w:rFonts w:eastAsia="Arial"/>
          <w:b/>
          <w:bCs/>
          <w:color w:val="000000" w:themeColor="text1"/>
          <w:sz w:val="22"/>
          <w:szCs w:val="22"/>
          <w:lang w:val="en-IE"/>
        </w:rPr>
        <w:t>Friday 18</w:t>
      </w:r>
      <w:r w:rsidR="0037433B" w:rsidRPr="006D6A51">
        <w:rPr>
          <w:rFonts w:eastAsia="Arial"/>
          <w:b/>
          <w:bCs/>
          <w:color w:val="000000" w:themeColor="text1"/>
          <w:sz w:val="22"/>
          <w:szCs w:val="22"/>
          <w:vertAlign w:val="superscript"/>
          <w:lang w:val="en-IE"/>
        </w:rPr>
        <w:t>th</w:t>
      </w:r>
      <w:r w:rsidR="0037433B" w:rsidRPr="006D6A51">
        <w:rPr>
          <w:rFonts w:eastAsia="Arial"/>
          <w:b/>
          <w:bCs/>
          <w:color w:val="000000" w:themeColor="text1"/>
          <w:sz w:val="22"/>
          <w:szCs w:val="22"/>
          <w:lang w:val="en-IE"/>
        </w:rPr>
        <w:t xml:space="preserve"> September </w:t>
      </w:r>
      <w:r w:rsidR="00116CBA" w:rsidRPr="006D6A51">
        <w:rPr>
          <w:rFonts w:eastAsia="Arial"/>
          <w:b/>
          <w:bCs/>
          <w:color w:val="000000" w:themeColor="text1"/>
          <w:sz w:val="22"/>
          <w:szCs w:val="22"/>
          <w:lang w:val="en-IE"/>
        </w:rPr>
        <w:t>2026</w:t>
      </w:r>
      <w:r w:rsidRPr="006D6A51">
        <w:rPr>
          <w:b/>
          <w:bCs/>
          <w:color w:val="000000" w:themeColor="text1"/>
          <w:sz w:val="22"/>
          <w:szCs w:val="22"/>
        </w:rPr>
        <w:t xml:space="preserve">, </w:t>
      </w:r>
      <w:r w:rsidRPr="006D6A51">
        <w:rPr>
          <w:b/>
          <w:color w:val="000000" w:themeColor="text1"/>
          <w:sz w:val="22"/>
          <w:szCs w:val="22"/>
        </w:rPr>
        <w:t xml:space="preserve">the closing </w:t>
      </w:r>
      <w:r w:rsidRPr="00EB5EA8">
        <w:rPr>
          <w:b/>
          <w:color w:val="000000" w:themeColor="text1"/>
          <w:sz w:val="22"/>
          <w:szCs w:val="22"/>
        </w:rPr>
        <w:t>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5F119803" w:rsidR="008E1B5F" w:rsidRPr="00EB5EA8" w:rsidRDefault="00C6687E" w:rsidP="00544274">
            <w:pPr>
              <w:rPr>
                <w:bCs/>
                <w:color w:val="000000" w:themeColor="text1"/>
                <w:sz w:val="22"/>
                <w:szCs w:val="22"/>
                <w:highlight w:val="yellow"/>
                <w:lang w:val="en-IE"/>
              </w:rPr>
            </w:pPr>
            <w:r w:rsidRPr="006D6A51">
              <w:rPr>
                <w:rFonts w:eastAsia="Arial"/>
                <w:bCs/>
                <w:color w:val="000000" w:themeColor="text1"/>
                <w:sz w:val="22"/>
                <w:szCs w:val="22"/>
                <w:lang w:val="en-IE"/>
              </w:rPr>
              <w:t xml:space="preserve">12 noon, </w:t>
            </w:r>
            <w:r w:rsidR="0037433B" w:rsidRPr="006D6A51">
              <w:rPr>
                <w:rFonts w:eastAsia="Arial"/>
                <w:b/>
                <w:bCs/>
                <w:color w:val="000000" w:themeColor="text1"/>
                <w:sz w:val="22"/>
                <w:szCs w:val="22"/>
                <w:lang w:val="en-IE"/>
              </w:rPr>
              <w:t>Friday 18</w:t>
            </w:r>
            <w:r w:rsidR="0037433B" w:rsidRPr="006D6A51">
              <w:rPr>
                <w:rFonts w:eastAsia="Arial"/>
                <w:b/>
                <w:bCs/>
                <w:color w:val="000000" w:themeColor="text1"/>
                <w:sz w:val="22"/>
                <w:szCs w:val="22"/>
                <w:vertAlign w:val="superscript"/>
                <w:lang w:val="en-IE"/>
              </w:rPr>
              <w:t>th</w:t>
            </w:r>
            <w:r w:rsidR="0037433B" w:rsidRPr="006D6A51">
              <w:rPr>
                <w:rFonts w:eastAsia="Arial"/>
                <w:b/>
                <w:bCs/>
                <w:color w:val="000000" w:themeColor="text1"/>
                <w:sz w:val="22"/>
                <w:szCs w:val="22"/>
                <w:lang w:val="en-IE"/>
              </w:rPr>
              <w:t xml:space="preserve"> September</w:t>
            </w:r>
            <w:r w:rsidR="004D4697" w:rsidRPr="006D6A51">
              <w:rPr>
                <w:rFonts w:eastAsia="Arial"/>
                <w:b/>
                <w:bCs/>
                <w:color w:val="000000" w:themeColor="text1"/>
                <w:sz w:val="22"/>
                <w:szCs w:val="22"/>
                <w:lang w:val="en-IE"/>
              </w:rPr>
              <w:t xml:space="preserve"> </w:t>
            </w:r>
            <w:r w:rsidR="00116CBA" w:rsidRPr="006D6A51">
              <w:rPr>
                <w:rFonts w:eastAsia="Arial"/>
                <w:b/>
                <w:bCs/>
                <w:color w:val="000000" w:themeColor="text1"/>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225B79BE"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37433B" w:rsidRPr="006D6A51">
              <w:rPr>
                <w:rFonts w:ascii="Arial" w:hAnsi="Arial" w:cs="Arial"/>
                <w:bCs/>
                <w:color w:val="000000" w:themeColor="text1"/>
                <w:szCs w:val="22"/>
              </w:rPr>
              <w:t xml:space="preserve">T&amp;T/53/26 Grade </w:t>
            </w:r>
            <w:r w:rsidR="0037433B" w:rsidRPr="00F83057">
              <w:rPr>
                <w:rFonts w:ascii="Arial" w:hAnsi="Arial" w:cs="Arial"/>
                <w:bCs/>
                <w:szCs w:val="22"/>
              </w:rPr>
              <w:t xml:space="preserve">VI </w:t>
            </w:r>
            <w:r w:rsidR="0037433B">
              <w:rPr>
                <w:rFonts w:ascii="Arial" w:hAnsi="Arial" w:cs="Arial"/>
                <w:bCs/>
                <w:szCs w:val="22"/>
              </w:rPr>
              <w:t>iPMS Integration &amp; Renumbering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3C407942" w:rsidR="00174885" w:rsidRPr="00EB5EA8" w:rsidRDefault="004D4697" w:rsidP="00EA3A1F">
            <w:pPr>
              <w:widowControl w:val="0"/>
              <w:autoSpaceDE w:val="0"/>
              <w:autoSpaceDN w:val="0"/>
              <w:adjustRightInd w:val="0"/>
              <w:spacing w:line="360" w:lineRule="auto"/>
              <w:rPr>
                <w:sz w:val="22"/>
                <w:szCs w:val="22"/>
                <w:lang w:eastAsia="en-IE"/>
              </w:rPr>
            </w:pPr>
            <w:r>
              <w:rPr>
                <w:b/>
                <w:bCs/>
                <w:sz w:val="22"/>
                <w:szCs w:val="22"/>
              </w:rPr>
              <w:t>Grade</w:t>
            </w:r>
            <w:r w:rsidR="0037433B">
              <w:rPr>
                <w:b/>
                <w:bCs/>
                <w:sz w:val="22"/>
                <w:szCs w:val="22"/>
              </w:rPr>
              <w:t xml:space="preserve"> </w:t>
            </w:r>
            <w:r w:rsidR="0037433B" w:rsidRPr="00F83057">
              <w:rPr>
                <w:b/>
                <w:bCs/>
                <w:sz w:val="22"/>
                <w:szCs w:val="22"/>
              </w:rPr>
              <w:t xml:space="preserve">VI </w:t>
            </w:r>
            <w:r w:rsidR="0037433B">
              <w:rPr>
                <w:b/>
                <w:bCs/>
                <w:sz w:val="22"/>
                <w:szCs w:val="22"/>
              </w:rPr>
              <w:t>iPMS Integration &amp; Renumbering Lead</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7B63DBEE"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T&amp;</w:t>
            </w:r>
            <w:r w:rsidRPr="006D6A51">
              <w:rPr>
                <w:color w:val="000000" w:themeColor="text1"/>
                <w:sz w:val="22"/>
                <w:szCs w:val="22"/>
                <w:lang w:eastAsia="en-IE"/>
              </w:rPr>
              <w:t>T/</w:t>
            </w:r>
            <w:r w:rsidR="0037433B" w:rsidRPr="006D6A51">
              <w:rPr>
                <w:color w:val="000000" w:themeColor="text1"/>
                <w:sz w:val="22"/>
                <w:szCs w:val="22"/>
                <w:lang w:eastAsia="en-IE"/>
              </w:rPr>
              <w:t>53</w:t>
            </w:r>
            <w:r w:rsidRPr="006D6A51">
              <w:rPr>
                <w:color w:val="000000" w:themeColor="text1"/>
                <w:sz w:val="22"/>
                <w:szCs w:val="22"/>
                <w:lang w:eastAsia="en-IE"/>
              </w:rPr>
              <w:t>/</w:t>
            </w:r>
            <w:r w:rsidR="00116CBA" w:rsidRPr="006D6A51">
              <w:rPr>
                <w:color w:val="000000" w:themeColor="text1"/>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w:t>
      </w:r>
      <w:proofErr w:type="spellStart"/>
      <w:r w:rsidR="00FA276E" w:rsidRPr="00EB5EA8">
        <w:rPr>
          <w:b/>
          <w:color w:val="000000"/>
          <w:sz w:val="22"/>
          <w:szCs w:val="22"/>
          <w:lang w:eastAsia="en-GB"/>
        </w:rPr>
        <w:t>Tusla</w:t>
      </w:r>
      <w:proofErr w:type="spellEnd"/>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 xml:space="preserve">Dublin </w:t>
            </w:r>
            <w:proofErr w:type="gramStart"/>
            <w:r w:rsidRPr="00EB5EA8">
              <w:rPr>
                <w:color w:val="000000"/>
                <w:sz w:val="22"/>
                <w:szCs w:val="22"/>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w:t>
      </w:r>
      <w:proofErr w:type="spellStart"/>
      <w:r w:rsidR="00094C52" w:rsidRPr="00EB5EA8">
        <w:rPr>
          <w:sz w:val="22"/>
          <w:szCs w:val="22"/>
        </w:rPr>
        <w:t>Tusla</w:t>
      </w:r>
      <w:proofErr w:type="spellEnd"/>
      <w:r w:rsidR="00094C52" w:rsidRPr="00EB5EA8">
        <w:rPr>
          <w:sz w:val="22"/>
          <w:szCs w:val="22"/>
        </w:rPr>
        <w:t xml:space="preserve"> </w:t>
      </w:r>
      <w:r w:rsidRPr="00EB5EA8">
        <w:rPr>
          <w:sz w:val="22"/>
          <w:szCs w:val="22"/>
        </w:rPr>
        <w:t>Employee = you are a direct employee of the HSE</w:t>
      </w:r>
      <w:r w:rsidR="00094C52" w:rsidRPr="00EB5EA8">
        <w:rPr>
          <w:sz w:val="22"/>
          <w:szCs w:val="22"/>
        </w:rPr>
        <w:t xml:space="preserve"> or </w:t>
      </w:r>
      <w:proofErr w:type="spellStart"/>
      <w:r w:rsidR="00094C52" w:rsidRPr="00EB5EA8">
        <w:rPr>
          <w:sz w:val="22"/>
          <w:szCs w:val="22"/>
        </w:rPr>
        <w:t>Tusla</w:t>
      </w:r>
      <w:proofErr w:type="spellEnd"/>
      <w:r w:rsidRPr="00EB5EA8">
        <w:rPr>
          <w:sz w:val="22"/>
          <w:szCs w:val="22"/>
        </w:rPr>
        <w:t xml:space="preserve"> and not in a post funded or partially funded by the HSE</w:t>
      </w:r>
      <w:r w:rsidR="00094C52" w:rsidRPr="00EB5EA8">
        <w:rPr>
          <w:sz w:val="22"/>
          <w:szCs w:val="22"/>
        </w:rPr>
        <w:t xml:space="preserve"> or </w:t>
      </w:r>
      <w:proofErr w:type="spellStart"/>
      <w:r w:rsidR="00094C52" w:rsidRPr="00EB5EA8">
        <w:rPr>
          <w:sz w:val="22"/>
          <w:szCs w:val="22"/>
        </w:rPr>
        <w:t>Tusla</w:t>
      </w:r>
      <w:proofErr w:type="spellEnd"/>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 xml:space="preserve">Applicants must demonstrate </w:t>
      </w:r>
      <w:proofErr w:type="gramStart"/>
      <w:r w:rsidRPr="00EB5EA8">
        <w:rPr>
          <w:sz w:val="22"/>
          <w:szCs w:val="22"/>
        </w:rPr>
        <w:t>all of</w:t>
      </w:r>
      <w:proofErr w:type="gramEnd"/>
      <w:r w:rsidRPr="00EB5EA8">
        <w:rPr>
          <w:sz w:val="22"/>
          <w:szCs w:val="22"/>
        </w:rPr>
        <w:t xml:space="preserve"> the criteria listed below, as relevant to the role:</w:t>
      </w:r>
    </w:p>
    <w:p w14:paraId="5096FE24" w14:textId="77777777" w:rsidR="00656A02" w:rsidRPr="00EB5EA8" w:rsidRDefault="00656A02" w:rsidP="00656A02">
      <w:pPr>
        <w:jc w:val="both"/>
        <w:rPr>
          <w:sz w:val="22"/>
          <w:szCs w:val="22"/>
        </w:rPr>
      </w:pPr>
    </w:p>
    <w:p w14:paraId="289FADDD" w14:textId="77777777" w:rsidR="00357F3A" w:rsidRPr="00357F3A" w:rsidRDefault="00357F3A" w:rsidP="00357F3A">
      <w:pPr>
        <w:rPr>
          <w:rFonts w:ascii="Aptos" w:hAnsi="Aptos" w:cs="Calibri"/>
          <w:b/>
          <w:bCs/>
          <w:i/>
          <w:iCs/>
          <w:sz w:val="22"/>
          <w:szCs w:val="22"/>
        </w:rPr>
      </w:pPr>
      <w:r w:rsidRPr="00357F3A">
        <w:rPr>
          <w:b/>
          <w:bCs/>
          <w:i/>
          <w:iCs/>
          <w:sz w:val="22"/>
          <w:szCs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0DDB3D5" w14:textId="77777777" w:rsidR="00357F3A" w:rsidRPr="00357F3A" w:rsidRDefault="00357F3A" w:rsidP="00357F3A">
      <w:pPr>
        <w:rPr>
          <w:b/>
          <w:bCs/>
          <w:i/>
          <w:iCs/>
          <w:sz w:val="22"/>
          <w:szCs w:val="22"/>
        </w:rPr>
      </w:pPr>
    </w:p>
    <w:p w14:paraId="24489CDE" w14:textId="77777777" w:rsidR="00357F3A" w:rsidRPr="00357F3A" w:rsidRDefault="00357F3A" w:rsidP="00357F3A">
      <w:pPr>
        <w:rPr>
          <w:i/>
          <w:iCs/>
          <w:sz w:val="22"/>
          <w:szCs w:val="22"/>
        </w:rPr>
      </w:pPr>
      <w:r w:rsidRPr="00357F3A">
        <w:rPr>
          <w:i/>
          <w:iCs/>
          <w:sz w:val="22"/>
          <w:szCs w:val="22"/>
        </w:rPr>
        <w:t xml:space="preserve">* View the list of </w:t>
      </w:r>
      <w:hyperlink r:id="rId15" w:history="1">
        <w:r w:rsidRPr="00357F3A">
          <w:rPr>
            <w:rStyle w:val="Hyperlink"/>
            <w:i/>
            <w:iCs/>
            <w:sz w:val="22"/>
            <w:szCs w:val="22"/>
          </w:rPr>
          <w:t>other statutory health agencies</w:t>
        </w:r>
      </w:hyperlink>
    </w:p>
    <w:p w14:paraId="6EF36B9D" w14:textId="77777777" w:rsidR="00670097" w:rsidRPr="00357F3A"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28"/>
        <w:gridCol w:w="1425"/>
        <w:gridCol w:w="1333"/>
        <w:gridCol w:w="1776"/>
        <w:gridCol w:w="2297"/>
      </w:tblGrid>
      <w:tr w:rsidR="00656A02" w:rsidRPr="00EB5EA8" w14:paraId="7183E243" w14:textId="77777777" w:rsidTr="00656A02">
        <w:trPr>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 xml:space="preserve">Note1: Candidates must achieve a pass in Ordinary or </w:t>
      </w:r>
      <w:proofErr w:type="gramStart"/>
      <w:r w:rsidRPr="00EB5EA8">
        <w:rPr>
          <w:i/>
          <w:sz w:val="22"/>
          <w:szCs w:val="22"/>
          <w:lang w:val="en-US" w:eastAsia="en-US"/>
        </w:rPr>
        <w:t>Higher level</w:t>
      </w:r>
      <w:proofErr w:type="gramEnd"/>
      <w:r w:rsidRPr="00EB5EA8">
        <w:rPr>
          <w:i/>
          <w:sz w:val="22"/>
          <w:szCs w:val="22"/>
          <w:lang w:val="en-US" w:eastAsia="en-US"/>
        </w:rPr>
        <w:t xml:space="preserve"> papers. A pass </w:t>
      </w:r>
      <w:proofErr w:type="gramStart"/>
      <w:r w:rsidRPr="00EB5EA8">
        <w:rPr>
          <w:i/>
          <w:sz w:val="22"/>
          <w:szCs w:val="22"/>
          <w:lang w:val="en-US" w:eastAsia="en-US"/>
        </w:rPr>
        <w:t>in</w:t>
      </w:r>
      <w:proofErr w:type="gramEnd"/>
      <w:r w:rsidRPr="00EB5EA8">
        <w:rPr>
          <w:i/>
          <w:sz w:val="22"/>
          <w:szCs w:val="22"/>
          <w:lang w:val="en-US" w:eastAsia="en-US"/>
        </w:rPr>
        <w:t xml:space="preserve"> a foundation level paper is not acceptable.  Candidates must have achieved these grades on the Leaving Certificate Established </w:t>
      </w:r>
      <w:proofErr w:type="spellStart"/>
      <w:r w:rsidRPr="00EB5EA8">
        <w:rPr>
          <w:i/>
          <w:sz w:val="22"/>
          <w:szCs w:val="22"/>
          <w:lang w:val="en-US" w:eastAsia="en-US"/>
        </w:rPr>
        <w:t>programme</w:t>
      </w:r>
      <w:proofErr w:type="spellEnd"/>
      <w:r w:rsidRPr="00EB5EA8">
        <w:rPr>
          <w:i/>
          <w:sz w:val="22"/>
          <w:szCs w:val="22"/>
          <w:lang w:val="en-US" w:eastAsia="en-US"/>
        </w:rPr>
        <w:t xml:space="preserve"> or the Leaving Certificate Vocational </w:t>
      </w:r>
      <w:proofErr w:type="spellStart"/>
      <w:r w:rsidRPr="00EB5EA8">
        <w:rPr>
          <w:i/>
          <w:sz w:val="22"/>
          <w:szCs w:val="22"/>
          <w:lang w:val="en-US" w:eastAsia="en-US"/>
        </w:rPr>
        <w:t>programme</w:t>
      </w:r>
      <w:proofErr w:type="spellEnd"/>
      <w:r w:rsidRPr="00EB5EA8">
        <w:rPr>
          <w:i/>
          <w:sz w:val="22"/>
          <w:szCs w:val="22"/>
          <w:lang w:val="en-US" w:eastAsia="en-US"/>
        </w:rPr>
        <w:t>.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proofErr w:type="gramStart"/>
            <w:r w:rsidRPr="00EB5EA8">
              <w:rPr>
                <w:b/>
                <w:sz w:val="22"/>
                <w:szCs w:val="22"/>
              </w:rPr>
              <w:t>From  /</w:t>
            </w:r>
            <w:proofErr w:type="gramEnd"/>
            <w:r w:rsidRPr="00EB5EA8">
              <w:rPr>
                <w:b/>
                <w:sz w:val="22"/>
                <w:szCs w:val="22"/>
              </w:rPr>
              <w:t xml:space="preserve">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may be used as part of a </w:t>
      </w:r>
      <w:proofErr w:type="gramStart"/>
      <w:r w:rsidRPr="00EB5EA8">
        <w:rPr>
          <w:bCs/>
          <w:sz w:val="22"/>
          <w:szCs w:val="22"/>
        </w:rPr>
        <w:t>short listing</w:t>
      </w:r>
      <w:proofErr w:type="gramEnd"/>
      <w:r w:rsidRPr="00EB5EA8">
        <w:rPr>
          <w:bCs/>
          <w:sz w:val="22"/>
          <w:szCs w:val="22"/>
        </w:rPr>
        <w:t xml:space="preserve">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104"/>
      </w:tblGrid>
      <w:tr w:rsidR="001A64E8" w:rsidRPr="00EB5EA8" w14:paraId="055F5379" w14:textId="77777777" w:rsidTr="00A21EAB">
        <w:tc>
          <w:tcPr>
            <w:tcW w:w="10368" w:type="dxa"/>
            <w:gridSpan w:val="3"/>
            <w:shd w:val="clear" w:color="auto" w:fill="E0E0E0"/>
          </w:tcPr>
          <w:p w14:paraId="450DA202" w14:textId="5F9EB275" w:rsidR="001A64E8" w:rsidRPr="00FA2421" w:rsidRDefault="001A64E8" w:rsidP="00EB5EA8">
            <w:pPr>
              <w:numPr>
                <w:ilvl w:val="0"/>
                <w:numId w:val="37"/>
              </w:numPr>
              <w:suppressAutoHyphens w:val="0"/>
              <w:rPr>
                <w:b/>
                <w:bCs/>
                <w:sz w:val="22"/>
                <w:szCs w:val="22"/>
              </w:rPr>
            </w:pPr>
            <w:r w:rsidRPr="00EB5EA8">
              <w:rPr>
                <w:b/>
                <w:bCs/>
                <w:sz w:val="22"/>
                <w:szCs w:val="22"/>
              </w:rPr>
              <w:t xml:space="preserve">1. Please demonstrate </w:t>
            </w:r>
            <w:r w:rsidRPr="00FA2421">
              <w:rPr>
                <w:b/>
                <w:bCs/>
                <w:sz w:val="22"/>
                <w:szCs w:val="22"/>
              </w:rPr>
              <w:t xml:space="preserve">your </w:t>
            </w:r>
            <w:r w:rsidR="0037433B" w:rsidRPr="00FA2421">
              <w:rPr>
                <w:b/>
                <w:bCs/>
                <w:sz w:val="22"/>
                <w:szCs w:val="22"/>
              </w:rPr>
              <w:t xml:space="preserve">significant experience working in a busy Acute Hospital Department i.e. ED, OPD, Medical Records etc </w:t>
            </w:r>
            <w:r w:rsidRPr="00FA2421">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3"/>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3"/>
            <w:shd w:val="clear" w:color="auto" w:fill="E0E0E0"/>
          </w:tcPr>
          <w:p w14:paraId="12BF1939" w14:textId="7D2C7EB9" w:rsidR="001A64E8" w:rsidRPr="00FA2421" w:rsidRDefault="001A64E8" w:rsidP="00EB5EA8">
            <w:pPr>
              <w:pStyle w:val="ListBullet"/>
              <w:numPr>
                <w:ilvl w:val="0"/>
                <w:numId w:val="37"/>
              </w:numPr>
              <w:spacing w:line="240" w:lineRule="auto"/>
              <w:jc w:val="both"/>
              <w:rPr>
                <w:rFonts w:ascii="Arial" w:eastAsia="Arial" w:hAnsi="Arial" w:cs="Arial"/>
                <w:b/>
                <w:bCs/>
              </w:rPr>
            </w:pPr>
            <w:r w:rsidRPr="00FA2421">
              <w:rPr>
                <w:rFonts w:ascii="Arial" w:hAnsi="Arial" w:cs="Arial"/>
                <w:b/>
                <w:bCs/>
              </w:rPr>
              <w:lastRenderedPageBreak/>
              <w:t>2.</w:t>
            </w:r>
            <w:r w:rsidRPr="00EB5EA8">
              <w:rPr>
                <w:b/>
                <w:bCs/>
              </w:rPr>
              <w:t xml:space="preserve"> </w:t>
            </w:r>
            <w:r w:rsidRPr="00FA2421">
              <w:rPr>
                <w:rFonts w:ascii="Arial" w:hAnsi="Arial" w:cs="Arial"/>
                <w:b/>
                <w:bCs/>
              </w:rPr>
              <w:t xml:space="preserve">Please demonstrate your experience </w:t>
            </w:r>
            <w:r w:rsidR="00FA2421" w:rsidRPr="00FA2421">
              <w:rPr>
                <w:rFonts w:ascii="Arial" w:hAnsi="Arial" w:cs="Arial"/>
                <w:b/>
                <w:bCs/>
              </w:rPr>
              <w:t>k</w:t>
            </w:r>
            <w:r w:rsidR="0037433B" w:rsidRPr="00FA2421">
              <w:rPr>
                <w:rFonts w:ascii="Arial" w:eastAsia="Arial-BoldMT" w:hAnsi="Arial" w:cs="Arial"/>
                <w:b/>
                <w:bCs/>
                <w:lang w:eastAsia="en-GB"/>
              </w:rPr>
              <w:t>nowledge and understanding of hospital systems, data flows and integration standards</w:t>
            </w:r>
            <w:r w:rsidR="0037433B" w:rsidRPr="00FA2421">
              <w:rPr>
                <w:rFonts w:ascii="Arial" w:hAnsi="Arial" w:cs="Arial"/>
                <w:b/>
                <w:bCs/>
              </w:rPr>
              <w:t xml:space="preserve"> </w:t>
            </w:r>
            <w:r w:rsidRPr="00FA2421">
              <w:rPr>
                <w:rFonts w:ascii="Arial" w:hAnsi="Arial" w:cs="Arial"/>
                <w:b/>
                <w:bCs/>
              </w:rPr>
              <w:t>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3"/>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3"/>
            <w:tcBorders>
              <w:top w:val="single" w:sz="4" w:space="0" w:color="auto"/>
              <w:left w:val="single" w:sz="4" w:space="0" w:color="auto"/>
              <w:bottom w:val="single" w:sz="4" w:space="0" w:color="auto"/>
              <w:right w:val="single" w:sz="4" w:space="0" w:color="auto"/>
            </w:tcBorders>
            <w:shd w:val="clear" w:color="auto" w:fill="E0E0E0"/>
          </w:tcPr>
          <w:p w14:paraId="45F5B560" w14:textId="14153303" w:rsidR="001A64E8" w:rsidRPr="00FA2421"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Please demonstrate your experience</w:t>
            </w:r>
            <w:r w:rsidR="00FA2421" w:rsidRPr="00FA2421">
              <w:rPr>
                <w:b/>
                <w:bCs/>
                <w:sz w:val="22"/>
                <w:szCs w:val="22"/>
              </w:rPr>
              <w:t>, s</w:t>
            </w:r>
            <w:r w:rsidR="0037433B" w:rsidRPr="00FA2421">
              <w:rPr>
                <w:rFonts w:eastAsia="Arial"/>
                <w:b/>
                <w:bCs/>
                <w:sz w:val="22"/>
                <w:szCs w:val="22"/>
              </w:rPr>
              <w:t xml:space="preserve">trong communication and interpersonal skills, with the ability to collaborate effectively with a wide range of stakeholders </w:t>
            </w:r>
            <w:r w:rsidRPr="00FA2421">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44AD195C" w14:textId="026DA56C" w:rsidR="00E43A67" w:rsidRPr="0037433B" w:rsidRDefault="00E43A67" w:rsidP="0037433B">
            <w:pPr>
              <w:pStyle w:val="ListParagraph"/>
              <w:numPr>
                <w:ilvl w:val="0"/>
                <w:numId w:val="22"/>
              </w:numPr>
              <w:tabs>
                <w:tab w:val="left" w:pos="0"/>
              </w:tabs>
              <w:rPr>
                <w:iCs/>
                <w:sz w:val="22"/>
                <w:szCs w:val="22"/>
              </w:rPr>
            </w:pPr>
            <w:r w:rsidRPr="00EB5EA8">
              <w:rPr>
                <w:b/>
                <w:iCs/>
                <w:sz w:val="22"/>
                <w:szCs w:val="22"/>
                <w:u w:val="single"/>
              </w:rPr>
              <w:t>P</w:t>
            </w:r>
            <w:r w:rsidR="00AF145D" w:rsidRPr="00EB5EA8">
              <w:rPr>
                <w:b/>
                <w:iCs/>
                <w:sz w:val="22"/>
                <w:szCs w:val="22"/>
                <w:u w:val="single"/>
              </w:rPr>
              <w:t xml:space="preserve">lanning &amp; </w:t>
            </w:r>
            <w:r w:rsidR="00FA2421">
              <w:rPr>
                <w:b/>
                <w:iCs/>
                <w:sz w:val="22"/>
                <w:szCs w:val="22"/>
                <w:u w:val="single"/>
              </w:rPr>
              <w:t>Organisation:</w:t>
            </w:r>
            <w:r w:rsidR="004D4697">
              <w:rPr>
                <w:b/>
                <w:iCs/>
                <w:sz w:val="22"/>
                <w:szCs w:val="22"/>
                <w:u w:val="single"/>
              </w:rPr>
              <w:t xml:space="preserve"> </w:t>
            </w:r>
          </w:p>
          <w:p w14:paraId="61E43129" w14:textId="77777777" w:rsidR="0037433B" w:rsidRPr="00EB5EA8" w:rsidRDefault="0037433B" w:rsidP="0037433B">
            <w:pPr>
              <w:pStyle w:val="ListParagraph"/>
              <w:tabs>
                <w:tab w:val="left" w:pos="0"/>
              </w:tabs>
              <w:rPr>
                <w:iCs/>
                <w:sz w:val="22"/>
                <w:szCs w:val="22"/>
              </w:rPr>
            </w:pPr>
          </w:p>
          <w:p w14:paraId="3FB2C872" w14:textId="06812964" w:rsidR="00E43A67" w:rsidRPr="00EB5EA8" w:rsidRDefault="00E43A67" w:rsidP="00E43A67">
            <w:pPr>
              <w:tabs>
                <w:tab w:val="left" w:pos="0"/>
              </w:tabs>
              <w:rPr>
                <w:iCs/>
                <w:sz w:val="22"/>
                <w:szCs w:val="22"/>
              </w:rPr>
            </w:pPr>
            <w:r w:rsidRPr="00EB5EA8">
              <w:rPr>
                <w:iCs/>
                <w:sz w:val="22"/>
                <w:szCs w:val="22"/>
              </w:rPr>
              <w:t xml:space="preserve">The effective </w:t>
            </w:r>
            <w:r w:rsidR="0017712F">
              <w:rPr>
                <w:b/>
                <w:bCs/>
                <w:sz w:val="22"/>
                <w:szCs w:val="22"/>
              </w:rPr>
              <w:t>Grade</w:t>
            </w:r>
            <w:r w:rsidR="0037433B">
              <w:rPr>
                <w:b/>
                <w:bCs/>
                <w:sz w:val="22"/>
                <w:szCs w:val="22"/>
              </w:rPr>
              <w:t xml:space="preserve"> </w:t>
            </w:r>
            <w:r w:rsidR="0037433B" w:rsidRPr="00F83057">
              <w:rPr>
                <w:b/>
                <w:bCs/>
                <w:sz w:val="22"/>
                <w:szCs w:val="22"/>
              </w:rPr>
              <w:t xml:space="preserve">VI </w:t>
            </w:r>
            <w:r w:rsidR="0037433B">
              <w:rPr>
                <w:b/>
                <w:bCs/>
                <w:sz w:val="22"/>
                <w:szCs w:val="22"/>
              </w:rPr>
              <w:t>iPMS Integration &amp; Renumbering Lead</w:t>
            </w:r>
            <w:r w:rsidR="0037433B" w:rsidRPr="00EB5EA8">
              <w:tab/>
            </w:r>
            <w:r w:rsidRPr="00EB5EA8">
              <w:rPr>
                <w:iCs/>
                <w:sz w:val="22"/>
                <w:szCs w:val="22"/>
              </w:rPr>
              <w:t xml:space="preserve">demonstrates strong planning and organising skills including, structuring and organising own workload and that of other effectively. S/he demonstrates the ability to use computer technology effectively for the management and delivery of results. S/he </w:t>
            </w:r>
            <w:proofErr w:type="gramStart"/>
            <w:r w:rsidRPr="00EB5EA8">
              <w:rPr>
                <w:iCs/>
                <w:sz w:val="22"/>
                <w:szCs w:val="22"/>
              </w:rPr>
              <w:t>has the ability to</w:t>
            </w:r>
            <w:proofErr w:type="gramEnd"/>
            <w:r w:rsidRPr="00EB5EA8">
              <w:rPr>
                <w:iCs/>
                <w:sz w:val="22"/>
                <w:szCs w:val="22"/>
              </w:rPr>
              <w:t xml:space="preserve">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005F6762" w:rsidR="00046303" w:rsidRPr="00742DB0" w:rsidRDefault="00742DB0" w:rsidP="00E43A67">
            <w:pPr>
              <w:jc w:val="both"/>
              <w:rPr>
                <w:b/>
                <w:iCs/>
                <w:sz w:val="22"/>
                <w:szCs w:val="22"/>
                <w:u w:val="single"/>
              </w:rPr>
            </w:pPr>
            <w:r w:rsidRPr="00497782">
              <w:rPr>
                <w:b/>
                <w:iCs/>
                <w:sz w:val="22"/>
                <w:szCs w:val="22"/>
                <w:u w:val="single"/>
              </w:rPr>
              <w:t xml:space="preserve">Problem Solving </w:t>
            </w:r>
          </w:p>
          <w:p w14:paraId="17F8089A" w14:textId="77777777" w:rsidR="00046303" w:rsidRDefault="00046303" w:rsidP="00E43A67">
            <w:pPr>
              <w:jc w:val="both"/>
              <w:rPr>
                <w:b/>
                <w:iCs/>
                <w:color w:val="1F497D" w:themeColor="text2"/>
                <w:sz w:val="22"/>
                <w:szCs w:val="22"/>
                <w:u w:val="single"/>
              </w:rPr>
            </w:pPr>
          </w:p>
          <w:p w14:paraId="0CD82267" w14:textId="7C64FA60" w:rsidR="00E43A67" w:rsidRPr="00EB5EA8" w:rsidRDefault="00E43A67" w:rsidP="00E43A67">
            <w:pPr>
              <w:jc w:val="both"/>
              <w:rPr>
                <w:sz w:val="22"/>
                <w:szCs w:val="22"/>
              </w:rPr>
            </w:pPr>
            <w:r w:rsidRPr="00EB5EA8">
              <w:rPr>
                <w:b/>
                <w:bCs/>
                <w:sz w:val="22"/>
                <w:szCs w:val="22"/>
              </w:rPr>
              <w:t xml:space="preserve">The </w:t>
            </w:r>
            <w:r w:rsidR="00742DB0" w:rsidRPr="00F83057">
              <w:rPr>
                <w:b/>
                <w:bCs/>
                <w:sz w:val="22"/>
                <w:szCs w:val="22"/>
              </w:rPr>
              <w:t xml:space="preserve">Grade VI </w:t>
            </w:r>
            <w:r w:rsidR="00742DB0">
              <w:rPr>
                <w:b/>
                <w:bCs/>
                <w:sz w:val="22"/>
                <w:szCs w:val="22"/>
              </w:rPr>
              <w:t>iPMS Integration &amp; Renumbering Lead</w:t>
            </w:r>
            <w:r w:rsidR="00742DB0" w:rsidRPr="00EB5EA8">
              <w:rPr>
                <w:b/>
                <w:bCs/>
                <w:sz w:val="22"/>
                <w:szCs w:val="22"/>
              </w:rPr>
              <w:t xml:space="preserve"> </w:t>
            </w:r>
            <w:proofErr w:type="gramStart"/>
            <w:r w:rsidRPr="00EB5EA8">
              <w:rPr>
                <w:b/>
                <w:bCs/>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w:t>
            </w:r>
            <w:proofErr w:type="gramStart"/>
            <w:r w:rsidRPr="00EB5EA8">
              <w:rPr>
                <w:sz w:val="22"/>
                <w:szCs w:val="22"/>
              </w:rPr>
              <w:t>has the ability to</w:t>
            </w:r>
            <w:proofErr w:type="gramEnd"/>
            <w:r w:rsidRPr="00EB5EA8">
              <w:rPr>
                <w:sz w:val="22"/>
                <w:szCs w:val="22"/>
              </w:rPr>
              <w:t xml:space="preserve">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0A598E3E" w:rsidR="00046303" w:rsidRDefault="00E43A67" w:rsidP="00046303">
            <w:pPr>
              <w:jc w:val="both"/>
              <w:rPr>
                <w:b/>
                <w:iCs/>
                <w:color w:val="1F497D" w:themeColor="text2"/>
                <w:sz w:val="22"/>
                <w:szCs w:val="22"/>
                <w:u w:val="single"/>
              </w:rPr>
            </w:pPr>
            <w:r w:rsidRPr="00EB5EA8">
              <w:rPr>
                <w:b/>
                <w:sz w:val="22"/>
                <w:szCs w:val="22"/>
                <w:u w:val="single"/>
              </w:rPr>
              <w:t>Team Working</w:t>
            </w:r>
          </w:p>
          <w:p w14:paraId="43E2B596" w14:textId="77777777" w:rsidR="00046303" w:rsidRDefault="00046303" w:rsidP="00046303">
            <w:pPr>
              <w:jc w:val="both"/>
              <w:rPr>
                <w:b/>
                <w:iCs/>
                <w:color w:val="1F497D" w:themeColor="text2"/>
                <w:sz w:val="22"/>
                <w:szCs w:val="22"/>
                <w:u w:val="single"/>
              </w:rPr>
            </w:pPr>
          </w:p>
          <w:p w14:paraId="44372427" w14:textId="28845BFE" w:rsidR="00E43A67" w:rsidRPr="00EB5EA8" w:rsidRDefault="00E43A67" w:rsidP="00E43A67">
            <w:pPr>
              <w:spacing w:before="60" w:after="60"/>
              <w:ind w:right="-274"/>
              <w:rPr>
                <w:b/>
                <w:sz w:val="22"/>
                <w:szCs w:val="22"/>
                <w:u w:val="single"/>
              </w:rPr>
            </w:pPr>
            <w:r w:rsidRPr="00EB5EA8">
              <w:rPr>
                <w:sz w:val="22"/>
                <w:szCs w:val="22"/>
              </w:rPr>
              <w:t xml:space="preserve">The </w:t>
            </w:r>
            <w:r w:rsidR="00742DB0" w:rsidRPr="00F83057">
              <w:rPr>
                <w:b/>
                <w:bCs/>
                <w:sz w:val="22"/>
                <w:szCs w:val="22"/>
              </w:rPr>
              <w:t xml:space="preserve">Grade VI </w:t>
            </w:r>
            <w:r w:rsidR="00742DB0">
              <w:rPr>
                <w:b/>
                <w:bCs/>
                <w:sz w:val="22"/>
                <w:szCs w:val="22"/>
              </w:rPr>
              <w:t>iPMS Integration &amp; Renumbering Lead</w:t>
            </w:r>
            <w:r w:rsidR="00742DB0" w:rsidRPr="00EB5EA8">
              <w:rPr>
                <w:sz w:val="22"/>
                <w:szCs w:val="22"/>
              </w:rPr>
              <w:t xml:space="preserve"> </w:t>
            </w:r>
            <w:proofErr w:type="gramStart"/>
            <w:r w:rsidRPr="00EB5EA8">
              <w:rPr>
                <w:sz w:val="22"/>
                <w:szCs w:val="22"/>
              </w:rPr>
              <w:t>has the ability to</w:t>
            </w:r>
            <w:proofErr w:type="gramEnd"/>
            <w:r w:rsidRPr="00EB5EA8">
              <w:rPr>
                <w:sz w:val="22"/>
                <w:szCs w:val="22"/>
              </w:rPr>
              <w:t xml:space="preserve"> lead the team by example, coaching and supporting individuals as required. S/he </w:t>
            </w:r>
            <w:proofErr w:type="gramStart"/>
            <w:r w:rsidRPr="00EB5EA8">
              <w:rPr>
                <w:sz w:val="22"/>
                <w:szCs w:val="22"/>
              </w:rPr>
              <w:t>has the ability to</w:t>
            </w:r>
            <w:proofErr w:type="gramEnd"/>
            <w:r w:rsidRPr="00EB5EA8">
              <w:rPr>
                <w:sz w:val="22"/>
                <w:szCs w:val="22"/>
              </w:rPr>
              <w:t xml:space="preserve">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6"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7"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8"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9" w:history="1">
        <w:r w:rsidRPr="00EB5EA8">
          <w:rPr>
            <w:rStyle w:val="Hyperlink"/>
            <w:sz w:val="22"/>
            <w:szCs w:val="22"/>
          </w:rPr>
          <w:t>making a protected disclosure to the HSE</w:t>
        </w:r>
      </w:hyperlink>
      <w:r w:rsidRPr="00EB5EA8">
        <w:rPr>
          <w:sz w:val="22"/>
          <w:szCs w:val="22"/>
        </w:rPr>
        <w:t xml:space="preserve"> or email </w:t>
      </w:r>
      <w:hyperlink r:id="rId20"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w:t>
      </w:r>
      <w:proofErr w:type="gramStart"/>
      <w:r w:rsidRPr="00EB5EA8">
        <w:rPr>
          <w:sz w:val="22"/>
          <w:szCs w:val="22"/>
        </w:rPr>
        <w:t>campaigns</w:t>
      </w:r>
      <w:proofErr w:type="gramEnd"/>
      <w:r w:rsidRPr="00EB5EA8">
        <w:rPr>
          <w:sz w:val="22"/>
          <w:szCs w:val="22"/>
        </w:rPr>
        <w:t xml:space="preserve">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 xml:space="preserve">It is the policy of the HSE to report any such above contraventions to </w:t>
      </w:r>
      <w:proofErr w:type="gramStart"/>
      <w:r w:rsidRPr="00EB5EA8">
        <w:rPr>
          <w:sz w:val="22"/>
          <w:szCs w:val="22"/>
        </w:rPr>
        <w:t>An</w:t>
      </w:r>
      <w:proofErr w:type="gramEnd"/>
      <w:r w:rsidRPr="00EB5EA8">
        <w:rPr>
          <w:sz w:val="22"/>
          <w:szCs w:val="22"/>
        </w:rPr>
        <w:t xml:space="preserve">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 xml:space="preserve">where he / she has been appointed </w:t>
      </w:r>
      <w:proofErr w:type="gramStart"/>
      <w:r w:rsidRPr="00EB5EA8">
        <w:rPr>
          <w:sz w:val="22"/>
          <w:szCs w:val="22"/>
        </w:rPr>
        <w:t>as a result of</w:t>
      </w:r>
      <w:proofErr w:type="gramEnd"/>
      <w:r w:rsidRPr="00EB5EA8">
        <w:rPr>
          <w:sz w:val="22"/>
          <w:szCs w:val="22"/>
        </w:rPr>
        <w:t xml:space="preserve">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w:t>
      </w:r>
      <w:proofErr w:type="gramStart"/>
      <w:r w:rsidRPr="00EB5EA8">
        <w:rPr>
          <w:color w:val="000000"/>
          <w:sz w:val="22"/>
          <w:szCs w:val="22"/>
          <w:lang w:eastAsia="en-IE"/>
        </w:rPr>
        <w:t>unsigned</w:t>
      </w:r>
      <w:proofErr w:type="gramEnd"/>
      <w:r w:rsidRPr="00EB5EA8">
        <w:rPr>
          <w:color w:val="000000"/>
          <w:sz w:val="22"/>
          <w:szCs w:val="22"/>
          <w:lang w:eastAsia="en-IE"/>
        </w:rPr>
        <w:t xml:space="preserve"> but you will be required to sign the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 xml:space="preserve">The information you have provided in the Qualification/ Eligibility Criteria section clearly shows how your qualifications/ experience match the requirements. For </w:t>
            </w:r>
            <w:proofErr w:type="gramStart"/>
            <w:r w:rsidRPr="00EB5EA8">
              <w:rPr>
                <w:sz w:val="22"/>
                <w:szCs w:val="22"/>
                <w:lang w:eastAsia="en-IE"/>
              </w:rPr>
              <w:t>example</w:t>
            </w:r>
            <w:proofErr w:type="gramEnd"/>
            <w:r w:rsidRPr="00EB5EA8">
              <w:rPr>
                <w:sz w:val="22"/>
                <w:szCs w:val="22"/>
                <w:lang w:eastAsia="en-IE"/>
              </w:rPr>
              <w:t xml:space="preserv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 xml:space="preserve">Work Permit documentation, if relevant to non-EEA citizen </w:t>
            </w:r>
            <w:proofErr w:type="gramStart"/>
            <w:r w:rsidRPr="00EB5EA8">
              <w:rPr>
                <w:sz w:val="22"/>
                <w:szCs w:val="22"/>
                <w:lang w:eastAsia="en-IE"/>
              </w:rPr>
              <w:t>applicants</w:t>
            </w:r>
            <w:proofErr w:type="gramEnd"/>
            <w:r w:rsidRPr="00EB5EA8">
              <w:rPr>
                <w:sz w:val="22"/>
                <w:szCs w:val="22"/>
                <w:lang w:eastAsia="en-IE"/>
              </w:rPr>
              <w:t xml:space="preserve">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all required details / documentation (as above) are not submitted with your </w:t>
      </w:r>
      <w:proofErr w:type="gramStart"/>
      <w:r w:rsidRPr="00EB5EA8">
        <w:rPr>
          <w:b/>
          <w:sz w:val="22"/>
          <w:szCs w:val="22"/>
        </w:rPr>
        <w:t>application</w:t>
      </w:r>
      <w:proofErr w:type="gramEnd"/>
      <w:r w:rsidRPr="00EB5EA8">
        <w:rPr>
          <w:b/>
          <w:sz w:val="22"/>
          <w:szCs w:val="22"/>
        </w:rPr>
        <w:t xml:space="preserve">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What you </w:t>
      </w:r>
      <w:proofErr w:type="gramStart"/>
      <w:r w:rsidRPr="00EB5EA8">
        <w:rPr>
          <w:b/>
          <w:sz w:val="22"/>
          <w:szCs w:val="22"/>
        </w:rPr>
        <w:t>actually did</w:t>
      </w:r>
      <w:proofErr w:type="gramEnd"/>
      <w:r w:rsidRPr="00EB5EA8">
        <w:rPr>
          <w:b/>
          <w:sz w:val="22"/>
          <w:szCs w:val="22"/>
        </w:rPr>
        <w:t xml:space="preserve">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 xml:space="preserve">what you </w:t>
      </w:r>
      <w:proofErr w:type="gramStart"/>
      <w:r w:rsidRPr="00EB5EA8">
        <w:rPr>
          <w:b/>
          <w:sz w:val="22"/>
          <w:szCs w:val="22"/>
        </w:rPr>
        <w:t>actually did</w:t>
      </w:r>
      <w:proofErr w:type="gramEnd"/>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 xml:space="preserve">what you </w:t>
      </w:r>
      <w:proofErr w:type="gramStart"/>
      <w:r w:rsidRPr="00EB5EA8">
        <w:rPr>
          <w:b/>
          <w:bCs/>
          <w:sz w:val="22"/>
          <w:szCs w:val="22"/>
        </w:rPr>
        <w:t>actually did</w:t>
      </w:r>
      <w:proofErr w:type="gramEnd"/>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 xml:space="preserve">able to adapt your communication style to </w:t>
      </w:r>
      <w:proofErr w:type="gramStart"/>
      <w:r w:rsidR="00B63A8F" w:rsidRPr="00EB5EA8">
        <w:rPr>
          <w:i/>
          <w:sz w:val="22"/>
          <w:szCs w:val="22"/>
        </w:rPr>
        <w:t>particular situations</w:t>
      </w:r>
      <w:proofErr w:type="gramEnd"/>
      <w:r w:rsidR="00B63A8F" w:rsidRPr="00EB5EA8">
        <w:rPr>
          <w:i/>
          <w:sz w:val="22"/>
          <w:szCs w:val="22"/>
        </w:rPr>
        <w:t xml:space="preserve"> and audiences</w:t>
      </w:r>
      <w:proofErr w:type="gramStart"/>
      <w:r w:rsidR="00B63A8F" w:rsidRPr="00EB5EA8">
        <w:rPr>
          <w:i/>
          <w:sz w:val="22"/>
          <w:szCs w:val="22"/>
        </w:rPr>
        <w:t>…..</w:t>
      </w:r>
      <w:proofErr w:type="gramEnd"/>
      <w:r w:rsidR="00B63A8F" w:rsidRPr="00EB5EA8">
        <w:rPr>
          <w:i/>
          <w:sz w:val="22"/>
          <w:szCs w:val="22"/>
        </w:rPr>
        <w:t xml:space="preserve">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w:t>
      </w:r>
      <w:proofErr w:type="gramStart"/>
      <w:r w:rsidRPr="00EB5EA8">
        <w:rPr>
          <w:i/>
          <w:sz w:val="22"/>
          <w:szCs w:val="22"/>
        </w:rPr>
        <w:t>high profile</w:t>
      </w:r>
      <w:proofErr w:type="gramEnd"/>
      <w:r w:rsidRPr="00EB5EA8">
        <w:rPr>
          <w:i/>
          <w:sz w:val="22"/>
          <w:szCs w:val="22"/>
        </w:rPr>
        <w:t xml:space="preserve"> clients.  Through my understanding of the clients’ needs and my effective communication skills, I have ensured that the reports that go to the clients are relevant and </w:t>
      </w:r>
      <w:proofErr w:type="gramStart"/>
      <w:r w:rsidRPr="00EB5EA8">
        <w:rPr>
          <w:i/>
          <w:sz w:val="22"/>
          <w:szCs w:val="22"/>
        </w:rPr>
        <w:t>focused, and</w:t>
      </w:r>
      <w:proofErr w:type="gramEnd"/>
      <w:r w:rsidRPr="00EB5EA8">
        <w:rPr>
          <w:i/>
          <w:sz w:val="22"/>
          <w:szCs w:val="22"/>
        </w:rPr>
        <w:t xml:space="preserve">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w:t>
      </w:r>
      <w:proofErr w:type="gramStart"/>
      <w:r w:rsidRPr="00EB5EA8">
        <w:rPr>
          <w:sz w:val="22"/>
          <w:szCs w:val="22"/>
          <w:lang w:eastAsia="en-IE"/>
        </w:rPr>
        <w:t>actually demonstrated</w:t>
      </w:r>
      <w:proofErr w:type="gramEnd"/>
      <w:r w:rsidRPr="00EB5EA8">
        <w:rPr>
          <w:sz w:val="22"/>
          <w:szCs w:val="22"/>
          <w:lang w:eastAsia="en-IE"/>
        </w:rPr>
        <w:t xml:space="preserve"> their </w:t>
      </w:r>
      <w:proofErr w:type="gramStart"/>
      <w:r w:rsidRPr="00EB5EA8">
        <w:rPr>
          <w:i/>
          <w:sz w:val="22"/>
          <w:szCs w:val="22"/>
          <w:lang w:eastAsia="en-IE"/>
        </w:rPr>
        <w:t>‘ effective</w:t>
      </w:r>
      <w:proofErr w:type="gramEnd"/>
      <w:r w:rsidRPr="00EB5EA8">
        <w:rPr>
          <w:i/>
          <w:sz w:val="22"/>
          <w:szCs w:val="22"/>
          <w:lang w:eastAsia="en-IE"/>
        </w:rPr>
        <w:t xml:space="preser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EB5EA8">
        <w:rPr>
          <w:i/>
          <w:sz w:val="22"/>
          <w:szCs w:val="22"/>
        </w:rPr>
        <w:t>the majority of</w:t>
      </w:r>
      <w:proofErr w:type="gramEnd"/>
      <w:r w:rsidRPr="00EB5EA8">
        <w:rPr>
          <w:i/>
          <w:sz w:val="22"/>
          <w:szCs w:val="22"/>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w:t>
      </w:r>
      <w:proofErr w:type="gramStart"/>
      <w:r w:rsidRPr="00EB5EA8">
        <w:rPr>
          <w:i/>
          <w:sz w:val="22"/>
          <w:szCs w:val="22"/>
          <w:lang w:eastAsia="en-IE"/>
        </w:rPr>
        <w:t>…..</w:t>
      </w:r>
      <w:proofErr w:type="gramEnd"/>
      <w:r w:rsidRPr="00EB5EA8">
        <w:rPr>
          <w:i/>
          <w:sz w:val="22"/>
          <w:szCs w:val="22"/>
          <w:lang w:eastAsia="en-IE"/>
        </w:rPr>
        <w:t xml:space="preserve">consultation, mainly over the phone and face-to face’; ‘developed a format for a summarised report, reducing the average length from 40 pages to just 10’; ‘achieved this through careful editing of the information and increased use of graphs’ </w:t>
      </w:r>
      <w:proofErr w:type="gramStart"/>
      <w:r w:rsidRPr="00EB5EA8">
        <w:rPr>
          <w:i/>
          <w:sz w:val="22"/>
          <w:szCs w:val="22"/>
          <w:lang w:eastAsia="en-IE"/>
        </w:rPr>
        <w:t>and  ‘</w:t>
      </w:r>
      <w:proofErr w:type="gramEnd"/>
      <w:r w:rsidRPr="00EB5EA8">
        <w:rPr>
          <w:i/>
          <w:sz w:val="22"/>
          <w:szCs w:val="22"/>
          <w:lang w:eastAsia="en-IE"/>
        </w:rPr>
        <w:t xml:space="preserve">encouraged clients to ask </w:t>
      </w:r>
      <w:proofErr w:type="gramStart"/>
      <w:r w:rsidRPr="00EB5EA8">
        <w:rPr>
          <w:i/>
          <w:sz w:val="22"/>
          <w:szCs w:val="22"/>
          <w:lang w:eastAsia="en-IE"/>
        </w:rPr>
        <w:t>questions’</w:t>
      </w:r>
      <w:proofErr w:type="gramEnd"/>
      <w:r w:rsidRPr="00EB5EA8">
        <w:rPr>
          <w:i/>
          <w:sz w:val="22"/>
          <w:szCs w:val="22"/>
          <w:lang w:eastAsia="en-IE"/>
        </w:rPr>
        <w:t>.</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w:t>
      </w:r>
      <w:proofErr w:type="gramStart"/>
      <w:r w:rsidRPr="00EB5EA8">
        <w:rPr>
          <w:sz w:val="22"/>
          <w:szCs w:val="22"/>
        </w:rPr>
        <w:t>actually demonstrated</w:t>
      </w:r>
      <w:proofErr w:type="gramEnd"/>
      <w:r w:rsidRPr="00EB5EA8">
        <w:rPr>
          <w:sz w:val="22"/>
          <w:szCs w:val="22"/>
        </w:rPr>
        <w:t xml:space="preserve">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1"/>
      <w:footerReference w:type="default" r:id="rId22"/>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F8850" w14:textId="77777777" w:rsidR="000C723B" w:rsidRDefault="000C723B" w:rsidP="002212CD">
      <w:r>
        <w:separator/>
      </w:r>
    </w:p>
  </w:endnote>
  <w:endnote w:type="continuationSeparator" w:id="0">
    <w:p w14:paraId="6826C811" w14:textId="77777777" w:rsidR="000C723B" w:rsidRDefault="000C723B"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6D6A51" w:rsidRDefault="00EA3A1F" w:rsidP="004826EA">
    <w:pPr>
      <w:pStyle w:val="Footer"/>
      <w:ind w:left="-1276"/>
      <w:jc w:val="right"/>
      <w:rPr>
        <w:rFonts w:ascii="Arial" w:hAnsi="Arial" w:cs="Arial"/>
        <w:color w:val="000000" w:themeColor="text1"/>
      </w:rPr>
    </w:pPr>
  </w:p>
  <w:p w14:paraId="2C2647F2" w14:textId="6A394A39" w:rsidR="00EA3A1F" w:rsidRPr="00EB5EA8" w:rsidRDefault="0037433B" w:rsidP="008E6D1F">
    <w:pPr>
      <w:pStyle w:val="Footer"/>
      <w:ind w:left="-1276" w:firstLine="1276"/>
      <w:jc w:val="right"/>
      <w:rPr>
        <w:rFonts w:ascii="Arial" w:hAnsi="Arial" w:cs="Arial"/>
        <w:sz w:val="20"/>
      </w:rPr>
    </w:pPr>
    <w:r w:rsidRPr="006D6A51">
      <w:rPr>
        <w:rFonts w:ascii="Arial" w:hAnsi="Arial" w:cs="Arial"/>
        <w:b/>
        <w:bCs/>
        <w:color w:val="000000" w:themeColor="text1"/>
        <w:sz w:val="22"/>
        <w:szCs w:val="22"/>
      </w:rPr>
      <w:t>T&amp;T/53/26 Gra</w:t>
    </w:r>
    <w:r w:rsidRPr="00F83057">
      <w:rPr>
        <w:rFonts w:ascii="Arial" w:hAnsi="Arial" w:cs="Arial"/>
        <w:b/>
        <w:bCs/>
        <w:sz w:val="22"/>
        <w:szCs w:val="22"/>
      </w:rPr>
      <w:t xml:space="preserve">de VI </w:t>
    </w:r>
    <w:r>
      <w:rPr>
        <w:rFonts w:ascii="Arial" w:hAnsi="Arial" w:cs="Arial"/>
        <w:b/>
        <w:bCs/>
        <w:sz w:val="22"/>
        <w:szCs w:val="22"/>
      </w:rPr>
      <w:t>iPMS Integration &amp; Renumbering Lead</w:t>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sz w:val="20"/>
      </w:rPr>
      <w:tab/>
    </w:r>
    <w:r w:rsidR="00EA3A1F" w:rsidRPr="00EB5EA8">
      <w:rPr>
        <w:rFonts w:ascii="Arial" w:hAnsi="Arial" w:cs="Arial"/>
        <w:sz w:val="16"/>
        <w:szCs w:val="16"/>
      </w:rPr>
      <w:fldChar w:fldCharType="begin"/>
    </w:r>
    <w:r w:rsidR="00EA3A1F" w:rsidRPr="00EB5EA8">
      <w:rPr>
        <w:rFonts w:ascii="Arial" w:hAnsi="Arial" w:cs="Arial"/>
        <w:sz w:val="16"/>
        <w:szCs w:val="16"/>
      </w:rPr>
      <w:instrText xml:space="preserve"> PAGE   \* MERGEFORMAT </w:instrText>
    </w:r>
    <w:r w:rsidR="00EA3A1F" w:rsidRPr="00EB5EA8">
      <w:rPr>
        <w:rFonts w:ascii="Arial" w:hAnsi="Arial" w:cs="Arial"/>
        <w:sz w:val="16"/>
        <w:szCs w:val="16"/>
      </w:rPr>
      <w:fldChar w:fldCharType="separate"/>
    </w:r>
    <w:r w:rsidR="00FB47E7">
      <w:rPr>
        <w:rFonts w:ascii="Arial" w:hAnsi="Arial" w:cs="Arial"/>
        <w:noProof/>
        <w:sz w:val="16"/>
        <w:szCs w:val="16"/>
      </w:rPr>
      <w:t>14</w:t>
    </w:r>
    <w:r w:rsidR="00EA3A1F"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7AEB5" w14:textId="77777777" w:rsidR="000C723B" w:rsidRDefault="000C723B">
      <w:r>
        <w:separator/>
      </w:r>
    </w:p>
  </w:footnote>
  <w:footnote w:type="continuationSeparator" w:id="0">
    <w:p w14:paraId="2FD5411A" w14:textId="77777777" w:rsidR="000C723B" w:rsidRDefault="000C7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6CFE9B8A"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37433B">
      <w:rPr>
        <w:rFonts w:eastAsia="Arial"/>
      </w:rPr>
      <w:t>53</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F400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3"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5"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091731251">
    <w:abstractNumId w:val="15"/>
  </w:num>
  <w:num w:numId="2" w16cid:durableId="1049767107">
    <w:abstractNumId w:val="36"/>
  </w:num>
  <w:num w:numId="3" w16cid:durableId="1262108586">
    <w:abstractNumId w:val="26"/>
  </w:num>
  <w:num w:numId="4" w16cid:durableId="1745373168">
    <w:abstractNumId w:val="29"/>
  </w:num>
  <w:num w:numId="5" w16cid:durableId="1370884134">
    <w:abstractNumId w:val="27"/>
  </w:num>
  <w:num w:numId="6" w16cid:durableId="1312442263">
    <w:abstractNumId w:val="17"/>
  </w:num>
  <w:num w:numId="7" w16cid:durableId="1777485590">
    <w:abstractNumId w:val="28"/>
  </w:num>
  <w:num w:numId="8" w16cid:durableId="2028410940">
    <w:abstractNumId w:val="32"/>
  </w:num>
  <w:num w:numId="9" w16cid:durableId="1378160504">
    <w:abstractNumId w:val="6"/>
  </w:num>
  <w:num w:numId="10" w16cid:durableId="414595383">
    <w:abstractNumId w:val="3"/>
  </w:num>
  <w:num w:numId="11" w16cid:durableId="4332644">
    <w:abstractNumId w:val="31"/>
  </w:num>
  <w:num w:numId="12" w16cid:durableId="977951945">
    <w:abstractNumId w:val="30"/>
  </w:num>
  <w:num w:numId="13" w16cid:durableId="1985353864">
    <w:abstractNumId w:val="25"/>
  </w:num>
  <w:num w:numId="14" w16cid:durableId="207546771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288658329">
    <w:abstractNumId w:val="18"/>
  </w:num>
  <w:num w:numId="16" w16cid:durableId="1434860207">
    <w:abstractNumId w:val="21"/>
  </w:num>
  <w:num w:numId="17" w16cid:durableId="2085491048">
    <w:abstractNumId w:val="4"/>
  </w:num>
  <w:num w:numId="18" w16cid:durableId="1981885348">
    <w:abstractNumId w:val="35"/>
  </w:num>
  <w:num w:numId="19" w16cid:durableId="105152341">
    <w:abstractNumId w:val="11"/>
  </w:num>
  <w:num w:numId="20" w16cid:durableId="523518103">
    <w:abstractNumId w:val="5"/>
  </w:num>
  <w:num w:numId="21" w16cid:durableId="536508834">
    <w:abstractNumId w:val="12"/>
  </w:num>
  <w:num w:numId="22" w16cid:durableId="185675079">
    <w:abstractNumId w:val="10"/>
  </w:num>
  <w:num w:numId="23" w16cid:durableId="599533158">
    <w:abstractNumId w:val="20"/>
  </w:num>
  <w:num w:numId="24" w16cid:durableId="1796832393">
    <w:abstractNumId w:val="34"/>
  </w:num>
  <w:num w:numId="25" w16cid:durableId="566498930">
    <w:abstractNumId w:val="22"/>
  </w:num>
  <w:num w:numId="26" w16cid:durableId="619455289">
    <w:abstractNumId w:val="16"/>
  </w:num>
  <w:num w:numId="27" w16cid:durableId="1102266445">
    <w:abstractNumId w:val="13"/>
  </w:num>
  <w:num w:numId="28" w16cid:durableId="1112818401">
    <w:abstractNumId w:val="33"/>
  </w:num>
  <w:num w:numId="29" w16cid:durableId="942153608">
    <w:abstractNumId w:val="24"/>
  </w:num>
  <w:num w:numId="30" w16cid:durableId="1215241240">
    <w:abstractNumId w:val="2"/>
  </w:num>
  <w:num w:numId="31" w16cid:durableId="1956786473">
    <w:abstractNumId w:val="8"/>
  </w:num>
  <w:num w:numId="32" w16cid:durableId="863784008">
    <w:abstractNumId w:val="7"/>
  </w:num>
  <w:num w:numId="33" w16cid:durableId="1018121781">
    <w:abstractNumId w:val="23"/>
  </w:num>
  <w:num w:numId="34" w16cid:durableId="1303461939">
    <w:abstractNumId w:val="9"/>
  </w:num>
  <w:num w:numId="35" w16cid:durableId="707991153">
    <w:abstractNumId w:val="37"/>
  </w:num>
  <w:num w:numId="36" w16cid:durableId="1692292609">
    <w:abstractNumId w:val="19"/>
  </w:num>
  <w:num w:numId="37" w16cid:durableId="1320502596">
    <w:abstractNumId w:val="14"/>
  </w:num>
  <w:num w:numId="38" w16cid:durableId="123096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C723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6F90"/>
    <w:rsid w:val="002675F7"/>
    <w:rsid w:val="00267B88"/>
    <w:rsid w:val="00274680"/>
    <w:rsid w:val="002826DA"/>
    <w:rsid w:val="002A1990"/>
    <w:rsid w:val="002A3720"/>
    <w:rsid w:val="002A531B"/>
    <w:rsid w:val="002A6F30"/>
    <w:rsid w:val="002B34BE"/>
    <w:rsid w:val="002C0618"/>
    <w:rsid w:val="002C315F"/>
    <w:rsid w:val="002E1FE7"/>
    <w:rsid w:val="002E4EB9"/>
    <w:rsid w:val="002F1F8D"/>
    <w:rsid w:val="002F282A"/>
    <w:rsid w:val="00301F07"/>
    <w:rsid w:val="00307844"/>
    <w:rsid w:val="00311599"/>
    <w:rsid w:val="00331445"/>
    <w:rsid w:val="00357F3A"/>
    <w:rsid w:val="0037433B"/>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6D6A51"/>
    <w:rsid w:val="00707EAC"/>
    <w:rsid w:val="00714796"/>
    <w:rsid w:val="007261C0"/>
    <w:rsid w:val="00735D9C"/>
    <w:rsid w:val="00742DB0"/>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42861"/>
    <w:rsid w:val="00950154"/>
    <w:rsid w:val="00960E7B"/>
    <w:rsid w:val="0096446C"/>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421"/>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 w:type="paragraph" w:styleId="ListBullet">
    <w:name w:val="List Bullet"/>
    <w:basedOn w:val="Normal"/>
    <w:uiPriority w:val="99"/>
    <w:unhideWhenUsed/>
    <w:rsid w:val="0037433B"/>
    <w:pPr>
      <w:numPr>
        <w:numId w:val="38"/>
      </w:numPr>
      <w:tabs>
        <w:tab w:val="clear" w:pos="360"/>
      </w:tabs>
      <w:suppressAutoHyphens w:val="0"/>
      <w:spacing w:after="200" w:line="276" w:lineRule="auto"/>
      <w:ind w:left="0" w:firstLine="0"/>
      <w:contextualSpacing/>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675114103">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mailto:recruitment.technologyandtransformation@hse.i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2.healthservice.hse.ie/organisation/national-pppgs/hse-national-records-retention-policy/" TargetMode="External"/><Relationship Id="rId2" Type="http://schemas.openxmlformats.org/officeDocument/2006/relationships/numbering" Target="numbering.xml"/><Relationship Id="rId16" Type="http://schemas.openxmlformats.org/officeDocument/2006/relationships/hyperlink" Target="https://www.hse.ie/eng/gdpr"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5017</Words>
  <Characters>28600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Roisin Shaw</cp:lastModifiedBy>
  <cp:revision>4</cp:revision>
  <cp:lastPrinted>2018-09-20T15:33:00Z</cp:lastPrinted>
  <dcterms:created xsi:type="dcterms:W3CDTF">2026-09-03T11:06:00Z</dcterms:created>
  <dcterms:modified xsi:type="dcterms:W3CDTF">2026-09-03T13:53:00Z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