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7122D74A" w14:textId="23F292F4" w:rsidR="003F1DB3" w:rsidRDefault="00050E29" w:rsidP="008C5943">
      <w:pPr>
        <w:pStyle w:val="Footer"/>
        <w:jc w:val="center"/>
        <w:rPr>
          <w:rFonts w:ascii="Arial" w:hAnsi="Arial" w:cs="Arial"/>
          <w:b/>
          <w:iCs/>
          <w:szCs w:val="24"/>
          <w:lang w:eastAsia="en-IE"/>
        </w:rPr>
      </w:pPr>
      <w:r w:rsidRPr="006C46E8">
        <w:rPr>
          <w:rFonts w:ascii="Arial" w:hAnsi="Arial" w:cs="Arial"/>
          <w:b/>
          <w:iCs/>
          <w:szCs w:val="24"/>
          <w:lang w:eastAsia="en-IE"/>
        </w:rPr>
        <w:t>Recruitment reference no:</w:t>
      </w:r>
    </w:p>
    <w:p w14:paraId="3DE20FAF" w14:textId="08A65BF7" w:rsidR="006C46E8" w:rsidRPr="001D55EB" w:rsidRDefault="006C46E8" w:rsidP="006C46E8">
      <w:pPr>
        <w:pStyle w:val="Footer"/>
        <w:rPr>
          <w:rFonts w:ascii="Arial" w:hAnsi="Arial" w:cs="Arial"/>
          <w:b/>
          <w:bCs/>
          <w:szCs w:val="24"/>
        </w:rPr>
      </w:pPr>
      <w:r w:rsidRPr="001D55EB">
        <w:rPr>
          <w:rFonts w:ascii="Arial" w:hAnsi="Arial" w:cs="Arial"/>
          <w:b/>
          <w:bCs/>
          <w:szCs w:val="24"/>
        </w:rPr>
        <w:t>T&amp;T/62/26 Director of Nursing - Band 1 - National Clinical Lead - Digital Health.</w:t>
      </w:r>
    </w:p>
    <w:p w14:paraId="01997EE5" w14:textId="08240639" w:rsidR="00050E29" w:rsidRPr="006C46E8" w:rsidRDefault="00050E29" w:rsidP="006C46E8">
      <w:pPr>
        <w:widowControl w:val="0"/>
        <w:autoSpaceDE w:val="0"/>
        <w:autoSpaceDN w:val="0"/>
        <w:adjustRightInd w:val="0"/>
        <w:spacing w:before="240" w:after="0" w:line="240" w:lineRule="auto"/>
        <w:jc w:val="center"/>
        <w:rPr>
          <w:rFonts w:eastAsia="Times New Roman" w:cs="Arial"/>
          <w:b/>
          <w:iCs/>
          <w:color w:val="EE0000"/>
          <w:sz w:val="24"/>
          <w:szCs w:val="24"/>
          <w:highlight w:val="yellow"/>
          <w:lang w:eastAsia="en-IE"/>
        </w:rPr>
      </w:pP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925718"/>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0CF4256C" w:rsidR="00A9642F" w:rsidRPr="001D55EB"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6C46E8">
        <w:rPr>
          <w:rFonts w:ascii="Arial" w:eastAsia="Times New Roman" w:hAnsi="Arial" w:cs="Arial"/>
          <w:sz w:val="22"/>
          <w:szCs w:val="22"/>
        </w:rPr>
        <w:t xml:space="preserve">: </w:t>
      </w:r>
      <w:r w:rsidR="006C46E8" w:rsidRPr="001D55EB">
        <w:rPr>
          <w:rFonts w:ascii="Arial" w:eastAsia="Times New Roman" w:hAnsi="Arial" w:cs="Arial"/>
          <w:sz w:val="22"/>
          <w:szCs w:val="22"/>
        </w:rPr>
        <w:t xml:space="preserve">Marie Fitzpatrick, </w:t>
      </w:r>
      <w:r w:rsidRPr="001D55EB">
        <w:rPr>
          <w:rFonts w:ascii="Arial" w:eastAsia="Times New Roman" w:hAnsi="Arial" w:cs="Arial"/>
          <w:sz w:val="22"/>
          <w:szCs w:val="22"/>
        </w:rPr>
        <w:t>Campaign Lead, recruitment.technologyandtransformation@hse.ie</w:t>
      </w:r>
      <w:r w:rsidRPr="001D55EB"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4211BAE6" w14:textId="2A9B0208" w:rsidR="008C5943"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9925718" w:history="1">
            <w:r w:rsidR="008C5943" w:rsidRPr="00683F57">
              <w:rPr>
                <w:rStyle w:val="Hyperlink"/>
                <w:rFonts w:eastAsia="Times New Roman" w:cs="Arial"/>
                <w:noProof/>
                <w:lang w:val="en-GB" w:eastAsia="zh-CN"/>
              </w:rPr>
              <w:t>The HR / Recruitment Team Contact details:</w:t>
            </w:r>
            <w:r w:rsidR="008C5943">
              <w:rPr>
                <w:noProof/>
                <w:webHidden/>
              </w:rPr>
              <w:tab/>
            </w:r>
            <w:r w:rsidR="008C5943">
              <w:rPr>
                <w:noProof/>
                <w:webHidden/>
              </w:rPr>
              <w:fldChar w:fldCharType="begin"/>
            </w:r>
            <w:r w:rsidR="008C5943">
              <w:rPr>
                <w:noProof/>
                <w:webHidden/>
              </w:rPr>
              <w:instrText xml:space="preserve"> PAGEREF _Toc239925718 \h </w:instrText>
            </w:r>
            <w:r w:rsidR="008C5943">
              <w:rPr>
                <w:noProof/>
                <w:webHidden/>
              </w:rPr>
            </w:r>
            <w:r w:rsidR="008C5943">
              <w:rPr>
                <w:noProof/>
                <w:webHidden/>
              </w:rPr>
              <w:fldChar w:fldCharType="separate"/>
            </w:r>
            <w:r w:rsidR="008C5943">
              <w:rPr>
                <w:noProof/>
                <w:webHidden/>
              </w:rPr>
              <w:t>1</w:t>
            </w:r>
            <w:r w:rsidR="008C5943">
              <w:rPr>
                <w:noProof/>
                <w:webHidden/>
              </w:rPr>
              <w:fldChar w:fldCharType="end"/>
            </w:r>
          </w:hyperlink>
        </w:p>
        <w:p w14:paraId="3D3BF11B" w14:textId="6215DA4A"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19" w:history="1">
            <w:r w:rsidRPr="00683F57">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_Toc239925719 \h </w:instrText>
            </w:r>
            <w:r>
              <w:rPr>
                <w:noProof/>
                <w:webHidden/>
              </w:rPr>
            </w:r>
            <w:r>
              <w:rPr>
                <w:noProof/>
                <w:webHidden/>
              </w:rPr>
              <w:fldChar w:fldCharType="separate"/>
            </w:r>
            <w:r>
              <w:rPr>
                <w:noProof/>
                <w:webHidden/>
              </w:rPr>
              <w:t>2</w:t>
            </w:r>
            <w:r>
              <w:rPr>
                <w:noProof/>
                <w:webHidden/>
              </w:rPr>
              <w:fldChar w:fldCharType="end"/>
            </w:r>
          </w:hyperlink>
        </w:p>
        <w:p w14:paraId="3F9D73B2" w14:textId="4CA8D877"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0" w:history="1">
            <w:r w:rsidRPr="00683F57">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_Toc239925720 \h </w:instrText>
            </w:r>
            <w:r>
              <w:rPr>
                <w:noProof/>
                <w:webHidden/>
              </w:rPr>
            </w:r>
            <w:r>
              <w:rPr>
                <w:noProof/>
                <w:webHidden/>
              </w:rPr>
              <w:fldChar w:fldCharType="separate"/>
            </w:r>
            <w:r>
              <w:rPr>
                <w:noProof/>
                <w:webHidden/>
              </w:rPr>
              <w:t>3</w:t>
            </w:r>
            <w:r>
              <w:rPr>
                <w:noProof/>
                <w:webHidden/>
              </w:rPr>
              <w:fldChar w:fldCharType="end"/>
            </w:r>
          </w:hyperlink>
        </w:p>
        <w:p w14:paraId="166C5A2B" w14:textId="0161446D"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1" w:history="1">
            <w:r w:rsidRPr="00683F57">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_Toc239925721 \h </w:instrText>
            </w:r>
            <w:r>
              <w:rPr>
                <w:noProof/>
                <w:webHidden/>
              </w:rPr>
            </w:r>
            <w:r>
              <w:rPr>
                <w:noProof/>
                <w:webHidden/>
              </w:rPr>
              <w:fldChar w:fldCharType="separate"/>
            </w:r>
            <w:r>
              <w:rPr>
                <w:noProof/>
                <w:webHidden/>
              </w:rPr>
              <w:t>4</w:t>
            </w:r>
            <w:r>
              <w:rPr>
                <w:noProof/>
                <w:webHidden/>
              </w:rPr>
              <w:fldChar w:fldCharType="end"/>
            </w:r>
          </w:hyperlink>
        </w:p>
        <w:p w14:paraId="55CBE9AE" w14:textId="623FADB3"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2" w:history="1">
            <w:r w:rsidRPr="00683F57">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_Toc239925722 \h </w:instrText>
            </w:r>
            <w:r>
              <w:rPr>
                <w:noProof/>
                <w:webHidden/>
              </w:rPr>
            </w:r>
            <w:r>
              <w:rPr>
                <w:noProof/>
                <w:webHidden/>
              </w:rPr>
              <w:fldChar w:fldCharType="separate"/>
            </w:r>
            <w:r>
              <w:rPr>
                <w:noProof/>
                <w:webHidden/>
              </w:rPr>
              <w:t>5</w:t>
            </w:r>
            <w:r>
              <w:rPr>
                <w:noProof/>
                <w:webHidden/>
              </w:rPr>
              <w:fldChar w:fldCharType="end"/>
            </w:r>
          </w:hyperlink>
        </w:p>
        <w:p w14:paraId="0AD08BAF" w14:textId="15C4B834"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3" w:history="1">
            <w:r w:rsidRPr="00683F57">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_Toc239925723 \h </w:instrText>
            </w:r>
            <w:r>
              <w:rPr>
                <w:noProof/>
                <w:webHidden/>
              </w:rPr>
            </w:r>
            <w:r>
              <w:rPr>
                <w:noProof/>
                <w:webHidden/>
              </w:rPr>
              <w:fldChar w:fldCharType="separate"/>
            </w:r>
            <w:r>
              <w:rPr>
                <w:noProof/>
                <w:webHidden/>
              </w:rPr>
              <w:t>6</w:t>
            </w:r>
            <w:r>
              <w:rPr>
                <w:noProof/>
                <w:webHidden/>
              </w:rPr>
              <w:fldChar w:fldCharType="end"/>
            </w:r>
          </w:hyperlink>
        </w:p>
        <w:p w14:paraId="7D8B7962" w14:textId="16457491"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4" w:history="1">
            <w:r w:rsidRPr="00683F57">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_Toc239925724 \h </w:instrText>
            </w:r>
            <w:r>
              <w:rPr>
                <w:noProof/>
                <w:webHidden/>
              </w:rPr>
            </w:r>
            <w:r>
              <w:rPr>
                <w:noProof/>
                <w:webHidden/>
              </w:rPr>
              <w:fldChar w:fldCharType="separate"/>
            </w:r>
            <w:r>
              <w:rPr>
                <w:noProof/>
                <w:webHidden/>
              </w:rPr>
              <w:t>6</w:t>
            </w:r>
            <w:r>
              <w:rPr>
                <w:noProof/>
                <w:webHidden/>
              </w:rPr>
              <w:fldChar w:fldCharType="end"/>
            </w:r>
          </w:hyperlink>
        </w:p>
        <w:p w14:paraId="6ABCA95F" w14:textId="636DA452"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5" w:history="1">
            <w:r w:rsidRPr="00683F57">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_Toc239925725 \h </w:instrText>
            </w:r>
            <w:r>
              <w:rPr>
                <w:noProof/>
                <w:webHidden/>
              </w:rPr>
            </w:r>
            <w:r>
              <w:rPr>
                <w:noProof/>
                <w:webHidden/>
              </w:rPr>
              <w:fldChar w:fldCharType="separate"/>
            </w:r>
            <w:r>
              <w:rPr>
                <w:noProof/>
                <w:webHidden/>
              </w:rPr>
              <w:t>6</w:t>
            </w:r>
            <w:r>
              <w:rPr>
                <w:noProof/>
                <w:webHidden/>
              </w:rPr>
              <w:fldChar w:fldCharType="end"/>
            </w:r>
          </w:hyperlink>
        </w:p>
        <w:p w14:paraId="62BA9C9E" w14:textId="0E323229"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6" w:history="1">
            <w:r w:rsidRPr="00683F57">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_Toc239925726 \h </w:instrText>
            </w:r>
            <w:r>
              <w:rPr>
                <w:noProof/>
                <w:webHidden/>
              </w:rPr>
            </w:r>
            <w:r>
              <w:rPr>
                <w:noProof/>
                <w:webHidden/>
              </w:rPr>
              <w:fldChar w:fldCharType="separate"/>
            </w:r>
            <w:r>
              <w:rPr>
                <w:noProof/>
                <w:webHidden/>
              </w:rPr>
              <w:t>6</w:t>
            </w:r>
            <w:r>
              <w:rPr>
                <w:noProof/>
                <w:webHidden/>
              </w:rPr>
              <w:fldChar w:fldCharType="end"/>
            </w:r>
          </w:hyperlink>
        </w:p>
        <w:p w14:paraId="2C1743F3" w14:textId="41AF9B86"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7" w:history="1">
            <w:r w:rsidRPr="00683F57">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_Toc239925727 \h </w:instrText>
            </w:r>
            <w:r>
              <w:rPr>
                <w:noProof/>
                <w:webHidden/>
              </w:rPr>
            </w:r>
            <w:r>
              <w:rPr>
                <w:noProof/>
                <w:webHidden/>
              </w:rPr>
              <w:fldChar w:fldCharType="separate"/>
            </w:r>
            <w:r>
              <w:rPr>
                <w:noProof/>
                <w:webHidden/>
              </w:rPr>
              <w:t>7</w:t>
            </w:r>
            <w:r>
              <w:rPr>
                <w:noProof/>
                <w:webHidden/>
              </w:rPr>
              <w:fldChar w:fldCharType="end"/>
            </w:r>
          </w:hyperlink>
        </w:p>
        <w:p w14:paraId="13967FFF" w14:textId="34878256"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8" w:history="1">
            <w:r w:rsidRPr="00683F57">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_Toc239925728 \h </w:instrText>
            </w:r>
            <w:r>
              <w:rPr>
                <w:noProof/>
                <w:webHidden/>
              </w:rPr>
            </w:r>
            <w:r>
              <w:rPr>
                <w:noProof/>
                <w:webHidden/>
              </w:rPr>
              <w:fldChar w:fldCharType="separate"/>
            </w:r>
            <w:r>
              <w:rPr>
                <w:noProof/>
                <w:webHidden/>
              </w:rPr>
              <w:t>8</w:t>
            </w:r>
            <w:r>
              <w:rPr>
                <w:noProof/>
                <w:webHidden/>
              </w:rPr>
              <w:fldChar w:fldCharType="end"/>
            </w:r>
          </w:hyperlink>
        </w:p>
        <w:p w14:paraId="0FB90E64" w14:textId="0D15EF76"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29" w:history="1">
            <w:r w:rsidRPr="00683F57">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_Toc239925729 \h </w:instrText>
            </w:r>
            <w:r>
              <w:rPr>
                <w:noProof/>
                <w:webHidden/>
              </w:rPr>
            </w:r>
            <w:r>
              <w:rPr>
                <w:noProof/>
                <w:webHidden/>
              </w:rPr>
              <w:fldChar w:fldCharType="separate"/>
            </w:r>
            <w:r>
              <w:rPr>
                <w:noProof/>
                <w:webHidden/>
              </w:rPr>
              <w:t>8</w:t>
            </w:r>
            <w:r>
              <w:rPr>
                <w:noProof/>
                <w:webHidden/>
              </w:rPr>
              <w:fldChar w:fldCharType="end"/>
            </w:r>
          </w:hyperlink>
        </w:p>
        <w:p w14:paraId="4969C102" w14:textId="3E335B79"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30" w:history="1">
            <w:r w:rsidRPr="00683F57">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_Toc239925730 \h </w:instrText>
            </w:r>
            <w:r>
              <w:rPr>
                <w:noProof/>
                <w:webHidden/>
              </w:rPr>
            </w:r>
            <w:r>
              <w:rPr>
                <w:noProof/>
                <w:webHidden/>
              </w:rPr>
              <w:fldChar w:fldCharType="separate"/>
            </w:r>
            <w:r>
              <w:rPr>
                <w:noProof/>
                <w:webHidden/>
              </w:rPr>
              <w:t>8</w:t>
            </w:r>
            <w:r>
              <w:rPr>
                <w:noProof/>
                <w:webHidden/>
              </w:rPr>
              <w:fldChar w:fldCharType="end"/>
            </w:r>
          </w:hyperlink>
        </w:p>
        <w:p w14:paraId="791E49C8" w14:textId="31F6DF64"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31" w:history="1">
            <w:r w:rsidRPr="00683F57">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_Toc239925731 \h </w:instrText>
            </w:r>
            <w:r>
              <w:rPr>
                <w:noProof/>
                <w:webHidden/>
              </w:rPr>
            </w:r>
            <w:r>
              <w:rPr>
                <w:noProof/>
                <w:webHidden/>
              </w:rPr>
              <w:fldChar w:fldCharType="separate"/>
            </w:r>
            <w:r>
              <w:rPr>
                <w:noProof/>
                <w:webHidden/>
              </w:rPr>
              <w:t>8</w:t>
            </w:r>
            <w:r>
              <w:rPr>
                <w:noProof/>
                <w:webHidden/>
              </w:rPr>
              <w:fldChar w:fldCharType="end"/>
            </w:r>
          </w:hyperlink>
        </w:p>
        <w:p w14:paraId="1A01789E" w14:textId="7027C96F"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32" w:history="1">
            <w:r w:rsidRPr="00683F57">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_Toc239925732 \h </w:instrText>
            </w:r>
            <w:r>
              <w:rPr>
                <w:noProof/>
                <w:webHidden/>
              </w:rPr>
            </w:r>
            <w:r>
              <w:rPr>
                <w:noProof/>
                <w:webHidden/>
              </w:rPr>
              <w:fldChar w:fldCharType="separate"/>
            </w:r>
            <w:r>
              <w:rPr>
                <w:noProof/>
                <w:webHidden/>
              </w:rPr>
              <w:t>9</w:t>
            </w:r>
            <w:r>
              <w:rPr>
                <w:noProof/>
                <w:webHidden/>
              </w:rPr>
              <w:fldChar w:fldCharType="end"/>
            </w:r>
          </w:hyperlink>
        </w:p>
        <w:p w14:paraId="457CFBB9" w14:textId="3F790477"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33" w:history="1">
            <w:r w:rsidRPr="00683F57">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_Toc239925733 \h </w:instrText>
            </w:r>
            <w:r>
              <w:rPr>
                <w:noProof/>
                <w:webHidden/>
              </w:rPr>
            </w:r>
            <w:r>
              <w:rPr>
                <w:noProof/>
                <w:webHidden/>
              </w:rPr>
              <w:fldChar w:fldCharType="separate"/>
            </w:r>
            <w:r>
              <w:rPr>
                <w:noProof/>
                <w:webHidden/>
              </w:rPr>
              <w:t>9</w:t>
            </w:r>
            <w:r>
              <w:rPr>
                <w:noProof/>
                <w:webHidden/>
              </w:rPr>
              <w:fldChar w:fldCharType="end"/>
            </w:r>
          </w:hyperlink>
        </w:p>
        <w:p w14:paraId="66D1B621" w14:textId="2B69AF42" w:rsidR="008C5943" w:rsidRDefault="008C5943">
          <w:pPr>
            <w:pStyle w:val="TOC1"/>
            <w:rPr>
              <w:rFonts w:asciiTheme="minorHAnsi" w:eastAsiaTheme="minorEastAsia" w:hAnsiTheme="minorHAnsi"/>
              <w:noProof/>
              <w:kern w:val="2"/>
              <w:sz w:val="24"/>
              <w:szCs w:val="24"/>
              <w:lang w:eastAsia="en-IE"/>
              <w14:ligatures w14:val="standardContextual"/>
            </w:rPr>
          </w:pPr>
          <w:hyperlink w:anchor="_Toc239925734" w:history="1">
            <w:r w:rsidRPr="00683F57">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_Toc239925734 \h </w:instrText>
            </w:r>
            <w:r>
              <w:rPr>
                <w:noProof/>
                <w:webHidden/>
              </w:rPr>
            </w:r>
            <w:r>
              <w:rPr>
                <w:noProof/>
                <w:webHidden/>
              </w:rPr>
              <w:fldChar w:fldCharType="separate"/>
            </w:r>
            <w:r>
              <w:rPr>
                <w:noProof/>
                <w:webHidden/>
              </w:rPr>
              <w:t>12</w:t>
            </w:r>
            <w:r>
              <w:rPr>
                <w:noProof/>
                <w:webHidden/>
              </w:rPr>
              <w:fldChar w:fldCharType="end"/>
            </w:r>
          </w:hyperlink>
        </w:p>
        <w:p w14:paraId="16450C99" w14:textId="7D966B85" w:rsidR="008C5943" w:rsidRDefault="008C594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25735" w:history="1">
            <w:r w:rsidRPr="00683F57">
              <w:rPr>
                <w:rStyle w:val="Hyperlink"/>
                <w:noProof/>
              </w:rPr>
              <w:t>Appendix 2: EEA, Swiss, British and Non-EEA Applicants</w:t>
            </w:r>
            <w:r>
              <w:rPr>
                <w:noProof/>
                <w:webHidden/>
              </w:rPr>
              <w:tab/>
            </w:r>
            <w:r>
              <w:rPr>
                <w:noProof/>
                <w:webHidden/>
              </w:rPr>
              <w:fldChar w:fldCharType="begin"/>
            </w:r>
            <w:r>
              <w:rPr>
                <w:noProof/>
                <w:webHidden/>
              </w:rPr>
              <w:instrText xml:space="preserve"> PAGEREF _Toc239925735 \h </w:instrText>
            </w:r>
            <w:r>
              <w:rPr>
                <w:noProof/>
                <w:webHidden/>
              </w:rPr>
            </w:r>
            <w:r>
              <w:rPr>
                <w:noProof/>
                <w:webHidden/>
              </w:rPr>
              <w:fldChar w:fldCharType="separate"/>
            </w:r>
            <w:r>
              <w:rPr>
                <w:noProof/>
                <w:webHidden/>
              </w:rPr>
              <w:t>14</w:t>
            </w:r>
            <w:r>
              <w:rPr>
                <w:noProof/>
                <w:webHidden/>
              </w:rPr>
              <w:fldChar w:fldCharType="end"/>
            </w:r>
          </w:hyperlink>
        </w:p>
        <w:p w14:paraId="7200FFAD" w14:textId="55B8222B" w:rsidR="008C5943" w:rsidRDefault="008C594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25736" w:history="1">
            <w:r w:rsidRPr="00683F57">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_Toc239925736 \h </w:instrText>
            </w:r>
            <w:r>
              <w:rPr>
                <w:noProof/>
                <w:webHidden/>
              </w:rPr>
            </w:r>
            <w:r>
              <w:rPr>
                <w:noProof/>
                <w:webHidden/>
              </w:rPr>
              <w:fldChar w:fldCharType="separate"/>
            </w:r>
            <w:r>
              <w:rPr>
                <w:noProof/>
                <w:webHidden/>
              </w:rPr>
              <w:t>18</w:t>
            </w:r>
            <w:r>
              <w:rPr>
                <w:noProof/>
                <w:webHidden/>
              </w:rPr>
              <w:fldChar w:fldCharType="end"/>
            </w:r>
          </w:hyperlink>
        </w:p>
        <w:p w14:paraId="2B5D9599" w14:textId="6E78E8CD" w:rsidR="008C5943" w:rsidRDefault="008C594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25737" w:history="1">
            <w:r w:rsidRPr="00683F57">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_Toc239925737 \h </w:instrText>
            </w:r>
            <w:r>
              <w:rPr>
                <w:noProof/>
                <w:webHidden/>
              </w:rPr>
            </w:r>
            <w:r>
              <w:rPr>
                <w:noProof/>
                <w:webHidden/>
              </w:rPr>
              <w:fldChar w:fldCharType="separate"/>
            </w:r>
            <w:r>
              <w:rPr>
                <w:noProof/>
                <w:webHidden/>
              </w:rPr>
              <w:t>19</w:t>
            </w:r>
            <w:r>
              <w:rPr>
                <w:noProof/>
                <w:webHidden/>
              </w:rPr>
              <w:fldChar w:fldCharType="end"/>
            </w:r>
          </w:hyperlink>
        </w:p>
        <w:p w14:paraId="61D61895" w14:textId="4040CAE6"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925719"/>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5CF03211" w14:textId="77777777" w:rsidR="00733AF6" w:rsidRPr="001D55EB" w:rsidRDefault="00733AF6" w:rsidP="00436CA9">
      <w:pPr>
        <w:autoSpaceDE w:val="0"/>
        <w:autoSpaceDN w:val="0"/>
        <w:adjustRightInd w:val="0"/>
        <w:spacing w:after="120" w:line="360" w:lineRule="auto"/>
        <w:rPr>
          <w:rFonts w:eastAsia="Times New Roman" w:cs="Arial"/>
          <w:sz w:val="22"/>
          <w:lang w:eastAsia="en-IE"/>
        </w:rPr>
      </w:pPr>
      <w:r w:rsidRPr="001D55EB">
        <w:rPr>
          <w:rFonts w:eastAsia="Times New Roman" w:cs="Arial"/>
          <w:sz w:val="22"/>
          <w:lang w:eastAsia="en-IE"/>
        </w:rPr>
        <w:t xml:space="preserve">The HSE welcomes applications from </w:t>
      </w:r>
      <w:r w:rsidR="00457A4E" w:rsidRPr="001D55EB">
        <w:rPr>
          <w:rFonts w:eastAsia="Times New Roman" w:cs="Arial"/>
          <w:sz w:val="22"/>
          <w:lang w:eastAsia="en-IE"/>
        </w:rPr>
        <w:t xml:space="preserve">all </w:t>
      </w:r>
      <w:r w:rsidRPr="001D55EB">
        <w:rPr>
          <w:rFonts w:eastAsia="Times New Roman" w:cs="Arial"/>
          <w:sz w:val="22"/>
          <w:lang w:eastAsia="en-IE"/>
        </w:rPr>
        <w:t xml:space="preserve">suitably qualified </w:t>
      </w:r>
      <w:r w:rsidR="00FF5FEA" w:rsidRPr="001D55EB">
        <w:rPr>
          <w:rFonts w:eastAsia="Times New Roman" w:cs="Arial"/>
          <w:sz w:val="22"/>
          <w:lang w:eastAsia="en-IE"/>
        </w:rPr>
        <w:t>a</w:t>
      </w:r>
      <w:r w:rsidR="001D513E" w:rsidRPr="001D55EB">
        <w:rPr>
          <w:rFonts w:eastAsia="Times New Roman" w:cs="Arial"/>
          <w:sz w:val="22"/>
          <w:lang w:eastAsia="en-IE"/>
        </w:rPr>
        <w:t xml:space="preserve">pplicants </w:t>
      </w:r>
      <w:r w:rsidR="00241EB3" w:rsidRPr="001D55EB">
        <w:rPr>
          <w:rFonts w:eastAsia="Times New Roman" w:cs="Arial"/>
          <w:sz w:val="22"/>
          <w:lang w:eastAsia="en-IE"/>
        </w:rPr>
        <w:t>and</w:t>
      </w:r>
      <w:r w:rsidR="004A5022" w:rsidRPr="001D55EB">
        <w:rPr>
          <w:rFonts w:eastAsia="Times New Roman" w:cs="Arial"/>
          <w:sz w:val="22"/>
          <w:lang w:eastAsia="en-IE"/>
        </w:rPr>
        <w:t>, where applicable,</w:t>
      </w:r>
      <w:r w:rsidR="00241EB3" w:rsidRPr="001D55EB">
        <w:rPr>
          <w:rFonts w:eastAsia="Times New Roman" w:cs="Arial"/>
          <w:sz w:val="22"/>
          <w:lang w:eastAsia="en-IE"/>
        </w:rPr>
        <w:t xml:space="preserve"> </w:t>
      </w:r>
      <w:r w:rsidR="004A5022" w:rsidRPr="001D55EB">
        <w:rPr>
          <w:rFonts w:eastAsia="Times New Roman" w:cs="Arial"/>
          <w:sz w:val="22"/>
          <w:lang w:eastAsia="en-IE"/>
        </w:rPr>
        <w:t>supports</w:t>
      </w:r>
      <w:r w:rsidR="00241EB3" w:rsidRPr="001D55EB">
        <w:rPr>
          <w:rFonts w:eastAsia="Times New Roman" w:cs="Arial"/>
          <w:sz w:val="22"/>
          <w:lang w:eastAsia="en-IE"/>
        </w:rPr>
        <w:t xml:space="preserve"> successful n</w:t>
      </w:r>
      <w:r w:rsidRPr="001D55EB">
        <w:rPr>
          <w:rFonts w:eastAsia="Times New Roman" w:cs="Arial"/>
          <w:sz w:val="22"/>
          <w:lang w:eastAsia="en-IE"/>
        </w:rPr>
        <w:t xml:space="preserve">on-EEA </w:t>
      </w:r>
      <w:r w:rsidR="00FF5FEA" w:rsidRPr="001D55EB">
        <w:rPr>
          <w:rFonts w:eastAsia="Times New Roman" w:cs="Arial"/>
          <w:sz w:val="22"/>
          <w:lang w:eastAsia="en-IE"/>
        </w:rPr>
        <w:t>citizen a</w:t>
      </w:r>
      <w:r w:rsidR="001D513E" w:rsidRPr="001D55EB">
        <w:rPr>
          <w:rFonts w:eastAsia="Times New Roman" w:cs="Arial"/>
          <w:sz w:val="22"/>
          <w:lang w:eastAsia="en-IE"/>
        </w:rPr>
        <w:t>pplicants</w:t>
      </w:r>
      <w:r w:rsidR="004A5022" w:rsidRPr="001D55EB">
        <w:rPr>
          <w:rFonts w:eastAsia="Times New Roman" w:cs="Arial"/>
          <w:sz w:val="22"/>
          <w:lang w:eastAsia="en-IE"/>
        </w:rPr>
        <w:t xml:space="preserve"> in securing a </w:t>
      </w:r>
      <w:r w:rsidR="00FF5FEA" w:rsidRPr="001D55EB">
        <w:rPr>
          <w:rFonts w:eastAsia="Times New Roman" w:cs="Arial"/>
          <w:sz w:val="22"/>
          <w:lang w:eastAsia="en-IE"/>
        </w:rPr>
        <w:t>w</w:t>
      </w:r>
      <w:r w:rsidRPr="001D55EB">
        <w:rPr>
          <w:rFonts w:eastAsia="Times New Roman" w:cs="Arial"/>
          <w:sz w:val="22"/>
          <w:lang w:eastAsia="en-IE"/>
        </w:rPr>
        <w:t xml:space="preserve">ork </w:t>
      </w:r>
      <w:r w:rsidR="00FF5FEA" w:rsidRPr="001D55EB">
        <w:rPr>
          <w:rFonts w:eastAsia="Times New Roman" w:cs="Arial"/>
          <w:sz w:val="22"/>
          <w:lang w:eastAsia="en-IE"/>
        </w:rPr>
        <w:t>p</w:t>
      </w:r>
      <w:r w:rsidR="004A5022" w:rsidRPr="001D55EB">
        <w:rPr>
          <w:rFonts w:eastAsia="Times New Roman" w:cs="Arial"/>
          <w:sz w:val="22"/>
          <w:lang w:eastAsia="en-IE"/>
        </w:rPr>
        <w:t>ermit.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925720"/>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lastRenderedPageBreak/>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925721"/>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9925722"/>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9925723"/>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9925724"/>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9925725"/>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9925726"/>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9925727"/>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9925728"/>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9925729"/>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9925730"/>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9925731"/>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9925732"/>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9925733"/>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9925734"/>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42FC1039" w14:textId="77777777" w:rsidR="00BF645D" w:rsidRPr="00BD272A" w:rsidRDefault="00BF645D" w:rsidP="00BF645D">
      <w:pPr>
        <w:ind w:right="-154"/>
        <w:jc w:val="both"/>
        <w:rPr>
          <w:rFonts w:cs="Arial"/>
          <w:b/>
          <w:sz w:val="22"/>
          <w:u w:val="single"/>
        </w:rPr>
      </w:pPr>
      <w:r w:rsidRPr="00BD272A">
        <w:rPr>
          <w:rFonts w:cs="Arial"/>
          <w:b/>
          <w:sz w:val="22"/>
          <w:u w:val="single"/>
        </w:rPr>
        <w:t xml:space="preserve">1. Statutory Registration, Professional Qualifications, Experience, etc </w:t>
      </w:r>
    </w:p>
    <w:p w14:paraId="5B0729E8" w14:textId="77777777" w:rsidR="00BF645D" w:rsidRPr="00BD272A" w:rsidRDefault="00BF645D" w:rsidP="00BF645D">
      <w:pPr>
        <w:ind w:right="-154"/>
        <w:jc w:val="both"/>
        <w:rPr>
          <w:rFonts w:cs="Arial"/>
          <w:b/>
          <w:sz w:val="22"/>
          <w:u w:val="single"/>
        </w:rPr>
      </w:pPr>
    </w:p>
    <w:p w14:paraId="3CDF82E5" w14:textId="77777777" w:rsidR="00BF645D" w:rsidRPr="001D55EB" w:rsidRDefault="00BF645D" w:rsidP="00BF645D">
      <w:pPr>
        <w:ind w:right="-154"/>
        <w:jc w:val="both"/>
        <w:rPr>
          <w:rFonts w:cs="Arial"/>
          <w:sz w:val="22"/>
        </w:rPr>
      </w:pPr>
      <w:r w:rsidRPr="001D55EB">
        <w:rPr>
          <w:rFonts w:cs="Arial"/>
          <w:sz w:val="22"/>
        </w:rPr>
        <w:t>(a) Eligible applicants will be those who on the closing date for the competition:</w:t>
      </w:r>
    </w:p>
    <w:p w14:paraId="65AD6E52" w14:textId="77777777" w:rsidR="00BF645D" w:rsidRPr="001D55EB" w:rsidRDefault="00BF645D" w:rsidP="00BF645D">
      <w:pPr>
        <w:ind w:left="720" w:right="-154"/>
        <w:jc w:val="both"/>
        <w:rPr>
          <w:rFonts w:cs="Arial"/>
          <w:iCs/>
          <w:sz w:val="22"/>
        </w:rPr>
      </w:pPr>
    </w:p>
    <w:p w14:paraId="496E258B" w14:textId="77777777" w:rsidR="00BF645D" w:rsidRPr="001D55EB" w:rsidRDefault="00BF645D" w:rsidP="00BF645D">
      <w:pPr>
        <w:numPr>
          <w:ilvl w:val="0"/>
          <w:numId w:val="45"/>
        </w:numPr>
        <w:spacing w:after="0" w:line="240" w:lineRule="auto"/>
        <w:jc w:val="both"/>
        <w:rPr>
          <w:rFonts w:cs="Arial"/>
          <w:iCs/>
          <w:sz w:val="22"/>
        </w:rPr>
      </w:pPr>
      <w:r w:rsidRPr="001D55EB">
        <w:rPr>
          <w:rFonts w:cs="Arial"/>
          <w:iCs/>
          <w:sz w:val="22"/>
        </w:rPr>
        <w:t xml:space="preserve">Are registered, or are eligible for registration, in the General Nurse Division, and other divisions as relevant to the specific service, of the Register of Nurses and Midwives, as appropriate, maintained by the </w:t>
      </w:r>
      <w:bookmarkStart w:id="21" w:name="OLE_LINK1"/>
      <w:bookmarkStart w:id="22" w:name="OLE_LINK2"/>
      <w:r w:rsidRPr="001D55EB">
        <w:rPr>
          <w:rFonts w:cs="Arial"/>
          <w:iCs/>
          <w:sz w:val="22"/>
        </w:rPr>
        <w:t>Nursing &amp; Midwifery Board of Ireland [NMBI] (Bord Altranais agus Cnáimhseachais na hÉireann).</w:t>
      </w:r>
      <w:bookmarkEnd w:id="21"/>
      <w:bookmarkEnd w:id="22"/>
    </w:p>
    <w:p w14:paraId="21A31299" w14:textId="77777777" w:rsidR="00BF645D" w:rsidRPr="001D55EB" w:rsidRDefault="00BF645D" w:rsidP="00BF645D">
      <w:pPr>
        <w:ind w:left="1080"/>
        <w:jc w:val="both"/>
        <w:rPr>
          <w:rFonts w:cs="Arial"/>
          <w:iCs/>
          <w:sz w:val="22"/>
        </w:rPr>
      </w:pPr>
    </w:p>
    <w:p w14:paraId="080D4DE7" w14:textId="77777777" w:rsidR="00BF645D" w:rsidRPr="001D55EB" w:rsidRDefault="00BF645D" w:rsidP="0095051E">
      <w:pPr>
        <w:jc w:val="center"/>
        <w:rPr>
          <w:rFonts w:cs="Arial"/>
          <w:b/>
          <w:iCs/>
          <w:sz w:val="22"/>
        </w:rPr>
      </w:pPr>
      <w:r w:rsidRPr="001D55EB">
        <w:rPr>
          <w:rFonts w:cs="Arial"/>
          <w:b/>
          <w:iCs/>
          <w:sz w:val="22"/>
        </w:rPr>
        <w:t>And</w:t>
      </w:r>
    </w:p>
    <w:p w14:paraId="017253FD" w14:textId="77777777" w:rsidR="00BF645D" w:rsidRPr="001D55EB" w:rsidRDefault="00BF645D" w:rsidP="00BF645D">
      <w:pPr>
        <w:numPr>
          <w:ilvl w:val="0"/>
          <w:numId w:val="45"/>
        </w:numPr>
        <w:spacing w:after="0" w:line="240" w:lineRule="auto"/>
        <w:jc w:val="both"/>
        <w:rPr>
          <w:rFonts w:cs="Arial"/>
          <w:iCs/>
          <w:sz w:val="22"/>
        </w:rPr>
      </w:pPr>
      <w:bookmarkStart w:id="23" w:name="_Hlk224057067"/>
      <w:r w:rsidRPr="001D55EB">
        <w:rPr>
          <w:rFonts w:cs="Arial"/>
          <w:iCs/>
          <w:sz w:val="22"/>
        </w:rPr>
        <w:t>Have 10 years post registration nursing experience and 5 years nursing management experience at a minimum of Clinical Nurse Manager 2 (CNM2) level</w:t>
      </w:r>
      <w:bookmarkEnd w:id="23"/>
      <w:r w:rsidRPr="001D55EB">
        <w:rPr>
          <w:rFonts w:cs="Arial"/>
          <w:iCs/>
          <w:sz w:val="22"/>
        </w:rPr>
        <w:t xml:space="preserve"> of which 3 must have been in an acute setting</w:t>
      </w:r>
      <w:r w:rsidRPr="001D55EB">
        <w:rPr>
          <w:rFonts w:cs="Arial"/>
          <w:sz w:val="22"/>
        </w:rPr>
        <w:t>.</w:t>
      </w:r>
    </w:p>
    <w:p w14:paraId="1A0CC5D0" w14:textId="77777777" w:rsidR="00BF645D" w:rsidRPr="001D55EB" w:rsidRDefault="00BF645D" w:rsidP="0095051E">
      <w:pPr>
        <w:jc w:val="center"/>
        <w:rPr>
          <w:rFonts w:cs="Arial"/>
          <w:iCs/>
          <w:sz w:val="22"/>
        </w:rPr>
      </w:pPr>
      <w:r w:rsidRPr="001D55EB">
        <w:rPr>
          <w:rFonts w:cs="Arial"/>
          <w:b/>
          <w:iCs/>
          <w:sz w:val="22"/>
        </w:rPr>
        <w:t>And</w:t>
      </w:r>
    </w:p>
    <w:p w14:paraId="770D792D" w14:textId="77777777" w:rsidR="00BF645D" w:rsidRPr="001D55EB" w:rsidRDefault="00BF645D" w:rsidP="00BF645D">
      <w:pPr>
        <w:numPr>
          <w:ilvl w:val="0"/>
          <w:numId w:val="45"/>
        </w:numPr>
        <w:spacing w:after="0" w:line="240" w:lineRule="auto"/>
        <w:jc w:val="both"/>
        <w:rPr>
          <w:rFonts w:cs="Arial"/>
          <w:iCs/>
          <w:sz w:val="22"/>
        </w:rPr>
      </w:pPr>
      <w:r w:rsidRPr="001D55EB">
        <w:rPr>
          <w:rFonts w:cs="Arial"/>
          <w:iCs/>
          <w:sz w:val="22"/>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w:t>
      </w:r>
      <w:r w:rsidRPr="001D55EB">
        <w:rPr>
          <w:rFonts w:cs="Arial"/>
          <w:b/>
          <w:iCs/>
          <w:sz w:val="22"/>
        </w:rPr>
        <w:t>or</w:t>
      </w:r>
      <w:r w:rsidRPr="001D55EB">
        <w:rPr>
          <w:rFonts w:cs="Arial"/>
          <w:iCs/>
          <w:sz w:val="22"/>
        </w:rPr>
        <w:t xml:space="preserve"> can provide written evidence from the Higher Education Institute that they have achieved the number of ECTS credits equivalent to a Level 8 or higher in a health care management related area.</w:t>
      </w:r>
    </w:p>
    <w:p w14:paraId="5AEEBD07" w14:textId="77777777" w:rsidR="00BF645D" w:rsidRPr="001D55EB" w:rsidRDefault="00BF645D" w:rsidP="00BF645D">
      <w:pPr>
        <w:ind w:left="1080"/>
        <w:jc w:val="both"/>
        <w:rPr>
          <w:rFonts w:cs="Arial"/>
          <w:iCs/>
          <w:sz w:val="22"/>
        </w:rPr>
      </w:pPr>
    </w:p>
    <w:p w14:paraId="13D69993" w14:textId="6D27A624" w:rsidR="00BF645D" w:rsidRPr="001D55EB" w:rsidRDefault="00BF645D" w:rsidP="0095051E">
      <w:pPr>
        <w:jc w:val="center"/>
        <w:rPr>
          <w:rFonts w:eastAsia="Arial" w:cs="Arial"/>
          <w:b/>
          <w:sz w:val="22"/>
        </w:rPr>
      </w:pPr>
      <w:r w:rsidRPr="001D55EB">
        <w:rPr>
          <w:rFonts w:eastAsia="Arial" w:cs="Arial"/>
          <w:b/>
          <w:sz w:val="22"/>
        </w:rPr>
        <w:t>And</w:t>
      </w:r>
    </w:p>
    <w:p w14:paraId="2ACE62B0" w14:textId="77777777" w:rsidR="00BF645D" w:rsidRPr="001D55EB" w:rsidRDefault="00BF645D" w:rsidP="00BF645D">
      <w:pPr>
        <w:pStyle w:val="ListParagraph"/>
        <w:numPr>
          <w:ilvl w:val="0"/>
          <w:numId w:val="46"/>
        </w:numPr>
        <w:spacing w:after="0" w:line="240" w:lineRule="auto"/>
        <w:ind w:left="0"/>
        <w:contextualSpacing w:val="0"/>
        <w:jc w:val="both"/>
        <w:rPr>
          <w:rFonts w:eastAsia="Arial" w:cs="Arial"/>
          <w:b/>
          <w:sz w:val="22"/>
        </w:rPr>
      </w:pPr>
      <w:r w:rsidRPr="001D55EB">
        <w:rPr>
          <w:rFonts w:cs="Arial"/>
          <w:sz w:val="22"/>
        </w:rPr>
        <w:t>(b) Candidates must possess the requisite clinical, leadership, managerial and administrative knowledge and ability for the proper discharge of the duties of the office.</w:t>
      </w:r>
    </w:p>
    <w:p w14:paraId="4AACBBF3" w14:textId="77777777" w:rsidR="00BF645D" w:rsidRPr="001D55EB" w:rsidRDefault="00BF645D" w:rsidP="00BF645D">
      <w:pPr>
        <w:jc w:val="both"/>
        <w:rPr>
          <w:rFonts w:cs="Arial"/>
          <w:iCs/>
          <w:sz w:val="22"/>
        </w:rPr>
      </w:pPr>
    </w:p>
    <w:p w14:paraId="5FB33417" w14:textId="77777777" w:rsidR="00BF645D" w:rsidRPr="001D55EB" w:rsidRDefault="00BF645D" w:rsidP="00BF645D">
      <w:pPr>
        <w:jc w:val="both"/>
        <w:rPr>
          <w:rFonts w:cs="Arial"/>
          <w:b/>
          <w:sz w:val="22"/>
          <w:u w:val="single"/>
        </w:rPr>
      </w:pPr>
      <w:r w:rsidRPr="001D55EB">
        <w:rPr>
          <w:rFonts w:cs="Arial"/>
          <w:b/>
          <w:sz w:val="22"/>
          <w:u w:val="single"/>
        </w:rPr>
        <w:t>2. Annual registration</w:t>
      </w:r>
    </w:p>
    <w:p w14:paraId="78E235E3" w14:textId="77777777" w:rsidR="00BF645D" w:rsidRPr="001D55EB" w:rsidRDefault="00BF645D" w:rsidP="00BF645D">
      <w:pPr>
        <w:jc w:val="both"/>
        <w:rPr>
          <w:rFonts w:cs="Arial"/>
          <w:sz w:val="22"/>
        </w:rPr>
      </w:pPr>
      <w:r w:rsidRPr="001D55EB">
        <w:rPr>
          <w:rFonts w:cs="Arial"/>
          <w:sz w:val="22"/>
        </w:rPr>
        <w:t>(</w:t>
      </w:r>
      <w:proofErr w:type="spellStart"/>
      <w:r w:rsidRPr="001D55EB">
        <w:rPr>
          <w:rFonts w:cs="Arial"/>
          <w:sz w:val="22"/>
        </w:rPr>
        <w:t>i</w:t>
      </w:r>
      <w:proofErr w:type="spellEnd"/>
      <w:r w:rsidRPr="001D55EB">
        <w:rPr>
          <w:rFonts w:cs="Arial"/>
          <w:sz w:val="22"/>
        </w:rPr>
        <w:t xml:space="preserve">) Practitioners must maintain live annual registration </w:t>
      </w:r>
      <w:r w:rsidRPr="001D55EB">
        <w:rPr>
          <w:rFonts w:cs="Arial"/>
          <w:iCs/>
          <w:sz w:val="22"/>
        </w:rPr>
        <w:t>in the General Nurse Division, and other divisions as relevant to the specific service, of the Register of Nurses and Midwives, as appropriate, maintained by the Nursing &amp; Midwifery Board of Ireland [NMBI] (Bord Altranais agus Cnáimhseachais na hÉireann).</w:t>
      </w:r>
    </w:p>
    <w:p w14:paraId="193A3603" w14:textId="77777777" w:rsidR="00BF645D" w:rsidRPr="001D55EB" w:rsidRDefault="00BF645D" w:rsidP="0095051E">
      <w:pPr>
        <w:jc w:val="center"/>
        <w:rPr>
          <w:rFonts w:cs="Arial"/>
          <w:sz w:val="22"/>
        </w:rPr>
      </w:pPr>
      <w:r w:rsidRPr="001D55EB">
        <w:rPr>
          <w:rFonts w:cs="Arial"/>
          <w:b/>
          <w:iCs/>
          <w:sz w:val="22"/>
        </w:rPr>
        <w:t>And</w:t>
      </w:r>
    </w:p>
    <w:p w14:paraId="6936BDF8" w14:textId="77777777" w:rsidR="00BF645D" w:rsidRPr="001D55EB" w:rsidRDefault="00BF645D" w:rsidP="00BF645D">
      <w:pPr>
        <w:jc w:val="both"/>
        <w:rPr>
          <w:rFonts w:cs="Arial"/>
          <w:sz w:val="22"/>
        </w:rPr>
      </w:pPr>
      <w:r w:rsidRPr="001D55EB">
        <w:rPr>
          <w:rFonts w:cs="Arial"/>
          <w:sz w:val="22"/>
        </w:rPr>
        <w:t>(ii) Practitioners must confirm annual registration with NMBI to the HSE by way of the annual Patient Safety Assurance Certificate (PSAC).</w:t>
      </w:r>
    </w:p>
    <w:p w14:paraId="7422CBBA" w14:textId="77777777" w:rsidR="00BF645D" w:rsidRDefault="00BF645D" w:rsidP="00BF645D">
      <w:pPr>
        <w:jc w:val="both"/>
        <w:rPr>
          <w:rFonts w:cs="Arial"/>
          <w:b/>
          <w:sz w:val="22"/>
        </w:rPr>
      </w:pPr>
    </w:p>
    <w:p w14:paraId="544E0C41" w14:textId="77777777" w:rsidR="007B535E" w:rsidRDefault="007B535E" w:rsidP="00BF645D">
      <w:pPr>
        <w:jc w:val="both"/>
        <w:rPr>
          <w:rFonts w:cs="Arial"/>
          <w:b/>
          <w:sz w:val="22"/>
        </w:rPr>
      </w:pPr>
    </w:p>
    <w:p w14:paraId="1372BD33" w14:textId="77777777" w:rsidR="007B535E" w:rsidRDefault="007B535E" w:rsidP="00BF645D">
      <w:pPr>
        <w:jc w:val="both"/>
        <w:rPr>
          <w:rFonts w:cs="Arial"/>
          <w:b/>
          <w:sz w:val="22"/>
        </w:rPr>
      </w:pPr>
    </w:p>
    <w:p w14:paraId="765C5B4C" w14:textId="77777777" w:rsidR="007B535E" w:rsidRPr="00BD272A" w:rsidRDefault="007B535E" w:rsidP="00BF645D">
      <w:pPr>
        <w:jc w:val="both"/>
        <w:rPr>
          <w:rFonts w:cs="Arial"/>
          <w:b/>
          <w:sz w:val="22"/>
        </w:rPr>
      </w:pPr>
    </w:p>
    <w:p w14:paraId="75EE8957" w14:textId="77777777" w:rsidR="00BF645D" w:rsidRPr="00BD272A" w:rsidRDefault="00BF645D" w:rsidP="00BF645D">
      <w:pPr>
        <w:jc w:val="both"/>
        <w:rPr>
          <w:rFonts w:cs="Arial"/>
          <w:b/>
          <w:sz w:val="22"/>
          <w:u w:val="single"/>
        </w:rPr>
      </w:pPr>
      <w:r w:rsidRPr="00BD272A">
        <w:rPr>
          <w:rFonts w:cs="Arial"/>
          <w:b/>
          <w:sz w:val="22"/>
          <w:u w:val="single"/>
        </w:rPr>
        <w:lastRenderedPageBreak/>
        <w:t>4. Health</w:t>
      </w:r>
    </w:p>
    <w:p w14:paraId="5B17C8AA" w14:textId="77777777" w:rsidR="00BF645D" w:rsidRPr="00BD272A" w:rsidRDefault="00BF645D" w:rsidP="00BF645D">
      <w:pPr>
        <w:jc w:val="both"/>
        <w:rPr>
          <w:rFonts w:cs="Arial"/>
          <w:sz w:val="22"/>
        </w:rPr>
      </w:pPr>
      <w:r>
        <w:rPr>
          <w:rFonts w:cs="Arial"/>
          <w:sz w:val="22"/>
        </w:rPr>
        <w:t>C</w:t>
      </w:r>
      <w:r w:rsidRPr="00BD272A">
        <w:rPr>
          <w:rFonts w:cs="Arial"/>
          <w:sz w:val="22"/>
        </w:rPr>
        <w:t>andidate</w:t>
      </w:r>
      <w:r>
        <w:rPr>
          <w:rFonts w:cs="Arial"/>
          <w:sz w:val="22"/>
        </w:rPr>
        <w:t>s</w:t>
      </w:r>
      <w:r w:rsidRPr="00BD272A">
        <w:rPr>
          <w:rFonts w:cs="Arial"/>
          <w:sz w:val="22"/>
        </w:rPr>
        <w:t xml:space="preserve"> for and any person holding the office must be fully competent and capable of undertaking the duties attached to the office and be in a state of health such as would indicate a reasonable prospect of ability to render regular and efficient service. </w:t>
      </w:r>
    </w:p>
    <w:p w14:paraId="3A79F78D" w14:textId="77777777" w:rsidR="00BF645D" w:rsidRPr="00BD272A" w:rsidRDefault="00BF645D" w:rsidP="00BF645D">
      <w:pPr>
        <w:ind w:right="-766"/>
        <w:jc w:val="both"/>
        <w:rPr>
          <w:rFonts w:cs="Arial"/>
          <w:b/>
          <w:bCs/>
          <w:sz w:val="22"/>
        </w:rPr>
      </w:pPr>
    </w:p>
    <w:p w14:paraId="741AB53C" w14:textId="77777777" w:rsidR="00BF645D" w:rsidRPr="00BD272A" w:rsidRDefault="00BF645D" w:rsidP="00BF645D">
      <w:pPr>
        <w:ind w:right="-766"/>
        <w:jc w:val="both"/>
        <w:rPr>
          <w:rFonts w:cs="Arial"/>
          <w:iCs/>
          <w:sz w:val="22"/>
          <w:u w:val="single"/>
        </w:rPr>
      </w:pPr>
      <w:r w:rsidRPr="00BD272A">
        <w:rPr>
          <w:rFonts w:cs="Arial"/>
          <w:b/>
          <w:bCs/>
          <w:sz w:val="22"/>
          <w:u w:val="single"/>
        </w:rPr>
        <w:t>5. Character</w:t>
      </w:r>
    </w:p>
    <w:p w14:paraId="3BB4DA05" w14:textId="2020C2B7" w:rsidR="00DB1DA3" w:rsidRPr="00181A57" w:rsidRDefault="00BF645D" w:rsidP="00BF645D">
      <w:pPr>
        <w:jc w:val="both"/>
        <w:rPr>
          <w:rFonts w:cs="Arial"/>
          <w:b/>
          <w:bCs/>
          <w:i/>
          <w:iCs/>
          <w:sz w:val="22"/>
        </w:rPr>
      </w:pPr>
      <w:r>
        <w:rPr>
          <w:rFonts w:cs="Arial"/>
          <w:sz w:val="22"/>
        </w:rPr>
        <w:t>C</w:t>
      </w:r>
      <w:r w:rsidRPr="00BD272A">
        <w:rPr>
          <w:rFonts w:cs="Arial"/>
          <w:sz w:val="22"/>
        </w:rPr>
        <w:t>andidate</w:t>
      </w:r>
      <w:r>
        <w:rPr>
          <w:rFonts w:cs="Arial"/>
          <w:sz w:val="22"/>
        </w:rPr>
        <w:t>s</w:t>
      </w:r>
      <w:r w:rsidRPr="00BD272A">
        <w:rPr>
          <w:rFonts w:cs="Arial"/>
          <w:sz w:val="22"/>
        </w:rPr>
        <w:t xml:space="preserve"> for and any person holding the office must be of good character.</w:t>
      </w: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64789B61" w14:textId="37A85E2E" w:rsidR="00BF645D" w:rsidRPr="001D55EB" w:rsidRDefault="00BF645D" w:rsidP="00BF645D">
      <w:pPr>
        <w:numPr>
          <w:ilvl w:val="0"/>
          <w:numId w:val="42"/>
        </w:numPr>
        <w:spacing w:after="0" w:line="240" w:lineRule="auto"/>
        <w:jc w:val="both"/>
        <w:rPr>
          <w:rFonts w:cs="Arial"/>
          <w:iCs/>
          <w:sz w:val="22"/>
        </w:rPr>
      </w:pPr>
      <w:r w:rsidRPr="001D55EB">
        <w:rPr>
          <w:rFonts w:cs="Arial"/>
          <w:iCs/>
          <w:sz w:val="22"/>
        </w:rPr>
        <w:t>Demonstrate experience of digital health transformation leadership, including involvement in the design, implementation, evaluation or optimisation of digital systems or technologies within healthcare settings.</w:t>
      </w:r>
    </w:p>
    <w:p w14:paraId="7213107F" w14:textId="01EDD2E6" w:rsidR="00DB1DA3" w:rsidRPr="001D55EB" w:rsidRDefault="00BF645D" w:rsidP="00BF645D">
      <w:pPr>
        <w:pStyle w:val="ListParagraph"/>
        <w:widowControl w:val="0"/>
        <w:numPr>
          <w:ilvl w:val="0"/>
          <w:numId w:val="42"/>
        </w:numPr>
        <w:tabs>
          <w:tab w:val="left" w:pos="720"/>
          <w:tab w:val="center" w:pos="4513"/>
          <w:tab w:val="right" w:pos="9026"/>
        </w:tabs>
        <w:autoSpaceDE w:val="0"/>
        <w:autoSpaceDN w:val="0"/>
        <w:adjustRightInd w:val="0"/>
        <w:spacing w:before="240" w:after="120" w:line="240" w:lineRule="auto"/>
        <w:rPr>
          <w:rFonts w:ascii="Calibri" w:hAnsi="Calibri" w:cs="Arial"/>
          <w:sz w:val="22"/>
        </w:rPr>
      </w:pPr>
      <w:r w:rsidRPr="001D55EB">
        <w:rPr>
          <w:rFonts w:cs="Arial"/>
          <w:iCs/>
          <w:sz w:val="22"/>
        </w:rPr>
        <w:t>Demonstrate experience of stakeholder engagement and collaborative working across multidisciplinary teams and organisational boundaries, including working with national, regional and/or cross-sector partners to deliver service improvement.</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4" w:name="_Toc221799139"/>
      <w:bookmarkStart w:id="25" w:name="_Toc188374543"/>
      <w:bookmarkStart w:id="26" w:name="_Toc239925735"/>
      <w:r w:rsidRPr="00181A57">
        <w:lastRenderedPageBreak/>
        <w:t>Appendix 2: EEA, Swiss, British and Non-EEA Applicants</w:t>
      </w:r>
      <w:bookmarkEnd w:id="24"/>
      <w:bookmarkEnd w:id="26"/>
      <w:r w:rsidRPr="00181A57">
        <w:t xml:space="preserve"> </w:t>
      </w:r>
      <w:bookmarkEnd w:id="25"/>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7" w:name="_Appendix_4:_Clearances"/>
      <w:bookmarkStart w:id="28" w:name="_Toc188374544"/>
      <w:bookmarkStart w:id="29" w:name="_Toc221799140"/>
      <w:bookmarkEnd w:id="27"/>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8"/>
      <w:bookmarkEnd w:id="29"/>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30" w:name="_Appendix:_6_Panel"/>
      <w:bookmarkStart w:id="31" w:name="_Appendix:_4_Interview"/>
      <w:bookmarkEnd w:id="30"/>
      <w:bookmarkEnd w:id="31"/>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32" w:name="_Toc239925736"/>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2"/>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3" w:name="_Appendix:_5_Panel"/>
      <w:bookmarkStart w:id="34" w:name="_Toc239925737"/>
      <w:bookmarkEnd w:id="33"/>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4"/>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lastRenderedPageBreak/>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645DE" w14:textId="77777777" w:rsidR="001158FF" w:rsidRDefault="001158FF" w:rsidP="0037769B">
      <w:pPr>
        <w:spacing w:after="0" w:line="240" w:lineRule="auto"/>
      </w:pPr>
      <w:r>
        <w:separator/>
      </w:r>
    </w:p>
  </w:endnote>
  <w:endnote w:type="continuationSeparator" w:id="0">
    <w:p w14:paraId="72BA1A55" w14:textId="77777777" w:rsidR="001158FF" w:rsidRDefault="001158FF"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6AC06308"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1D55EB">
          <w:rPr>
            <w:rFonts w:ascii="Arial" w:hAnsi="Arial" w:cs="Arial"/>
            <w:noProof/>
            <w:sz w:val="20"/>
          </w:rPr>
          <w:t>10/09/2026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CC5F" w14:textId="77777777" w:rsidR="001158FF" w:rsidRDefault="001158FF" w:rsidP="0037769B">
      <w:pPr>
        <w:spacing w:after="0" w:line="240" w:lineRule="auto"/>
      </w:pPr>
      <w:r>
        <w:separator/>
      </w:r>
    </w:p>
  </w:footnote>
  <w:footnote w:type="continuationSeparator" w:id="0">
    <w:p w14:paraId="68FC11E2" w14:textId="77777777" w:rsidR="001158FF" w:rsidRDefault="001158FF"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363226"/>
    <w:multiLevelType w:val="hybridMultilevel"/>
    <w:tmpl w:val="2702EF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2A16CB"/>
    <w:multiLevelType w:val="hybridMultilevel"/>
    <w:tmpl w:val="7BDE8882"/>
    <w:lvl w:ilvl="0" w:tplc="AB4C240A">
      <w:start w:val="1"/>
      <w:numFmt w:val="lowerRoman"/>
      <w:lvlText w:val="(%1)"/>
      <w:lvlJc w:val="left"/>
      <w:pPr>
        <w:tabs>
          <w:tab w:val="num" w:pos="1080"/>
        </w:tabs>
        <w:ind w:left="1080" w:hanging="720"/>
      </w:pPr>
      <w:rPr>
        <w:rFonts w:hint="default"/>
      </w:rPr>
    </w:lvl>
    <w:lvl w:ilvl="1" w:tplc="A0CEA79A">
      <w:start w:val="2011"/>
      <w:numFmt w:val="decimal"/>
      <w:lvlText w:val="%2"/>
      <w:lvlJc w:val="left"/>
      <w:pPr>
        <w:tabs>
          <w:tab w:val="num" w:pos="1800"/>
        </w:tabs>
        <w:ind w:left="1800" w:hanging="720"/>
      </w:pPr>
      <w:rPr>
        <w:rFonts w:hint="default"/>
      </w:r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64676D"/>
    <w:multiLevelType w:val="hybridMultilevel"/>
    <w:tmpl w:val="85FA5CFA"/>
    <w:lvl w:ilvl="0" w:tplc="C5002E9C">
      <w:start w:val="1"/>
      <w:numFmt w:val="lowerLetter"/>
      <w:lvlText w:val="(%1)"/>
      <w:lvlJc w:val="left"/>
      <w:pPr>
        <w:ind w:left="2628" w:hanging="360"/>
      </w:pPr>
      <w:rPr>
        <w:rFonts w:ascii="Arial" w:eastAsia="Arial" w:hAnsi="Arial" w:cs="Arial" w:hint="default"/>
      </w:rPr>
    </w:lvl>
    <w:lvl w:ilvl="1" w:tplc="18090019" w:tentative="1">
      <w:start w:val="1"/>
      <w:numFmt w:val="lowerLetter"/>
      <w:lvlText w:val="%2."/>
      <w:lvlJc w:val="left"/>
      <w:pPr>
        <w:ind w:left="3348" w:hanging="360"/>
      </w:pPr>
    </w:lvl>
    <w:lvl w:ilvl="2" w:tplc="1809001B" w:tentative="1">
      <w:start w:val="1"/>
      <w:numFmt w:val="lowerRoman"/>
      <w:lvlText w:val="%3."/>
      <w:lvlJc w:val="right"/>
      <w:pPr>
        <w:ind w:left="4068" w:hanging="180"/>
      </w:pPr>
    </w:lvl>
    <w:lvl w:ilvl="3" w:tplc="1809000F" w:tentative="1">
      <w:start w:val="1"/>
      <w:numFmt w:val="decimal"/>
      <w:lvlText w:val="%4."/>
      <w:lvlJc w:val="left"/>
      <w:pPr>
        <w:ind w:left="4788" w:hanging="360"/>
      </w:pPr>
    </w:lvl>
    <w:lvl w:ilvl="4" w:tplc="18090019" w:tentative="1">
      <w:start w:val="1"/>
      <w:numFmt w:val="lowerLetter"/>
      <w:lvlText w:val="%5."/>
      <w:lvlJc w:val="left"/>
      <w:pPr>
        <w:ind w:left="5508" w:hanging="360"/>
      </w:pPr>
    </w:lvl>
    <w:lvl w:ilvl="5" w:tplc="1809001B" w:tentative="1">
      <w:start w:val="1"/>
      <w:numFmt w:val="lowerRoman"/>
      <w:lvlText w:val="%6."/>
      <w:lvlJc w:val="right"/>
      <w:pPr>
        <w:ind w:left="6228" w:hanging="180"/>
      </w:pPr>
    </w:lvl>
    <w:lvl w:ilvl="6" w:tplc="1809000F" w:tentative="1">
      <w:start w:val="1"/>
      <w:numFmt w:val="decimal"/>
      <w:lvlText w:val="%7."/>
      <w:lvlJc w:val="left"/>
      <w:pPr>
        <w:ind w:left="6948" w:hanging="360"/>
      </w:pPr>
    </w:lvl>
    <w:lvl w:ilvl="7" w:tplc="18090019" w:tentative="1">
      <w:start w:val="1"/>
      <w:numFmt w:val="lowerLetter"/>
      <w:lvlText w:val="%8."/>
      <w:lvlJc w:val="left"/>
      <w:pPr>
        <w:ind w:left="7668" w:hanging="360"/>
      </w:pPr>
    </w:lvl>
    <w:lvl w:ilvl="8" w:tplc="1809001B" w:tentative="1">
      <w:start w:val="1"/>
      <w:numFmt w:val="lowerRoman"/>
      <w:lvlText w:val="%9."/>
      <w:lvlJc w:val="right"/>
      <w:pPr>
        <w:ind w:left="8388" w:hanging="180"/>
      </w:pPr>
    </w:lvl>
  </w:abstractNum>
  <w:abstractNum w:abstractNumId="38"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3"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333396">
    <w:abstractNumId w:val="3"/>
  </w:num>
  <w:num w:numId="2" w16cid:durableId="100027784">
    <w:abstractNumId w:val="18"/>
  </w:num>
  <w:num w:numId="3" w16cid:durableId="2141654505">
    <w:abstractNumId w:val="39"/>
  </w:num>
  <w:num w:numId="4" w16cid:durableId="1812407384">
    <w:abstractNumId w:val="28"/>
  </w:num>
  <w:num w:numId="5" w16cid:durableId="197007715">
    <w:abstractNumId w:val="5"/>
  </w:num>
  <w:num w:numId="6" w16cid:durableId="928463011">
    <w:abstractNumId w:val="9"/>
  </w:num>
  <w:num w:numId="7" w16cid:durableId="1586721751">
    <w:abstractNumId w:val="36"/>
  </w:num>
  <w:num w:numId="8" w16cid:durableId="185296243">
    <w:abstractNumId w:val="23"/>
  </w:num>
  <w:num w:numId="9" w16cid:durableId="84041203">
    <w:abstractNumId w:val="11"/>
  </w:num>
  <w:num w:numId="10" w16cid:durableId="1800032266">
    <w:abstractNumId w:val="0"/>
  </w:num>
  <w:num w:numId="11" w16cid:durableId="1905021938">
    <w:abstractNumId w:val="14"/>
  </w:num>
  <w:num w:numId="12" w16cid:durableId="1880818874">
    <w:abstractNumId w:val="25"/>
  </w:num>
  <w:num w:numId="13" w16cid:durableId="545797372">
    <w:abstractNumId w:val="15"/>
  </w:num>
  <w:num w:numId="14" w16cid:durableId="362562490">
    <w:abstractNumId w:val="17"/>
  </w:num>
  <w:num w:numId="15" w16cid:durableId="717704274">
    <w:abstractNumId w:val="38"/>
  </w:num>
  <w:num w:numId="16" w16cid:durableId="1219512885">
    <w:abstractNumId w:val="33"/>
  </w:num>
  <w:num w:numId="17" w16cid:durableId="256788733">
    <w:abstractNumId w:val="44"/>
  </w:num>
  <w:num w:numId="18" w16cid:durableId="1429962108">
    <w:abstractNumId w:val="8"/>
  </w:num>
  <w:num w:numId="19" w16cid:durableId="503856834">
    <w:abstractNumId w:val="22"/>
  </w:num>
  <w:num w:numId="20" w16cid:durableId="510995057">
    <w:abstractNumId w:val="24"/>
  </w:num>
  <w:num w:numId="21" w16cid:durableId="548223997">
    <w:abstractNumId w:val="34"/>
  </w:num>
  <w:num w:numId="22" w16cid:durableId="450169208">
    <w:abstractNumId w:val="12"/>
  </w:num>
  <w:num w:numId="23" w16cid:durableId="549809086">
    <w:abstractNumId w:val="4"/>
  </w:num>
  <w:num w:numId="24" w16cid:durableId="477042337">
    <w:abstractNumId w:val="13"/>
  </w:num>
  <w:num w:numId="25" w16cid:durableId="1470780039">
    <w:abstractNumId w:val="35"/>
  </w:num>
  <w:num w:numId="26" w16cid:durableId="12502337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3525162">
    <w:abstractNumId w:val="26"/>
  </w:num>
  <w:num w:numId="28" w16cid:durableId="2119641376">
    <w:abstractNumId w:val="30"/>
  </w:num>
  <w:num w:numId="29" w16cid:durableId="5884669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6683306">
    <w:abstractNumId w:val="26"/>
  </w:num>
  <w:num w:numId="31" w16cid:durableId="117535481">
    <w:abstractNumId w:val="10"/>
  </w:num>
  <w:num w:numId="32" w16cid:durableId="1542596697">
    <w:abstractNumId w:val="41"/>
  </w:num>
  <w:num w:numId="33" w16cid:durableId="656958627">
    <w:abstractNumId w:val="21"/>
  </w:num>
  <w:num w:numId="34" w16cid:durableId="1235896551">
    <w:abstractNumId w:val="7"/>
  </w:num>
  <w:num w:numId="35" w16cid:durableId="1872304317">
    <w:abstractNumId w:val="40"/>
  </w:num>
  <w:num w:numId="36" w16cid:durableId="268898417">
    <w:abstractNumId w:val="27"/>
  </w:num>
  <w:num w:numId="37" w16cid:durableId="123929498">
    <w:abstractNumId w:val="2"/>
  </w:num>
  <w:num w:numId="38" w16cid:durableId="743377045">
    <w:abstractNumId w:val="16"/>
  </w:num>
  <w:num w:numId="39" w16cid:durableId="664823640">
    <w:abstractNumId w:val="19"/>
  </w:num>
  <w:num w:numId="40" w16cid:durableId="1855802787">
    <w:abstractNumId w:val="1"/>
  </w:num>
  <w:num w:numId="41" w16cid:durableId="14332841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0395571">
    <w:abstractNumId w:val="43"/>
  </w:num>
  <w:num w:numId="43" w16cid:durableId="1984306924">
    <w:abstractNumId w:val="31"/>
  </w:num>
  <w:num w:numId="44" w16cid:durableId="227500135">
    <w:abstractNumId w:val="32"/>
  </w:num>
  <w:num w:numId="45" w16cid:durableId="693462070">
    <w:abstractNumId w:val="29"/>
  </w:num>
  <w:num w:numId="46" w16cid:durableId="380783911">
    <w:abstractNumId w:val="37"/>
  </w:num>
  <w:num w:numId="47" w16cid:durableId="623928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638A3"/>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158FF"/>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D55EB"/>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5909"/>
    <w:rsid w:val="003C75C7"/>
    <w:rsid w:val="003D4575"/>
    <w:rsid w:val="003F0C56"/>
    <w:rsid w:val="003F1247"/>
    <w:rsid w:val="003F1DB3"/>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44E2"/>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C46E8"/>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B535E"/>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C5943"/>
    <w:rsid w:val="008D08AE"/>
    <w:rsid w:val="008D5825"/>
    <w:rsid w:val="008E183C"/>
    <w:rsid w:val="008E60FB"/>
    <w:rsid w:val="008E780E"/>
    <w:rsid w:val="00900032"/>
    <w:rsid w:val="0092364D"/>
    <w:rsid w:val="00923B91"/>
    <w:rsid w:val="00930E8D"/>
    <w:rsid w:val="00940B5E"/>
    <w:rsid w:val="0095051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51551"/>
    <w:rsid w:val="00B60AAB"/>
    <w:rsid w:val="00B73EA3"/>
    <w:rsid w:val="00B8252F"/>
    <w:rsid w:val="00B9257E"/>
    <w:rsid w:val="00BA2A60"/>
    <w:rsid w:val="00BA76E6"/>
    <w:rsid w:val="00BB11C9"/>
    <w:rsid w:val="00BB71E6"/>
    <w:rsid w:val="00BC2A7F"/>
    <w:rsid w:val="00BC3BBD"/>
    <w:rsid w:val="00BD4D38"/>
    <w:rsid w:val="00BD636C"/>
    <w:rsid w:val="00BD6AC4"/>
    <w:rsid w:val="00BD7619"/>
    <w:rsid w:val="00BF44FA"/>
    <w:rsid w:val="00BF53DE"/>
    <w:rsid w:val="00BF645D"/>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CCC"/>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E67B1"/>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6126</Words>
  <Characters>34920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Marie Fitzpatrick6</cp:lastModifiedBy>
  <cp:revision>10</cp:revision>
  <cp:lastPrinted>2023-06-29T15:04:00Z</cp:lastPrinted>
  <dcterms:created xsi:type="dcterms:W3CDTF">2026-04-20T14:18:00Z</dcterms:created>
  <dcterms:modified xsi:type="dcterms:W3CDTF">2026-09-10T08:42:00Z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