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lang w:eastAsia="en-IE"/>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lang w:eastAsia="en-IE"/>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16033A36" w14:textId="77777777" w:rsidR="00FD03C1"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AD732D">
        <w:rPr>
          <w:rFonts w:eastAsia="Times New Roman" w:cs="Arial"/>
          <w:b/>
          <w:iCs/>
          <w:sz w:val="24"/>
          <w:szCs w:val="24"/>
          <w:lang w:eastAsia="en-IE"/>
        </w:rPr>
        <w:t xml:space="preserve">Recruitment reference no: </w:t>
      </w:r>
    </w:p>
    <w:p w14:paraId="40C16A9D" w14:textId="77777777" w:rsidR="009337B2" w:rsidRPr="00CE53D1" w:rsidRDefault="00FD03C1"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CE53D1">
        <w:rPr>
          <w:rFonts w:eastAsia="Times New Roman" w:cs="Arial"/>
          <w:b/>
          <w:iCs/>
          <w:sz w:val="24"/>
          <w:szCs w:val="24"/>
          <w:lang w:eastAsia="en-IE"/>
        </w:rPr>
        <w:t xml:space="preserve">T&amp;T/64/26 Grade VI Knowledge and Digital Solutions Analyst, </w:t>
      </w:r>
    </w:p>
    <w:p w14:paraId="01997EE5" w14:textId="6F4EE559" w:rsidR="00050E29" w:rsidRPr="00CE53D1" w:rsidRDefault="00FD03C1"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CE53D1">
        <w:rPr>
          <w:rFonts w:eastAsia="Times New Roman" w:cs="Arial"/>
          <w:b/>
          <w:iCs/>
          <w:sz w:val="24"/>
          <w:szCs w:val="24"/>
          <w:lang w:eastAsia="en-IE"/>
        </w:rPr>
        <w:t>SAP Centre of Excellence</w:t>
      </w: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40014929"/>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668D39FC"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contact</w:t>
      </w:r>
      <w:r w:rsidR="00FD03C1">
        <w:rPr>
          <w:rFonts w:ascii="Arial" w:eastAsia="Times New Roman" w:hAnsi="Arial" w:cs="Arial"/>
          <w:sz w:val="22"/>
          <w:szCs w:val="22"/>
        </w:rPr>
        <w:t>: MaryRose McIntyre</w:t>
      </w:r>
      <w:r w:rsidRPr="00723F29">
        <w:rPr>
          <w:rFonts w:ascii="Arial" w:eastAsia="Times New Roman" w:hAnsi="Arial" w:cs="Arial"/>
          <w:sz w:val="22"/>
          <w:szCs w:val="22"/>
        </w:rPr>
        <w:t xml:space="preserve"> 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4AA91D56" w14:textId="70CADDCD" w:rsidR="00FD03C1" w:rsidRDefault="00295211">
          <w:pPr>
            <w:pStyle w:val="TOC1"/>
            <w:rPr>
              <w:rFonts w:asciiTheme="minorHAnsi" w:eastAsiaTheme="minorEastAsia" w:hAnsiTheme="minorHAnsi"/>
              <w:noProof/>
              <w:lang w:eastAsia="en-IE"/>
            </w:rPr>
          </w:pPr>
          <w:r>
            <w:fldChar w:fldCharType="begin"/>
          </w:r>
          <w:r>
            <w:instrText xml:space="preserve"> TOC \o "1-3" \h \z \u </w:instrText>
          </w:r>
          <w:r>
            <w:fldChar w:fldCharType="separate"/>
          </w:r>
          <w:hyperlink w:anchor="_Toc240014929" w:history="1">
            <w:r w:rsidR="00FD03C1" w:rsidRPr="00941C88">
              <w:rPr>
                <w:rStyle w:val="Hyperlink"/>
                <w:rFonts w:eastAsia="Times New Roman" w:cs="Arial"/>
                <w:noProof/>
                <w:lang w:val="en-GB" w:eastAsia="zh-CN"/>
              </w:rPr>
              <w:t>The HR / Recruitment Team Contact details:</w:t>
            </w:r>
            <w:r w:rsidR="00FD03C1">
              <w:rPr>
                <w:noProof/>
                <w:webHidden/>
              </w:rPr>
              <w:tab/>
            </w:r>
            <w:r w:rsidR="00FD03C1">
              <w:rPr>
                <w:noProof/>
                <w:webHidden/>
              </w:rPr>
              <w:fldChar w:fldCharType="begin"/>
            </w:r>
            <w:r w:rsidR="00FD03C1">
              <w:rPr>
                <w:noProof/>
                <w:webHidden/>
              </w:rPr>
              <w:instrText xml:space="preserve"> PAGEREF _Toc240014929 \h </w:instrText>
            </w:r>
            <w:r w:rsidR="00FD03C1">
              <w:rPr>
                <w:noProof/>
                <w:webHidden/>
              </w:rPr>
            </w:r>
            <w:r w:rsidR="00FD03C1">
              <w:rPr>
                <w:noProof/>
                <w:webHidden/>
              </w:rPr>
              <w:fldChar w:fldCharType="separate"/>
            </w:r>
            <w:r w:rsidR="00FD03C1">
              <w:rPr>
                <w:noProof/>
                <w:webHidden/>
              </w:rPr>
              <w:t>1</w:t>
            </w:r>
            <w:r w:rsidR="00FD03C1">
              <w:rPr>
                <w:noProof/>
                <w:webHidden/>
              </w:rPr>
              <w:fldChar w:fldCharType="end"/>
            </w:r>
          </w:hyperlink>
        </w:p>
        <w:p w14:paraId="54D758D0" w14:textId="4027D7A5" w:rsidR="00FD03C1" w:rsidRDefault="00FD03C1">
          <w:pPr>
            <w:pStyle w:val="TOC1"/>
            <w:rPr>
              <w:rFonts w:asciiTheme="minorHAnsi" w:eastAsiaTheme="minorEastAsia" w:hAnsiTheme="minorHAnsi"/>
              <w:noProof/>
              <w:lang w:eastAsia="en-IE"/>
            </w:rPr>
          </w:pPr>
          <w:hyperlink w:anchor="_Toc240014930" w:history="1">
            <w:r w:rsidRPr="00941C88">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_Toc240014930 \h </w:instrText>
            </w:r>
            <w:r>
              <w:rPr>
                <w:noProof/>
                <w:webHidden/>
              </w:rPr>
            </w:r>
            <w:r>
              <w:rPr>
                <w:noProof/>
                <w:webHidden/>
              </w:rPr>
              <w:fldChar w:fldCharType="separate"/>
            </w:r>
            <w:r>
              <w:rPr>
                <w:noProof/>
                <w:webHidden/>
              </w:rPr>
              <w:t>2</w:t>
            </w:r>
            <w:r>
              <w:rPr>
                <w:noProof/>
                <w:webHidden/>
              </w:rPr>
              <w:fldChar w:fldCharType="end"/>
            </w:r>
          </w:hyperlink>
        </w:p>
        <w:p w14:paraId="647704F8" w14:textId="45FD6806" w:rsidR="00FD03C1" w:rsidRDefault="00FD03C1">
          <w:pPr>
            <w:pStyle w:val="TOC1"/>
            <w:rPr>
              <w:rFonts w:asciiTheme="minorHAnsi" w:eastAsiaTheme="minorEastAsia" w:hAnsiTheme="minorHAnsi"/>
              <w:noProof/>
              <w:lang w:eastAsia="en-IE"/>
            </w:rPr>
          </w:pPr>
          <w:hyperlink w:anchor="_Toc240014931" w:history="1">
            <w:r w:rsidRPr="00941C88">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_Toc240014931 \h </w:instrText>
            </w:r>
            <w:r>
              <w:rPr>
                <w:noProof/>
                <w:webHidden/>
              </w:rPr>
            </w:r>
            <w:r>
              <w:rPr>
                <w:noProof/>
                <w:webHidden/>
              </w:rPr>
              <w:fldChar w:fldCharType="separate"/>
            </w:r>
            <w:r>
              <w:rPr>
                <w:noProof/>
                <w:webHidden/>
              </w:rPr>
              <w:t>3</w:t>
            </w:r>
            <w:r>
              <w:rPr>
                <w:noProof/>
                <w:webHidden/>
              </w:rPr>
              <w:fldChar w:fldCharType="end"/>
            </w:r>
          </w:hyperlink>
        </w:p>
        <w:p w14:paraId="45067D07" w14:textId="657B2076" w:rsidR="00FD03C1" w:rsidRDefault="00FD03C1">
          <w:pPr>
            <w:pStyle w:val="TOC1"/>
            <w:rPr>
              <w:rFonts w:asciiTheme="minorHAnsi" w:eastAsiaTheme="minorEastAsia" w:hAnsiTheme="minorHAnsi"/>
              <w:noProof/>
              <w:lang w:eastAsia="en-IE"/>
            </w:rPr>
          </w:pPr>
          <w:hyperlink w:anchor="_Toc240014932" w:history="1">
            <w:r w:rsidRPr="00941C88">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_Toc240014932 \h </w:instrText>
            </w:r>
            <w:r>
              <w:rPr>
                <w:noProof/>
                <w:webHidden/>
              </w:rPr>
            </w:r>
            <w:r>
              <w:rPr>
                <w:noProof/>
                <w:webHidden/>
              </w:rPr>
              <w:fldChar w:fldCharType="separate"/>
            </w:r>
            <w:r>
              <w:rPr>
                <w:noProof/>
                <w:webHidden/>
              </w:rPr>
              <w:t>4</w:t>
            </w:r>
            <w:r>
              <w:rPr>
                <w:noProof/>
                <w:webHidden/>
              </w:rPr>
              <w:fldChar w:fldCharType="end"/>
            </w:r>
          </w:hyperlink>
        </w:p>
        <w:p w14:paraId="24F754B4" w14:textId="5F395DED" w:rsidR="00FD03C1" w:rsidRDefault="00FD03C1">
          <w:pPr>
            <w:pStyle w:val="TOC1"/>
            <w:rPr>
              <w:rFonts w:asciiTheme="minorHAnsi" w:eastAsiaTheme="minorEastAsia" w:hAnsiTheme="minorHAnsi"/>
              <w:noProof/>
              <w:lang w:eastAsia="en-IE"/>
            </w:rPr>
          </w:pPr>
          <w:hyperlink w:anchor="_Toc240014933" w:history="1">
            <w:r w:rsidRPr="00941C88">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_Toc240014933 \h </w:instrText>
            </w:r>
            <w:r>
              <w:rPr>
                <w:noProof/>
                <w:webHidden/>
              </w:rPr>
            </w:r>
            <w:r>
              <w:rPr>
                <w:noProof/>
                <w:webHidden/>
              </w:rPr>
              <w:fldChar w:fldCharType="separate"/>
            </w:r>
            <w:r>
              <w:rPr>
                <w:noProof/>
                <w:webHidden/>
              </w:rPr>
              <w:t>5</w:t>
            </w:r>
            <w:r>
              <w:rPr>
                <w:noProof/>
                <w:webHidden/>
              </w:rPr>
              <w:fldChar w:fldCharType="end"/>
            </w:r>
          </w:hyperlink>
        </w:p>
        <w:p w14:paraId="3F794B17" w14:textId="1D6A3BB3" w:rsidR="00FD03C1" w:rsidRDefault="00FD03C1">
          <w:pPr>
            <w:pStyle w:val="TOC1"/>
            <w:rPr>
              <w:rFonts w:asciiTheme="minorHAnsi" w:eastAsiaTheme="minorEastAsia" w:hAnsiTheme="minorHAnsi"/>
              <w:noProof/>
              <w:lang w:eastAsia="en-IE"/>
            </w:rPr>
          </w:pPr>
          <w:hyperlink w:anchor="_Toc240014934" w:history="1">
            <w:r w:rsidRPr="00941C88">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_Toc240014934 \h </w:instrText>
            </w:r>
            <w:r>
              <w:rPr>
                <w:noProof/>
                <w:webHidden/>
              </w:rPr>
            </w:r>
            <w:r>
              <w:rPr>
                <w:noProof/>
                <w:webHidden/>
              </w:rPr>
              <w:fldChar w:fldCharType="separate"/>
            </w:r>
            <w:r>
              <w:rPr>
                <w:noProof/>
                <w:webHidden/>
              </w:rPr>
              <w:t>6</w:t>
            </w:r>
            <w:r>
              <w:rPr>
                <w:noProof/>
                <w:webHidden/>
              </w:rPr>
              <w:fldChar w:fldCharType="end"/>
            </w:r>
          </w:hyperlink>
        </w:p>
        <w:p w14:paraId="2B42990F" w14:textId="0FA0FDFF" w:rsidR="00FD03C1" w:rsidRDefault="00FD03C1">
          <w:pPr>
            <w:pStyle w:val="TOC1"/>
            <w:rPr>
              <w:rFonts w:asciiTheme="minorHAnsi" w:eastAsiaTheme="minorEastAsia" w:hAnsiTheme="minorHAnsi"/>
              <w:noProof/>
              <w:lang w:eastAsia="en-IE"/>
            </w:rPr>
          </w:pPr>
          <w:hyperlink w:anchor="_Toc240014935" w:history="1">
            <w:r w:rsidRPr="00941C88">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_Toc240014935 \h </w:instrText>
            </w:r>
            <w:r>
              <w:rPr>
                <w:noProof/>
                <w:webHidden/>
              </w:rPr>
            </w:r>
            <w:r>
              <w:rPr>
                <w:noProof/>
                <w:webHidden/>
              </w:rPr>
              <w:fldChar w:fldCharType="separate"/>
            </w:r>
            <w:r>
              <w:rPr>
                <w:noProof/>
                <w:webHidden/>
              </w:rPr>
              <w:t>6</w:t>
            </w:r>
            <w:r>
              <w:rPr>
                <w:noProof/>
                <w:webHidden/>
              </w:rPr>
              <w:fldChar w:fldCharType="end"/>
            </w:r>
          </w:hyperlink>
        </w:p>
        <w:p w14:paraId="34F696E9" w14:textId="1716AF60" w:rsidR="00FD03C1" w:rsidRDefault="00FD03C1">
          <w:pPr>
            <w:pStyle w:val="TOC1"/>
            <w:rPr>
              <w:rFonts w:asciiTheme="minorHAnsi" w:eastAsiaTheme="minorEastAsia" w:hAnsiTheme="minorHAnsi"/>
              <w:noProof/>
              <w:lang w:eastAsia="en-IE"/>
            </w:rPr>
          </w:pPr>
          <w:hyperlink w:anchor="_Toc240014936" w:history="1">
            <w:r w:rsidRPr="00941C88">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_Toc240014936 \h </w:instrText>
            </w:r>
            <w:r>
              <w:rPr>
                <w:noProof/>
                <w:webHidden/>
              </w:rPr>
            </w:r>
            <w:r>
              <w:rPr>
                <w:noProof/>
                <w:webHidden/>
              </w:rPr>
              <w:fldChar w:fldCharType="separate"/>
            </w:r>
            <w:r>
              <w:rPr>
                <w:noProof/>
                <w:webHidden/>
              </w:rPr>
              <w:t>6</w:t>
            </w:r>
            <w:r>
              <w:rPr>
                <w:noProof/>
                <w:webHidden/>
              </w:rPr>
              <w:fldChar w:fldCharType="end"/>
            </w:r>
          </w:hyperlink>
        </w:p>
        <w:p w14:paraId="730846E7" w14:textId="6B1F9651" w:rsidR="00FD03C1" w:rsidRDefault="00FD03C1">
          <w:pPr>
            <w:pStyle w:val="TOC1"/>
            <w:rPr>
              <w:rFonts w:asciiTheme="minorHAnsi" w:eastAsiaTheme="minorEastAsia" w:hAnsiTheme="minorHAnsi"/>
              <w:noProof/>
              <w:lang w:eastAsia="en-IE"/>
            </w:rPr>
          </w:pPr>
          <w:hyperlink w:anchor="_Toc240014937" w:history="1">
            <w:r w:rsidRPr="00941C88">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_Toc240014937 \h </w:instrText>
            </w:r>
            <w:r>
              <w:rPr>
                <w:noProof/>
                <w:webHidden/>
              </w:rPr>
            </w:r>
            <w:r>
              <w:rPr>
                <w:noProof/>
                <w:webHidden/>
              </w:rPr>
              <w:fldChar w:fldCharType="separate"/>
            </w:r>
            <w:r>
              <w:rPr>
                <w:noProof/>
                <w:webHidden/>
              </w:rPr>
              <w:t>6</w:t>
            </w:r>
            <w:r>
              <w:rPr>
                <w:noProof/>
                <w:webHidden/>
              </w:rPr>
              <w:fldChar w:fldCharType="end"/>
            </w:r>
          </w:hyperlink>
        </w:p>
        <w:p w14:paraId="1F94F917" w14:textId="5564019E" w:rsidR="00FD03C1" w:rsidRDefault="00FD03C1">
          <w:pPr>
            <w:pStyle w:val="TOC1"/>
            <w:rPr>
              <w:rFonts w:asciiTheme="minorHAnsi" w:eastAsiaTheme="minorEastAsia" w:hAnsiTheme="minorHAnsi"/>
              <w:noProof/>
              <w:lang w:eastAsia="en-IE"/>
            </w:rPr>
          </w:pPr>
          <w:hyperlink w:anchor="_Toc240014938" w:history="1">
            <w:r w:rsidRPr="00941C88">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_Toc240014938 \h </w:instrText>
            </w:r>
            <w:r>
              <w:rPr>
                <w:noProof/>
                <w:webHidden/>
              </w:rPr>
            </w:r>
            <w:r>
              <w:rPr>
                <w:noProof/>
                <w:webHidden/>
              </w:rPr>
              <w:fldChar w:fldCharType="separate"/>
            </w:r>
            <w:r>
              <w:rPr>
                <w:noProof/>
                <w:webHidden/>
              </w:rPr>
              <w:t>7</w:t>
            </w:r>
            <w:r>
              <w:rPr>
                <w:noProof/>
                <w:webHidden/>
              </w:rPr>
              <w:fldChar w:fldCharType="end"/>
            </w:r>
          </w:hyperlink>
        </w:p>
        <w:p w14:paraId="3124B3DC" w14:textId="1B44CB7B" w:rsidR="00FD03C1" w:rsidRDefault="00FD03C1">
          <w:pPr>
            <w:pStyle w:val="TOC1"/>
            <w:rPr>
              <w:rFonts w:asciiTheme="minorHAnsi" w:eastAsiaTheme="minorEastAsia" w:hAnsiTheme="minorHAnsi"/>
              <w:noProof/>
              <w:lang w:eastAsia="en-IE"/>
            </w:rPr>
          </w:pPr>
          <w:hyperlink w:anchor="_Toc240014939" w:history="1">
            <w:r w:rsidRPr="00941C88">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_Toc240014939 \h </w:instrText>
            </w:r>
            <w:r>
              <w:rPr>
                <w:noProof/>
                <w:webHidden/>
              </w:rPr>
            </w:r>
            <w:r>
              <w:rPr>
                <w:noProof/>
                <w:webHidden/>
              </w:rPr>
              <w:fldChar w:fldCharType="separate"/>
            </w:r>
            <w:r>
              <w:rPr>
                <w:noProof/>
                <w:webHidden/>
              </w:rPr>
              <w:t>8</w:t>
            </w:r>
            <w:r>
              <w:rPr>
                <w:noProof/>
                <w:webHidden/>
              </w:rPr>
              <w:fldChar w:fldCharType="end"/>
            </w:r>
          </w:hyperlink>
        </w:p>
        <w:p w14:paraId="6814C3DB" w14:textId="43B6708C" w:rsidR="00FD03C1" w:rsidRDefault="00FD03C1">
          <w:pPr>
            <w:pStyle w:val="TOC1"/>
            <w:rPr>
              <w:rFonts w:asciiTheme="minorHAnsi" w:eastAsiaTheme="minorEastAsia" w:hAnsiTheme="minorHAnsi"/>
              <w:noProof/>
              <w:lang w:eastAsia="en-IE"/>
            </w:rPr>
          </w:pPr>
          <w:hyperlink w:anchor="_Toc240014940" w:history="1">
            <w:r w:rsidRPr="00941C88">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_Toc240014940 \h </w:instrText>
            </w:r>
            <w:r>
              <w:rPr>
                <w:noProof/>
                <w:webHidden/>
              </w:rPr>
            </w:r>
            <w:r>
              <w:rPr>
                <w:noProof/>
                <w:webHidden/>
              </w:rPr>
              <w:fldChar w:fldCharType="separate"/>
            </w:r>
            <w:r>
              <w:rPr>
                <w:noProof/>
                <w:webHidden/>
              </w:rPr>
              <w:t>8</w:t>
            </w:r>
            <w:r>
              <w:rPr>
                <w:noProof/>
                <w:webHidden/>
              </w:rPr>
              <w:fldChar w:fldCharType="end"/>
            </w:r>
          </w:hyperlink>
        </w:p>
        <w:p w14:paraId="7FAA8697" w14:textId="66DF0C30" w:rsidR="00FD03C1" w:rsidRDefault="00FD03C1">
          <w:pPr>
            <w:pStyle w:val="TOC1"/>
            <w:rPr>
              <w:rFonts w:asciiTheme="minorHAnsi" w:eastAsiaTheme="minorEastAsia" w:hAnsiTheme="minorHAnsi"/>
              <w:noProof/>
              <w:lang w:eastAsia="en-IE"/>
            </w:rPr>
          </w:pPr>
          <w:hyperlink w:anchor="_Toc240014941" w:history="1">
            <w:r w:rsidRPr="00941C88">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_Toc240014941 \h </w:instrText>
            </w:r>
            <w:r>
              <w:rPr>
                <w:noProof/>
                <w:webHidden/>
              </w:rPr>
            </w:r>
            <w:r>
              <w:rPr>
                <w:noProof/>
                <w:webHidden/>
              </w:rPr>
              <w:fldChar w:fldCharType="separate"/>
            </w:r>
            <w:r>
              <w:rPr>
                <w:noProof/>
                <w:webHidden/>
              </w:rPr>
              <w:t>8</w:t>
            </w:r>
            <w:r>
              <w:rPr>
                <w:noProof/>
                <w:webHidden/>
              </w:rPr>
              <w:fldChar w:fldCharType="end"/>
            </w:r>
          </w:hyperlink>
        </w:p>
        <w:p w14:paraId="4BFA4D7C" w14:textId="71D4BFFB" w:rsidR="00FD03C1" w:rsidRDefault="00FD03C1">
          <w:pPr>
            <w:pStyle w:val="TOC1"/>
            <w:rPr>
              <w:rFonts w:asciiTheme="minorHAnsi" w:eastAsiaTheme="minorEastAsia" w:hAnsiTheme="minorHAnsi"/>
              <w:noProof/>
              <w:lang w:eastAsia="en-IE"/>
            </w:rPr>
          </w:pPr>
          <w:hyperlink w:anchor="_Toc240014942" w:history="1">
            <w:r w:rsidRPr="00941C88">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_Toc240014942 \h </w:instrText>
            </w:r>
            <w:r>
              <w:rPr>
                <w:noProof/>
                <w:webHidden/>
              </w:rPr>
            </w:r>
            <w:r>
              <w:rPr>
                <w:noProof/>
                <w:webHidden/>
              </w:rPr>
              <w:fldChar w:fldCharType="separate"/>
            </w:r>
            <w:r>
              <w:rPr>
                <w:noProof/>
                <w:webHidden/>
              </w:rPr>
              <w:t>8</w:t>
            </w:r>
            <w:r>
              <w:rPr>
                <w:noProof/>
                <w:webHidden/>
              </w:rPr>
              <w:fldChar w:fldCharType="end"/>
            </w:r>
          </w:hyperlink>
        </w:p>
        <w:p w14:paraId="5C7B66FC" w14:textId="5A2176C5" w:rsidR="00FD03C1" w:rsidRDefault="00FD03C1">
          <w:pPr>
            <w:pStyle w:val="TOC1"/>
            <w:rPr>
              <w:rFonts w:asciiTheme="minorHAnsi" w:eastAsiaTheme="minorEastAsia" w:hAnsiTheme="minorHAnsi"/>
              <w:noProof/>
              <w:lang w:eastAsia="en-IE"/>
            </w:rPr>
          </w:pPr>
          <w:hyperlink w:anchor="_Toc240014943" w:history="1">
            <w:r w:rsidRPr="00941C88">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_Toc240014943 \h </w:instrText>
            </w:r>
            <w:r>
              <w:rPr>
                <w:noProof/>
                <w:webHidden/>
              </w:rPr>
            </w:r>
            <w:r>
              <w:rPr>
                <w:noProof/>
                <w:webHidden/>
              </w:rPr>
              <w:fldChar w:fldCharType="separate"/>
            </w:r>
            <w:r>
              <w:rPr>
                <w:noProof/>
                <w:webHidden/>
              </w:rPr>
              <w:t>9</w:t>
            </w:r>
            <w:r>
              <w:rPr>
                <w:noProof/>
                <w:webHidden/>
              </w:rPr>
              <w:fldChar w:fldCharType="end"/>
            </w:r>
          </w:hyperlink>
        </w:p>
        <w:p w14:paraId="052AC2B1" w14:textId="2A2BFC91" w:rsidR="00FD03C1" w:rsidRDefault="00FD03C1">
          <w:pPr>
            <w:pStyle w:val="TOC1"/>
            <w:rPr>
              <w:rFonts w:asciiTheme="minorHAnsi" w:eastAsiaTheme="minorEastAsia" w:hAnsiTheme="minorHAnsi"/>
              <w:noProof/>
              <w:lang w:eastAsia="en-IE"/>
            </w:rPr>
          </w:pPr>
          <w:hyperlink w:anchor="_Toc240014944" w:history="1">
            <w:r w:rsidRPr="00941C88">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_Toc240014944 \h </w:instrText>
            </w:r>
            <w:r>
              <w:rPr>
                <w:noProof/>
                <w:webHidden/>
              </w:rPr>
            </w:r>
            <w:r>
              <w:rPr>
                <w:noProof/>
                <w:webHidden/>
              </w:rPr>
              <w:fldChar w:fldCharType="separate"/>
            </w:r>
            <w:r>
              <w:rPr>
                <w:noProof/>
                <w:webHidden/>
              </w:rPr>
              <w:t>9</w:t>
            </w:r>
            <w:r>
              <w:rPr>
                <w:noProof/>
                <w:webHidden/>
              </w:rPr>
              <w:fldChar w:fldCharType="end"/>
            </w:r>
          </w:hyperlink>
        </w:p>
        <w:p w14:paraId="547BBE6A" w14:textId="60CA8005" w:rsidR="00FD03C1" w:rsidRDefault="00FD03C1">
          <w:pPr>
            <w:pStyle w:val="TOC1"/>
            <w:rPr>
              <w:rFonts w:asciiTheme="minorHAnsi" w:eastAsiaTheme="minorEastAsia" w:hAnsiTheme="minorHAnsi"/>
              <w:noProof/>
              <w:lang w:eastAsia="en-IE"/>
            </w:rPr>
          </w:pPr>
          <w:hyperlink w:anchor="_Toc240014945" w:history="1">
            <w:r w:rsidRPr="00941C88">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_Toc240014945 \h </w:instrText>
            </w:r>
            <w:r>
              <w:rPr>
                <w:noProof/>
                <w:webHidden/>
              </w:rPr>
            </w:r>
            <w:r>
              <w:rPr>
                <w:noProof/>
                <w:webHidden/>
              </w:rPr>
              <w:fldChar w:fldCharType="separate"/>
            </w:r>
            <w:r>
              <w:rPr>
                <w:noProof/>
                <w:webHidden/>
              </w:rPr>
              <w:t>12</w:t>
            </w:r>
            <w:r>
              <w:rPr>
                <w:noProof/>
                <w:webHidden/>
              </w:rPr>
              <w:fldChar w:fldCharType="end"/>
            </w:r>
          </w:hyperlink>
        </w:p>
        <w:p w14:paraId="2A44D89A" w14:textId="78964794" w:rsidR="00FD03C1" w:rsidRDefault="00FD03C1">
          <w:pPr>
            <w:pStyle w:val="TOC2"/>
            <w:tabs>
              <w:tab w:val="right" w:leader="dot" w:pos="9016"/>
            </w:tabs>
            <w:rPr>
              <w:rFonts w:asciiTheme="minorHAnsi" w:eastAsiaTheme="minorEastAsia" w:hAnsiTheme="minorHAnsi"/>
              <w:noProof/>
              <w:sz w:val="22"/>
              <w:lang w:eastAsia="en-IE"/>
            </w:rPr>
          </w:pPr>
          <w:hyperlink w:anchor="_Toc240014946" w:history="1">
            <w:r w:rsidRPr="00941C88">
              <w:rPr>
                <w:rStyle w:val="Hyperlink"/>
                <w:noProof/>
              </w:rPr>
              <w:t>Appendix 2: EEA, Swiss, British and Non-EEA Applicants</w:t>
            </w:r>
            <w:r>
              <w:rPr>
                <w:noProof/>
                <w:webHidden/>
              </w:rPr>
              <w:tab/>
            </w:r>
            <w:r>
              <w:rPr>
                <w:noProof/>
                <w:webHidden/>
              </w:rPr>
              <w:fldChar w:fldCharType="begin"/>
            </w:r>
            <w:r>
              <w:rPr>
                <w:noProof/>
                <w:webHidden/>
              </w:rPr>
              <w:instrText xml:space="preserve"> PAGEREF _Toc240014946 \h </w:instrText>
            </w:r>
            <w:r>
              <w:rPr>
                <w:noProof/>
                <w:webHidden/>
              </w:rPr>
            </w:r>
            <w:r>
              <w:rPr>
                <w:noProof/>
                <w:webHidden/>
              </w:rPr>
              <w:fldChar w:fldCharType="separate"/>
            </w:r>
            <w:r>
              <w:rPr>
                <w:noProof/>
                <w:webHidden/>
              </w:rPr>
              <w:t>14</w:t>
            </w:r>
            <w:r>
              <w:rPr>
                <w:noProof/>
                <w:webHidden/>
              </w:rPr>
              <w:fldChar w:fldCharType="end"/>
            </w:r>
          </w:hyperlink>
        </w:p>
        <w:p w14:paraId="2E365B98" w14:textId="3609571F" w:rsidR="00FD03C1" w:rsidRDefault="00FD03C1">
          <w:pPr>
            <w:pStyle w:val="TOC2"/>
            <w:tabs>
              <w:tab w:val="right" w:leader="dot" w:pos="9016"/>
            </w:tabs>
            <w:rPr>
              <w:rFonts w:asciiTheme="minorHAnsi" w:eastAsiaTheme="minorEastAsia" w:hAnsiTheme="minorHAnsi"/>
              <w:noProof/>
              <w:sz w:val="22"/>
              <w:lang w:eastAsia="en-IE"/>
            </w:rPr>
          </w:pPr>
          <w:hyperlink w:anchor="_Toc240014947" w:history="1">
            <w:r w:rsidRPr="00941C88">
              <w:rPr>
                <w:rStyle w:val="Hyperlink"/>
                <w:rFonts w:eastAsia="Times New Roman"/>
                <w:noProof/>
                <w:lang w:val="en-GB" w:eastAsia="zh-CN"/>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_Toc240014947 \h </w:instrText>
            </w:r>
            <w:r>
              <w:rPr>
                <w:noProof/>
                <w:webHidden/>
              </w:rPr>
            </w:r>
            <w:r>
              <w:rPr>
                <w:noProof/>
                <w:webHidden/>
              </w:rPr>
              <w:fldChar w:fldCharType="separate"/>
            </w:r>
            <w:r>
              <w:rPr>
                <w:noProof/>
                <w:webHidden/>
              </w:rPr>
              <w:t>18</w:t>
            </w:r>
            <w:r>
              <w:rPr>
                <w:noProof/>
                <w:webHidden/>
              </w:rPr>
              <w:fldChar w:fldCharType="end"/>
            </w:r>
          </w:hyperlink>
        </w:p>
        <w:p w14:paraId="7664B347" w14:textId="53FE5CB7" w:rsidR="00FD03C1" w:rsidRDefault="00FD03C1">
          <w:pPr>
            <w:pStyle w:val="TOC2"/>
            <w:tabs>
              <w:tab w:val="right" w:leader="dot" w:pos="9016"/>
            </w:tabs>
            <w:rPr>
              <w:rFonts w:asciiTheme="minorHAnsi" w:eastAsiaTheme="minorEastAsia" w:hAnsiTheme="minorHAnsi"/>
              <w:noProof/>
              <w:sz w:val="22"/>
              <w:lang w:eastAsia="en-IE"/>
            </w:rPr>
          </w:pPr>
          <w:hyperlink w:anchor="_Toc240014948" w:history="1">
            <w:r w:rsidRPr="00941C88">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_Toc240014948 \h </w:instrText>
            </w:r>
            <w:r>
              <w:rPr>
                <w:noProof/>
                <w:webHidden/>
              </w:rPr>
            </w:r>
            <w:r>
              <w:rPr>
                <w:noProof/>
                <w:webHidden/>
              </w:rPr>
              <w:fldChar w:fldCharType="separate"/>
            </w:r>
            <w:r>
              <w:rPr>
                <w:noProof/>
                <w:webHidden/>
              </w:rPr>
              <w:t>19</w:t>
            </w:r>
            <w:r>
              <w:rPr>
                <w:noProof/>
                <w:webHidden/>
              </w:rPr>
              <w:fldChar w:fldCharType="end"/>
            </w:r>
          </w:hyperlink>
        </w:p>
        <w:p w14:paraId="61D61895" w14:textId="46411AAC"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40014930"/>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40014931"/>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40014932"/>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40014933"/>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5" w:history="1">
        <w:r w:rsidRPr="003A481C">
          <w:rPr>
            <w:rStyle w:val="Hyperlink"/>
            <w:rFonts w:cs="Arial"/>
            <w:sz w:val="22"/>
          </w:rPr>
          <w:t>Applying for a job in the HSE</w:t>
        </w:r>
      </w:hyperlink>
    </w:p>
    <w:p w14:paraId="1A2FA466"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6" w:history="1">
        <w:r w:rsidRPr="003A481C">
          <w:rPr>
            <w:rStyle w:val="Hyperlink"/>
            <w:rFonts w:cs="Arial"/>
            <w:sz w:val="22"/>
          </w:rPr>
          <w:t>About interviewing in the HSE</w:t>
        </w:r>
      </w:hyperlink>
    </w:p>
    <w:p w14:paraId="30C2A07E" w14:textId="77777777" w:rsidR="004F77B5" w:rsidRPr="003A481C" w:rsidRDefault="004F77B5"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40014934"/>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40014935"/>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40014936"/>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40014937"/>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40014938"/>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40014939"/>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40014940"/>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40014941"/>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40014942"/>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40014943"/>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40014944"/>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40014945"/>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181632F5" w14:textId="77777777" w:rsidR="00DB1DA3" w:rsidRDefault="00DB1DA3" w:rsidP="00DB1DA3">
      <w:pPr>
        <w:rPr>
          <w:bCs/>
          <w:sz w:val="22"/>
        </w:rPr>
      </w:pPr>
      <w:r w:rsidRPr="00181A57">
        <w:rPr>
          <w:bCs/>
          <w:sz w:val="22"/>
        </w:rPr>
        <w:t>Appendix 1: Eligibility Criteria- Qualifications and/ or experience</w:t>
      </w:r>
    </w:p>
    <w:p w14:paraId="6F8CFD2B" w14:textId="77777777" w:rsidR="00DB1DA3" w:rsidRPr="00FD03C1" w:rsidRDefault="00DB1DA3" w:rsidP="00DB1DA3">
      <w:pPr>
        <w:jc w:val="both"/>
        <w:rPr>
          <w:rFonts w:cs="Arial"/>
          <w:b/>
          <w:sz w:val="22"/>
          <w:u w:val="single"/>
        </w:rPr>
      </w:pPr>
      <w:r w:rsidRPr="00FD03C1">
        <w:rPr>
          <w:rFonts w:cs="Arial"/>
          <w:b/>
          <w:sz w:val="22"/>
          <w:u w:val="single"/>
        </w:rPr>
        <w:t>Professional Qualifications, Experience, etc.:</w:t>
      </w:r>
    </w:p>
    <w:p w14:paraId="0ED94553" w14:textId="77777777" w:rsidR="00DB1DA3" w:rsidRPr="00FD03C1" w:rsidRDefault="00DB1DA3" w:rsidP="00DB1DA3">
      <w:pPr>
        <w:jc w:val="both"/>
        <w:rPr>
          <w:rFonts w:cs="Arial"/>
          <w:sz w:val="22"/>
        </w:rPr>
      </w:pPr>
      <w:r w:rsidRPr="00FD03C1">
        <w:rPr>
          <w:rFonts w:cs="Arial"/>
          <w:sz w:val="22"/>
        </w:rPr>
        <w:t xml:space="preserve">(a) Eligible applicants will be those who on the closing date for the competition: </w:t>
      </w:r>
    </w:p>
    <w:p w14:paraId="40452771" w14:textId="77777777" w:rsidR="00DB1DA3" w:rsidRPr="00FD03C1" w:rsidRDefault="00DB1DA3" w:rsidP="00DB1DA3">
      <w:pPr>
        <w:jc w:val="both"/>
        <w:rPr>
          <w:rFonts w:cs="Arial"/>
          <w:sz w:val="22"/>
        </w:rPr>
      </w:pPr>
    </w:p>
    <w:p w14:paraId="3806ECEC" w14:textId="77777777" w:rsidR="00DB1DA3" w:rsidRPr="00FD03C1" w:rsidRDefault="00DB1DA3" w:rsidP="00DB1DA3">
      <w:pPr>
        <w:numPr>
          <w:ilvl w:val="0"/>
          <w:numId w:val="41"/>
        </w:numPr>
        <w:spacing w:after="0" w:line="240" w:lineRule="auto"/>
        <w:jc w:val="both"/>
        <w:rPr>
          <w:rFonts w:cs="Arial"/>
          <w:b/>
          <w:sz w:val="22"/>
          <w:u w:val="single"/>
        </w:rPr>
      </w:pPr>
      <w:r w:rsidRPr="00FD03C1">
        <w:rPr>
          <w:rFonts w:cs="Arial"/>
          <w:sz w:val="22"/>
        </w:rPr>
        <w:t xml:space="preserve">Have satisfactory experience as a Clerical Officer in the HSE, TUSLA, other statutory health agencies, or a body which provides services on behalf of the HSE under Section 38 of the Health Act 2004. </w:t>
      </w:r>
    </w:p>
    <w:p w14:paraId="7CBBEF86" w14:textId="77777777" w:rsidR="00DB1DA3" w:rsidRPr="00FD03C1" w:rsidRDefault="00DB1DA3" w:rsidP="00DB1DA3">
      <w:pPr>
        <w:ind w:left="1080"/>
        <w:jc w:val="both"/>
        <w:rPr>
          <w:rFonts w:cs="Arial"/>
          <w:b/>
          <w:sz w:val="22"/>
          <w:u w:val="single"/>
        </w:rPr>
      </w:pPr>
    </w:p>
    <w:p w14:paraId="50E0E70F" w14:textId="77777777" w:rsidR="00DB1DA3" w:rsidRPr="00FD03C1" w:rsidRDefault="00DB1DA3" w:rsidP="00DB1DA3">
      <w:pPr>
        <w:ind w:left="1080"/>
        <w:jc w:val="both"/>
        <w:rPr>
          <w:rFonts w:cs="Arial"/>
          <w:b/>
          <w:sz w:val="22"/>
          <w:u w:val="single"/>
        </w:rPr>
      </w:pPr>
      <w:r w:rsidRPr="00FD03C1">
        <w:rPr>
          <w:rFonts w:cs="Arial"/>
          <w:b/>
          <w:sz w:val="22"/>
          <w:u w:val="single"/>
        </w:rPr>
        <w:t>Or</w:t>
      </w:r>
    </w:p>
    <w:p w14:paraId="5F0CFC32" w14:textId="77777777" w:rsidR="00DB1DA3" w:rsidRPr="00FD03C1" w:rsidRDefault="00DB1DA3" w:rsidP="00DB1DA3">
      <w:pPr>
        <w:numPr>
          <w:ilvl w:val="0"/>
          <w:numId w:val="41"/>
        </w:numPr>
        <w:spacing w:after="0" w:line="240" w:lineRule="auto"/>
        <w:jc w:val="both"/>
        <w:rPr>
          <w:rFonts w:cs="Arial"/>
          <w:b/>
          <w:sz w:val="22"/>
          <w:u w:val="single"/>
        </w:rPr>
      </w:pPr>
      <w:r w:rsidRPr="00FD03C1">
        <w:rPr>
          <w:rFonts w:cs="Arial"/>
          <w:sz w:val="22"/>
        </w:rPr>
        <w:t>Have obtained a pass (Grade D) in at least five subjects from the approved list of subjects in the Department of Education Leaving Certificate Examination, including Mathematics and English or Irish</w:t>
      </w:r>
      <w:proofErr w:type="gramStart"/>
      <w:r w:rsidRPr="00FD03C1">
        <w:rPr>
          <w:rFonts w:cs="Arial"/>
          <w:sz w:val="22"/>
          <w:vertAlign w:val="superscript"/>
        </w:rPr>
        <w:t>1</w:t>
      </w:r>
      <w:r w:rsidRPr="00FD03C1">
        <w:rPr>
          <w:rFonts w:cs="Arial"/>
          <w:sz w:val="22"/>
        </w:rPr>
        <w:t xml:space="preserve"> .</w:t>
      </w:r>
      <w:proofErr w:type="gramEnd"/>
      <w:r w:rsidRPr="00FD03C1">
        <w:rPr>
          <w:rFonts w:cs="Arial"/>
          <w:sz w:val="22"/>
        </w:rPr>
        <w:t xml:space="preserve"> Candidates should have obtained at least Grade C on higher level papers in three subjects in that examination. </w:t>
      </w:r>
    </w:p>
    <w:p w14:paraId="1033EA86" w14:textId="77777777" w:rsidR="00DB1DA3" w:rsidRPr="00FD03C1" w:rsidRDefault="00DB1DA3" w:rsidP="00DB1DA3">
      <w:pPr>
        <w:ind w:left="1080"/>
        <w:jc w:val="both"/>
        <w:rPr>
          <w:rFonts w:cs="Arial"/>
          <w:b/>
          <w:sz w:val="22"/>
          <w:u w:val="single"/>
        </w:rPr>
      </w:pPr>
    </w:p>
    <w:p w14:paraId="32B8E0C9" w14:textId="77777777" w:rsidR="00DB1DA3" w:rsidRPr="00FD03C1" w:rsidRDefault="00DB1DA3" w:rsidP="00DB1DA3">
      <w:pPr>
        <w:ind w:left="1080"/>
        <w:jc w:val="both"/>
        <w:rPr>
          <w:rFonts w:cs="Arial"/>
          <w:b/>
          <w:sz w:val="22"/>
          <w:u w:val="single"/>
        </w:rPr>
      </w:pPr>
      <w:r w:rsidRPr="00FD03C1">
        <w:rPr>
          <w:rFonts w:cs="Arial"/>
          <w:b/>
          <w:sz w:val="22"/>
          <w:u w:val="single"/>
        </w:rPr>
        <w:t>Or</w:t>
      </w:r>
    </w:p>
    <w:p w14:paraId="79944B25" w14:textId="77777777" w:rsidR="00DB1DA3" w:rsidRPr="00FD03C1" w:rsidRDefault="00DB1DA3" w:rsidP="00DB1DA3">
      <w:pPr>
        <w:numPr>
          <w:ilvl w:val="0"/>
          <w:numId w:val="41"/>
        </w:numPr>
        <w:spacing w:after="0" w:line="240" w:lineRule="auto"/>
        <w:jc w:val="both"/>
        <w:rPr>
          <w:rFonts w:cs="Arial"/>
          <w:b/>
          <w:sz w:val="22"/>
          <w:u w:val="single"/>
        </w:rPr>
      </w:pPr>
      <w:r w:rsidRPr="00FD03C1">
        <w:rPr>
          <w:rFonts w:cs="Arial"/>
          <w:sz w:val="22"/>
        </w:rPr>
        <w:t xml:space="preserve">Have completed a relevant examination at a comparable standard in any equivalent examination in another jurisdiction </w:t>
      </w:r>
    </w:p>
    <w:p w14:paraId="4913B943" w14:textId="77777777" w:rsidR="00DB1DA3" w:rsidRPr="00FD03C1" w:rsidRDefault="00DB1DA3" w:rsidP="00DB1DA3">
      <w:pPr>
        <w:ind w:left="360"/>
        <w:jc w:val="both"/>
        <w:rPr>
          <w:rFonts w:cs="Arial"/>
          <w:sz w:val="22"/>
        </w:rPr>
      </w:pPr>
    </w:p>
    <w:p w14:paraId="14B70BB2" w14:textId="77777777" w:rsidR="00DB1DA3" w:rsidRPr="00FD03C1" w:rsidRDefault="00DB1DA3" w:rsidP="00DB1DA3">
      <w:pPr>
        <w:ind w:left="1080"/>
        <w:jc w:val="both"/>
        <w:rPr>
          <w:rFonts w:cs="Arial"/>
          <w:b/>
          <w:sz w:val="22"/>
          <w:u w:val="single"/>
        </w:rPr>
      </w:pPr>
      <w:r w:rsidRPr="00FD03C1">
        <w:rPr>
          <w:rFonts w:cs="Arial"/>
          <w:b/>
          <w:sz w:val="22"/>
          <w:u w:val="single"/>
        </w:rPr>
        <w:t>Or</w:t>
      </w:r>
    </w:p>
    <w:p w14:paraId="4D4862A9" w14:textId="77777777" w:rsidR="00DB1DA3" w:rsidRPr="00FD03C1" w:rsidRDefault="00DB1DA3" w:rsidP="00DB1DA3">
      <w:pPr>
        <w:numPr>
          <w:ilvl w:val="0"/>
          <w:numId w:val="41"/>
        </w:numPr>
        <w:spacing w:after="0" w:line="240" w:lineRule="auto"/>
        <w:jc w:val="both"/>
        <w:rPr>
          <w:rFonts w:cs="Arial"/>
          <w:b/>
          <w:sz w:val="22"/>
          <w:u w:val="single"/>
        </w:rPr>
      </w:pPr>
      <w:r w:rsidRPr="00FD03C1">
        <w:rPr>
          <w:rFonts w:cs="Arial"/>
          <w:sz w:val="22"/>
        </w:rPr>
        <w:t>Hold a comparable and relevant third level qualification of at least level 6 on the National Qualifications Framework maintained by Qualifications and Quality Ireland, (QQI).</w:t>
      </w:r>
    </w:p>
    <w:p w14:paraId="6CFDD3AB" w14:textId="77777777" w:rsidR="00DB1DA3" w:rsidRPr="00FD03C1" w:rsidRDefault="00DB1DA3" w:rsidP="00DB1DA3">
      <w:pPr>
        <w:ind w:left="720"/>
        <w:contextualSpacing/>
        <w:jc w:val="both"/>
        <w:rPr>
          <w:rFonts w:cs="Arial"/>
          <w:b/>
          <w:sz w:val="22"/>
        </w:rPr>
      </w:pPr>
    </w:p>
    <w:p w14:paraId="60AE4500" w14:textId="77777777" w:rsidR="00DB1DA3" w:rsidRPr="00FD03C1" w:rsidRDefault="00DB1DA3" w:rsidP="00DB1DA3">
      <w:pPr>
        <w:ind w:left="360"/>
        <w:jc w:val="both"/>
        <w:rPr>
          <w:rFonts w:cs="Arial"/>
          <w:b/>
          <w:sz w:val="22"/>
          <w:u w:val="single"/>
        </w:rPr>
      </w:pPr>
      <w:r w:rsidRPr="00FD03C1">
        <w:rPr>
          <w:rFonts w:cs="Arial"/>
          <w:sz w:val="22"/>
        </w:rPr>
        <w:t xml:space="preserve">           </w:t>
      </w:r>
      <w:r w:rsidRPr="00FD03C1">
        <w:rPr>
          <w:rFonts w:cs="Arial"/>
          <w:b/>
          <w:sz w:val="22"/>
          <w:u w:val="single"/>
        </w:rPr>
        <w:t>and</w:t>
      </w:r>
    </w:p>
    <w:p w14:paraId="1899F0D6" w14:textId="77777777" w:rsidR="00DB1DA3" w:rsidRPr="00FD03C1" w:rsidRDefault="00DB1DA3" w:rsidP="00DB1DA3">
      <w:pPr>
        <w:ind w:left="360"/>
        <w:contextualSpacing/>
        <w:jc w:val="both"/>
        <w:rPr>
          <w:rFonts w:cs="Arial"/>
          <w:sz w:val="22"/>
        </w:rPr>
      </w:pPr>
      <w:r w:rsidRPr="00FD03C1">
        <w:rPr>
          <w:rFonts w:cs="Arial"/>
          <w:sz w:val="22"/>
        </w:rPr>
        <w:t>(b) Candidates must possess the requisite knowledge and ability, including a high standard of suitability, for the proper discharge of the office.</w:t>
      </w:r>
    </w:p>
    <w:p w14:paraId="64B9016E" w14:textId="77777777" w:rsidR="00DB1DA3" w:rsidRPr="00FD03C1" w:rsidRDefault="00DB1DA3" w:rsidP="00DB1DA3">
      <w:pPr>
        <w:jc w:val="both"/>
        <w:rPr>
          <w:rFonts w:cs="Arial"/>
          <w:i/>
          <w:iCs/>
          <w:sz w:val="22"/>
        </w:rPr>
      </w:pPr>
    </w:p>
    <w:p w14:paraId="2878C1F0" w14:textId="77777777" w:rsidR="00DB1DA3" w:rsidRPr="00181A57" w:rsidRDefault="00DB1DA3" w:rsidP="00DB1DA3">
      <w:pPr>
        <w:jc w:val="both"/>
        <w:rPr>
          <w:rFonts w:cs="Arial"/>
          <w:color w:val="FF0000"/>
          <w:sz w:val="22"/>
          <w:lang w:val="en-GB" w:eastAsia="en-GB"/>
        </w:rPr>
      </w:pPr>
      <w:r w:rsidRPr="00FD03C1">
        <w:rPr>
          <w:rFonts w:cs="Arial"/>
          <w:i/>
          <w:iCs/>
          <w:sz w:val="22"/>
        </w:rPr>
        <w:t>Note</w:t>
      </w:r>
      <w:r w:rsidRPr="00FD03C1">
        <w:rPr>
          <w:rFonts w:cs="Arial"/>
          <w:i/>
          <w:iCs/>
          <w:sz w:val="22"/>
          <w:vertAlign w:val="superscript"/>
        </w:rPr>
        <w:t>1</w:t>
      </w:r>
      <w:r w:rsidRPr="00FD03C1">
        <w:rPr>
          <w:rFonts w:cs="Arial"/>
          <w:i/>
          <w:iCs/>
          <w:sz w:val="22"/>
        </w:rPr>
        <w:t xml:space="preserve">: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w:t>
      </w:r>
      <w:proofErr w:type="gramStart"/>
      <w:r w:rsidRPr="00FD03C1">
        <w:rPr>
          <w:rFonts w:cs="Arial"/>
          <w:i/>
          <w:iCs/>
          <w:sz w:val="22"/>
        </w:rPr>
        <w:t xml:space="preserve">eligibility </w:t>
      </w:r>
      <w:r w:rsidRPr="00FD03C1">
        <w:rPr>
          <w:rFonts w:cs="Arial"/>
          <w:color w:val="FF0000"/>
          <w:sz w:val="22"/>
          <w:lang w:val="en-GB" w:eastAsia="en-GB"/>
        </w:rPr>
        <w:t>.</w:t>
      </w:r>
      <w:proofErr w:type="gramEnd"/>
    </w:p>
    <w:p w14:paraId="3BB4DA05" w14:textId="77777777" w:rsidR="00DB1DA3" w:rsidRPr="00181A57" w:rsidRDefault="00DB1DA3" w:rsidP="00DB1DA3">
      <w:pPr>
        <w:jc w:val="both"/>
        <w:rPr>
          <w:rFonts w:cs="Arial"/>
          <w:b/>
          <w:bCs/>
          <w:i/>
          <w:iCs/>
          <w:sz w:val="22"/>
        </w:rPr>
      </w:pPr>
    </w:p>
    <w:p w14:paraId="241CD6BF" w14:textId="77777777" w:rsidR="00DB1DA3" w:rsidRPr="00181A57" w:rsidRDefault="00DB1DA3" w:rsidP="00DB1DA3">
      <w:pPr>
        <w:jc w:val="both"/>
        <w:rPr>
          <w:rFonts w:cs="Arial"/>
          <w:b/>
          <w:sz w:val="22"/>
        </w:rPr>
      </w:pPr>
      <w:r w:rsidRPr="00181A57">
        <w:rPr>
          <w:rFonts w:cs="Arial"/>
          <w:b/>
          <w:sz w:val="22"/>
        </w:rPr>
        <w:t>Health</w:t>
      </w:r>
    </w:p>
    <w:p w14:paraId="01672A91" w14:textId="77777777" w:rsidR="00DB1DA3" w:rsidRPr="00181A57" w:rsidRDefault="00DB1DA3" w:rsidP="00DB1DA3">
      <w:pPr>
        <w:jc w:val="both"/>
        <w:rPr>
          <w:rFonts w:cs="Arial"/>
          <w:sz w:val="22"/>
        </w:rPr>
      </w:pPr>
      <w:r w:rsidRPr="00181A57">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DD8B399" w14:textId="77777777" w:rsidR="00DB1DA3" w:rsidRPr="00181A57" w:rsidRDefault="00DB1DA3" w:rsidP="00DB1DA3">
      <w:pPr>
        <w:ind w:right="-766"/>
        <w:jc w:val="both"/>
        <w:rPr>
          <w:rFonts w:cs="Arial"/>
          <w:iCs/>
          <w:sz w:val="22"/>
        </w:rPr>
      </w:pPr>
      <w:r w:rsidRPr="00181A57">
        <w:rPr>
          <w:rFonts w:cs="Arial"/>
          <w:b/>
          <w:bCs/>
          <w:sz w:val="22"/>
        </w:rPr>
        <w:t>Character</w:t>
      </w:r>
    </w:p>
    <w:p w14:paraId="2D6ED3E5" w14:textId="77777777" w:rsidR="00DB1DA3" w:rsidRPr="00181A57" w:rsidRDefault="00DB1DA3" w:rsidP="00DB1DA3">
      <w:pPr>
        <w:ind w:right="-766"/>
        <w:jc w:val="both"/>
        <w:rPr>
          <w:rFonts w:cs="Arial"/>
          <w:sz w:val="22"/>
        </w:rPr>
      </w:pPr>
      <w:r w:rsidRPr="00181A57">
        <w:rPr>
          <w:rFonts w:cs="Arial"/>
          <w:sz w:val="22"/>
        </w:rPr>
        <w:t>Each candidate for and any person holding the office must be of good character.</w:t>
      </w:r>
    </w:p>
    <w:p w14:paraId="0FC3B902" w14:textId="77777777" w:rsidR="00DB1DA3" w:rsidRPr="00181A57" w:rsidRDefault="00DB1DA3" w:rsidP="00DB1DA3">
      <w:pPr>
        <w:ind w:right="-766"/>
        <w:jc w:val="both"/>
        <w:rPr>
          <w:rFonts w:cs="Arial"/>
          <w:b/>
          <w:sz w:val="22"/>
        </w:rPr>
      </w:pPr>
      <w:r w:rsidRPr="00181A57">
        <w:rPr>
          <w:rFonts w:cs="Arial"/>
          <w:b/>
          <w:sz w:val="22"/>
        </w:rPr>
        <w:t>Age</w:t>
      </w:r>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lastRenderedPageBreak/>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44FCCAFB" w14:textId="77777777" w:rsidR="00DB1DA3" w:rsidRPr="00181A57" w:rsidRDefault="00DB1DA3" w:rsidP="00DB1DA3">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1E255C23" w14:textId="4FC20A53" w:rsidR="00FD03C1" w:rsidRPr="004D334B" w:rsidRDefault="00FD03C1" w:rsidP="00FD03C1">
      <w:pPr>
        <w:spacing w:line="276" w:lineRule="auto"/>
        <w:jc w:val="both"/>
        <w:rPr>
          <w:rFonts w:cs="Arial"/>
          <w:b/>
          <w:bCs/>
          <w:iCs/>
          <w:sz w:val="22"/>
        </w:rPr>
      </w:pPr>
      <w:r w:rsidRPr="004D334B">
        <w:rPr>
          <w:rFonts w:cs="Arial"/>
          <w:b/>
          <w:bCs/>
          <w:iCs/>
          <w:sz w:val="22"/>
        </w:rPr>
        <w:t>Applicants must at the latest date of application, clearly demonstrate, all of the criteria listed below as relevant to the role:</w:t>
      </w:r>
    </w:p>
    <w:p w14:paraId="1A4C5D38" w14:textId="77777777" w:rsidR="00FD03C1" w:rsidRPr="00CE53D1" w:rsidRDefault="00FD03C1" w:rsidP="00FD03C1">
      <w:pPr>
        <w:pStyle w:val="ListParagraph"/>
        <w:numPr>
          <w:ilvl w:val="0"/>
          <w:numId w:val="45"/>
        </w:numPr>
        <w:spacing w:after="0" w:line="240" w:lineRule="auto"/>
        <w:contextualSpacing w:val="0"/>
        <w:rPr>
          <w:rFonts w:cs="Arial"/>
          <w:sz w:val="22"/>
        </w:rPr>
      </w:pPr>
      <w:r w:rsidRPr="00CE53D1">
        <w:rPr>
          <w:rFonts w:cs="Arial"/>
          <w:sz w:val="22"/>
        </w:rPr>
        <w:t>Sufficient experience in an active Knowledge Management role involving the implementation, governance and optimisation of digital knowledge platforms.</w:t>
      </w:r>
    </w:p>
    <w:p w14:paraId="5D70C04D" w14:textId="77777777" w:rsidR="00FD03C1" w:rsidRPr="00CE53D1" w:rsidRDefault="00FD03C1" w:rsidP="00FD03C1">
      <w:pPr>
        <w:pStyle w:val="ListParagraph"/>
        <w:numPr>
          <w:ilvl w:val="0"/>
          <w:numId w:val="45"/>
        </w:numPr>
        <w:spacing w:after="0" w:line="240" w:lineRule="auto"/>
        <w:contextualSpacing w:val="0"/>
        <w:rPr>
          <w:rFonts w:cs="Arial"/>
          <w:sz w:val="22"/>
        </w:rPr>
      </w:pPr>
      <w:r w:rsidRPr="00CE53D1">
        <w:rPr>
          <w:rFonts w:cs="Arial"/>
          <w:sz w:val="22"/>
        </w:rPr>
        <w:t>Sufficient hands-on experience configuring and optimising knowledge management systems, including workflow-enabled solutions, guided response functionality and automation.</w:t>
      </w:r>
    </w:p>
    <w:p w14:paraId="4A385744" w14:textId="298657B1" w:rsidR="00FD03C1" w:rsidRPr="00CE53D1" w:rsidRDefault="00FD03C1" w:rsidP="00FD03C1">
      <w:pPr>
        <w:pStyle w:val="ListParagraph"/>
        <w:numPr>
          <w:ilvl w:val="0"/>
          <w:numId w:val="45"/>
        </w:numPr>
        <w:spacing w:after="0" w:line="240" w:lineRule="auto"/>
        <w:contextualSpacing w:val="0"/>
        <w:rPr>
          <w:rFonts w:cs="Arial"/>
          <w:sz w:val="22"/>
        </w:rPr>
      </w:pPr>
      <w:r w:rsidRPr="00CE53D1">
        <w:rPr>
          <w:rFonts w:cs="Arial"/>
          <w:sz w:val="22"/>
        </w:rPr>
        <w:t>Sufficient experience in the technical analysis of platform usage data, search trends and user behaviour to improve knowledge platform effectiveness and user experience.</w:t>
      </w:r>
    </w:p>
    <w:p w14:paraId="606CBE7D" w14:textId="202BC52F"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181A57">
        <w:rPr>
          <w:rFonts w:eastAsia="Times New Roman" w:cstheme="minorHAnsi"/>
          <w:szCs w:val="20"/>
          <w:lang w:eastAsia="en-IE"/>
        </w:rPr>
        <w:t xml:space="preserve">Applicants can </w:t>
      </w:r>
      <w:r w:rsidRPr="00181A57">
        <w:rPr>
          <w:rFonts w:eastAsia="Times New Roman"/>
          <w:color w:val="000000"/>
          <w:szCs w:val="20"/>
          <w:lang w:eastAsia="en-IE"/>
        </w:rPr>
        <w:t xml:space="preserve">use </w:t>
      </w:r>
      <w:hyperlink r:id="rId23" w:history="1">
        <w:r w:rsidRPr="00181A57">
          <w:rPr>
            <w:rStyle w:val="Hyperlink"/>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5"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1" w:name="_Toc221799139"/>
      <w:bookmarkStart w:id="22" w:name="_Toc240014946"/>
      <w:bookmarkStart w:id="23" w:name="_Toc188374543"/>
      <w:r w:rsidRPr="00181A57">
        <w:lastRenderedPageBreak/>
        <w:t>Appendix 2: EEA, Swiss, British and Non-EEA Applicants</w:t>
      </w:r>
      <w:bookmarkEnd w:id="21"/>
      <w:bookmarkEnd w:id="22"/>
      <w:r w:rsidRPr="00181A57">
        <w:t xml:space="preserve"> </w:t>
      </w:r>
      <w:bookmarkEnd w:id="23"/>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4" w:name="_Appendix_4:_Clearances"/>
      <w:bookmarkStart w:id="25" w:name="_Toc188374544"/>
      <w:bookmarkStart w:id="26" w:name="_Toc221799140"/>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To process your application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6"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If the role is not on the Critical Skills Occupations List then the HSE will be unable to apply for a work permit regardless of whether or not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7"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7" w:name="_Appendix:_6_Panel"/>
      <w:bookmarkStart w:id="28" w:name="_Appendix:_4_Interview"/>
      <w:bookmarkEnd w:id="27"/>
      <w:bookmarkEnd w:id="28"/>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8"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9"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0"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1"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2"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3"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9" w:name="_Toc240014947"/>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9"/>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3F31DF10" w14:textId="7D0F20D8" w:rsidR="00F738BF" w:rsidRDefault="006219B3" w:rsidP="00E34985">
      <w:pPr>
        <w:pStyle w:val="Heading2"/>
        <w:spacing w:before="40" w:line="259" w:lineRule="auto"/>
        <w:rPr>
          <w:rFonts w:eastAsia="Times New Roman"/>
          <w:b w:val="0"/>
          <w:color w:val="000000" w:themeColor="text1"/>
          <w:sz w:val="22"/>
          <w:szCs w:val="22"/>
          <w:lang w:val="en-GB" w:eastAsia="zh-CN"/>
        </w:rPr>
      </w:pPr>
      <w:bookmarkStart w:id="30" w:name="_Appendix:_5_Panel"/>
      <w:bookmarkStart w:id="31" w:name="_Toc240014948"/>
      <w:bookmarkEnd w:id="30"/>
      <w:r w:rsidRPr="00E34985">
        <w:rPr>
          <w:rFonts w:eastAsia="Times New Roman"/>
          <w:b w:val="0"/>
          <w:color w:val="000000" w:themeColor="text1"/>
          <w:sz w:val="22"/>
          <w:szCs w:val="22"/>
          <w:lang w:val="en-GB" w:eastAsia="zh-CN"/>
        </w:rPr>
        <w:lastRenderedPageBreak/>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1"/>
    </w:p>
    <w:p w14:paraId="486C0471" w14:textId="77777777" w:rsidR="00FD03C1" w:rsidRPr="00FD03C1" w:rsidRDefault="00FD03C1" w:rsidP="00FD03C1">
      <w:pPr>
        <w:rPr>
          <w:lang w:val="en-GB" w:eastAsia="zh-CN"/>
        </w:rPr>
      </w:pPr>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lastRenderedPageBreak/>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4"/>
      <w:headerReference w:type="first" r:id="rId35"/>
      <w:footerReference w:type="first" r:id="rId36"/>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E0515" w14:textId="77777777" w:rsidR="001404D1" w:rsidRDefault="001404D1" w:rsidP="0037769B">
      <w:pPr>
        <w:spacing w:after="0" w:line="240" w:lineRule="auto"/>
      </w:pPr>
      <w:r>
        <w:separator/>
      </w:r>
    </w:p>
  </w:endnote>
  <w:endnote w:type="continuationSeparator" w:id="0">
    <w:p w14:paraId="20B266A3" w14:textId="77777777" w:rsidR="001404D1" w:rsidRDefault="001404D1"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090EB071" w14:textId="5CBFA6DE"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9337B2">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8C754D8" w14:textId="3F4A94A3"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9337B2">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CE53D1">
          <w:rPr>
            <w:rFonts w:ascii="Arial" w:hAnsi="Arial" w:cs="Arial"/>
            <w:noProof/>
            <w:sz w:val="20"/>
          </w:rPr>
          <w:t>11/09/2026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C7A2C" w14:textId="77777777" w:rsidR="001404D1" w:rsidRDefault="001404D1" w:rsidP="0037769B">
      <w:pPr>
        <w:spacing w:after="0" w:line="240" w:lineRule="auto"/>
      </w:pPr>
      <w:r>
        <w:separator/>
      </w:r>
    </w:p>
  </w:footnote>
  <w:footnote w:type="continuationSeparator" w:id="0">
    <w:p w14:paraId="70C71687" w14:textId="77777777" w:rsidR="001404D1" w:rsidRDefault="001404D1"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3"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5"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6"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8"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6BB7218"/>
    <w:multiLevelType w:val="hybridMultilevel"/>
    <w:tmpl w:val="17DC9BF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3"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7"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1"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81623049">
    <w:abstractNumId w:val="3"/>
  </w:num>
  <w:num w:numId="2" w16cid:durableId="1071394226">
    <w:abstractNumId w:val="17"/>
  </w:num>
  <w:num w:numId="3" w16cid:durableId="1843885430">
    <w:abstractNumId w:val="37"/>
  </w:num>
  <w:num w:numId="4" w16cid:durableId="2141027734">
    <w:abstractNumId w:val="27"/>
  </w:num>
  <w:num w:numId="5" w16cid:durableId="1932623262">
    <w:abstractNumId w:val="5"/>
  </w:num>
  <w:num w:numId="6" w16cid:durableId="1421102058">
    <w:abstractNumId w:val="8"/>
  </w:num>
  <w:num w:numId="7" w16cid:durableId="2093041666">
    <w:abstractNumId w:val="35"/>
  </w:num>
  <w:num w:numId="8" w16cid:durableId="2082438339">
    <w:abstractNumId w:val="22"/>
  </w:num>
  <w:num w:numId="9" w16cid:durableId="1411080203">
    <w:abstractNumId w:val="10"/>
  </w:num>
  <w:num w:numId="10" w16cid:durableId="1913545614">
    <w:abstractNumId w:val="0"/>
  </w:num>
  <w:num w:numId="11" w16cid:durableId="958879379">
    <w:abstractNumId w:val="13"/>
  </w:num>
  <w:num w:numId="12" w16cid:durableId="344092594">
    <w:abstractNumId w:val="24"/>
  </w:num>
  <w:num w:numId="13" w16cid:durableId="407968869">
    <w:abstractNumId w:val="14"/>
  </w:num>
  <w:num w:numId="14" w16cid:durableId="1738242349">
    <w:abstractNumId w:val="16"/>
  </w:num>
  <w:num w:numId="15" w16cid:durableId="464812407">
    <w:abstractNumId w:val="36"/>
  </w:num>
  <w:num w:numId="16" w16cid:durableId="1498379773">
    <w:abstractNumId w:val="31"/>
  </w:num>
  <w:num w:numId="17" w16cid:durableId="7369700">
    <w:abstractNumId w:val="42"/>
  </w:num>
  <w:num w:numId="18" w16cid:durableId="1871722452">
    <w:abstractNumId w:val="7"/>
  </w:num>
  <w:num w:numId="19" w16cid:durableId="1549221149">
    <w:abstractNumId w:val="21"/>
  </w:num>
  <w:num w:numId="20" w16cid:durableId="1576281760">
    <w:abstractNumId w:val="23"/>
  </w:num>
  <w:num w:numId="21" w16cid:durableId="14423252">
    <w:abstractNumId w:val="33"/>
  </w:num>
  <w:num w:numId="22" w16cid:durableId="39286012">
    <w:abstractNumId w:val="11"/>
  </w:num>
  <w:num w:numId="23" w16cid:durableId="178396391">
    <w:abstractNumId w:val="4"/>
  </w:num>
  <w:num w:numId="24" w16cid:durableId="969096830">
    <w:abstractNumId w:val="12"/>
  </w:num>
  <w:num w:numId="25" w16cid:durableId="728767457">
    <w:abstractNumId w:val="34"/>
  </w:num>
  <w:num w:numId="26" w16cid:durableId="19702397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4403290">
    <w:abstractNumId w:val="25"/>
  </w:num>
  <w:num w:numId="28" w16cid:durableId="238907817">
    <w:abstractNumId w:val="28"/>
  </w:num>
  <w:num w:numId="29" w16cid:durableId="1840961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08431490">
    <w:abstractNumId w:val="25"/>
  </w:num>
  <w:num w:numId="31" w16cid:durableId="1857041496">
    <w:abstractNumId w:val="9"/>
  </w:num>
  <w:num w:numId="32" w16cid:durableId="1671638257">
    <w:abstractNumId w:val="39"/>
  </w:num>
  <w:num w:numId="33" w16cid:durableId="92285752">
    <w:abstractNumId w:val="20"/>
  </w:num>
  <w:num w:numId="34" w16cid:durableId="1951664431">
    <w:abstractNumId w:val="6"/>
  </w:num>
  <w:num w:numId="35" w16cid:durableId="1706444687">
    <w:abstractNumId w:val="38"/>
  </w:num>
  <w:num w:numId="36" w16cid:durableId="799104925">
    <w:abstractNumId w:val="26"/>
  </w:num>
  <w:num w:numId="37" w16cid:durableId="461847128">
    <w:abstractNumId w:val="2"/>
  </w:num>
  <w:num w:numId="38" w16cid:durableId="1917931771">
    <w:abstractNumId w:val="15"/>
  </w:num>
  <w:num w:numId="39" w16cid:durableId="1341545973">
    <w:abstractNumId w:val="18"/>
  </w:num>
  <w:num w:numId="40" w16cid:durableId="768278757">
    <w:abstractNumId w:val="1"/>
  </w:num>
  <w:num w:numId="41" w16cid:durableId="13560362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95795238">
    <w:abstractNumId w:val="41"/>
  </w:num>
  <w:num w:numId="43" w16cid:durableId="743531122">
    <w:abstractNumId w:val="29"/>
  </w:num>
  <w:num w:numId="44" w16cid:durableId="2029525110">
    <w:abstractNumId w:val="30"/>
  </w:num>
  <w:num w:numId="45" w16cid:durableId="195717217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404D1"/>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337B2"/>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53D1"/>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413B0"/>
    <w:rsid w:val="00F579B0"/>
    <w:rsid w:val="00F6378F"/>
    <w:rsid w:val="00F738BF"/>
    <w:rsid w:val="00F77068"/>
    <w:rsid w:val="00F92550"/>
    <w:rsid w:val="00F93565"/>
    <w:rsid w:val="00F979B3"/>
    <w:rsid w:val="00FA1460"/>
    <w:rsid w:val="00FA3B0F"/>
    <w:rsid w:val="00FB3B6B"/>
    <w:rsid w:val="00FC1812"/>
    <w:rsid w:val="00FD03C1"/>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enterprise.gov.ie/en/what-we-do/workplace-and-skills/employment-permits/employment-permit-eligibility/highly-skilled-eligible-occupations-list/" TargetMode="External"/><Relationship Id="rId21" Type="http://schemas.openxmlformats.org/officeDocument/2006/relationships/hyperlink" Target="mailto:recruitment.technologyandtransformation@hse.i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forms.qqi.ie/naric/award-queries" TargetMode="External"/><Relationship Id="rId33" Type="http://schemas.openxmlformats.org/officeDocument/2006/relationships/hyperlink" Target="https://www.acro.police.uk/s/acro-services/police-certificate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dubaipolice.gov.ae/wps/portal/home/services/individualservices/goodconductcertificate?firstView=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police.govt.nz/advice-services/businesses-and-organisations/nz-police-vetting-servic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afp.gov.au/"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saps.gov.za/services/applying_clearence_certificate.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www.irishimmigration.ie/registering-your-immigration-permission/information-on-registering/immigration-permission-stamps/" TargetMode="External"/><Relationship Id="rId30" Type="http://schemas.openxmlformats.org/officeDocument/2006/relationships/hyperlink" Target="https://www.indianembassydublin.gov.in/page/police-clearance/"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1D4241-4490-4C99-AD2B-C7617FE6E50F}">
  <ds:schemaRefs>
    <ds:schemaRef ds:uri="http://schemas.openxmlformats.org/officeDocument/2006/bibliography"/>
  </ds:schemaRefs>
</ds:datastoreItem>
</file>

<file path=customXml/itemProps4.xml><?xml version="1.0" encoding="utf-8"?>
<ds:datastoreItem xmlns:ds="http://schemas.openxmlformats.org/officeDocument/2006/customXml" ds:itemID="{27756639-411F-481E-A135-2911674924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5902</Words>
  <Characters>34592</Characters>
  <Application>Microsoft Office Word</Application>
  <DocSecurity>0</DocSecurity>
  <Lines>988</Lines>
  <Paragraphs>426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Ciara OShea (5)</cp:lastModifiedBy>
  <cp:revision>4</cp:revision>
  <cp:lastPrinted>2023-06-29T15:04:00Z</cp:lastPrinted>
  <dcterms:created xsi:type="dcterms:W3CDTF">2026-09-11T09:30:00Z</dcterms:created>
  <dcterms:modified xsi:type="dcterms:W3CDTF">2026-09-11T12:01:00Z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