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5671" w14:textId="570D1331" w:rsidR="00E4410C" w:rsidRPr="00EF5460" w:rsidRDefault="00282132" w:rsidP="00E4410C">
      <w:pPr>
        <w:rPr>
          <w:rFonts w:ascii="Arial" w:hAnsi="Arial" w:cs="Arial"/>
          <w:lang w:val="en-GB" w:eastAsia="en-GB"/>
        </w:rPr>
      </w:pPr>
      <w:r w:rsidRPr="00EF5460">
        <w:rPr>
          <w:rFonts w:ascii="Arial" w:hAnsi="Arial" w:cs="Arial"/>
          <w:noProof/>
        </w:rPr>
        <mc:AlternateContent>
          <mc:Choice Requires="wps">
            <w:drawing>
              <wp:anchor distT="0" distB="0" distL="114300" distR="114300" simplePos="0" relativeHeight="251661312" behindDoc="0" locked="0" layoutInCell="1" allowOverlap="1" wp14:anchorId="2B3B8479" wp14:editId="2BA6253B">
                <wp:simplePos x="0" y="0"/>
                <wp:positionH relativeFrom="margin">
                  <wp:align>center</wp:align>
                </wp:positionH>
                <wp:positionV relativeFrom="margin">
                  <wp:posOffset>-528320</wp:posOffset>
                </wp:positionV>
                <wp:extent cx="1530350" cy="736600"/>
                <wp:effectExtent l="0" t="0" r="1270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5F72" w14:textId="77777777" w:rsidR="00956FF9" w:rsidRDefault="00956FF9" w:rsidP="00956FF9">
                            <w:pPr>
                              <w:pStyle w:val="Contacts12"/>
                              <w:spacing w:after="0"/>
                            </w:pPr>
                            <w:bookmarkStart w:id="0" w:name="_Hlk190784065"/>
                            <w:r>
                              <w:t xml:space="preserve">Rannóg AD/CF </w:t>
                            </w:r>
                          </w:p>
                          <w:p w14:paraId="3CAC7DB8" w14:textId="77777777" w:rsidR="00956FF9" w:rsidRDefault="00956FF9" w:rsidP="00956FF9">
                            <w:pPr>
                              <w:pStyle w:val="Contacts12"/>
                              <w:spacing w:after="0"/>
                            </w:pPr>
                            <w:r>
                              <w:t>Oibríochtaí Gnó</w:t>
                            </w:r>
                          </w:p>
                          <w:p w14:paraId="405FC580" w14:textId="77777777" w:rsidR="00956FF9" w:rsidRDefault="00956FF9" w:rsidP="00956FF9">
                            <w:pPr>
                              <w:pStyle w:val="Contacts12"/>
                              <w:spacing w:after="0"/>
                              <w:rPr>
                                <w:b w:val="0"/>
                                <w:bCs/>
                              </w:rPr>
                            </w:pPr>
                            <w:r>
                              <w:rPr>
                                <w:b w:val="0"/>
                                <w:bCs/>
                              </w:rPr>
                              <w:t>Teicneolaíocht agus Trasfhoirmiú</w:t>
                            </w:r>
                          </w:p>
                          <w:p w14:paraId="3528882E" w14:textId="77777777" w:rsidR="00956FF9" w:rsidRDefault="00956FF9" w:rsidP="00956FF9">
                            <w:pPr>
                              <w:pStyle w:val="Contacts12"/>
                              <w:spacing w:after="0"/>
                              <w:rPr>
                                <w:b w:val="0"/>
                              </w:rPr>
                            </w:pPr>
                          </w:p>
                          <w:p w14:paraId="6EFD2DE4" w14:textId="77777777" w:rsidR="00956FF9" w:rsidRDefault="00956FF9" w:rsidP="00956FF9">
                            <w:pPr>
                              <w:pStyle w:val="Contacts10"/>
                            </w:pPr>
                            <w:r>
                              <w:t>FSS, Ospidéal Dr. Steevens</w:t>
                            </w:r>
                          </w:p>
                          <w:p w14:paraId="01D6743A" w14:textId="77777777" w:rsidR="00956FF9" w:rsidRPr="00015261" w:rsidRDefault="00956FF9" w:rsidP="00956FF9">
                            <w:pPr>
                              <w:pStyle w:val="Contacts10"/>
                              <w:rPr>
                                <w:lang w:val="en-IE"/>
                              </w:rPr>
                            </w:pPr>
                            <w:r>
                              <w:t>Baile Átha Cliath 8, D08 W2A8</w:t>
                            </w:r>
                          </w:p>
                          <w:bookmarkEnd w:id="0"/>
                          <w:p w14:paraId="4F922023" w14:textId="77777777" w:rsidR="0064140D" w:rsidRDefault="0064140D" w:rsidP="0064140D">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B8479" id="_x0000_t202" coordsize="21600,21600" o:spt="202" path="m,l,21600r21600,l21600,xe">
                <v:stroke joinstyle="miter"/>
                <v:path gradientshapeok="t" o:connecttype="rect"/>
              </v:shapetype>
              <v:shape id="Text Box 1" o:spid="_x0000_s1026" type="#_x0000_t202" style="position:absolute;margin-left:0;margin-top:-41.6pt;width:120.5pt;height:5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" filled="f" stroked="f">
                <v:textbox inset="0,0,0,0">
                  <w:txbxContent>
                    <w:p w14:paraId="477A5F72" w14:textId="77777777" w:rsidR="00956FF9" w:rsidRDefault="00956FF9" w:rsidP="00956FF9">
                      <w:pPr>
                        <w:pStyle w:val="Contacts12"/>
                        <w:spacing w:after="0"/>
                      </w:pPr>
                      <w:bookmarkStart w:id="1" w:name="_Hlk190784065"/>
                      <w:r>
                        <w:t xml:space="preserve">Rannóg AD/CF </w:t>
                      </w:r>
                    </w:p>
                    <w:p w14:paraId="3CAC7DB8" w14:textId="77777777" w:rsidR="00956FF9" w:rsidRDefault="00956FF9" w:rsidP="00956FF9">
                      <w:pPr>
                        <w:pStyle w:val="Contacts12"/>
                        <w:spacing w:after="0"/>
                      </w:pPr>
                      <w:r>
                        <w:t>Oibríochtaí Gnó</w:t>
                      </w:r>
                    </w:p>
                    <w:p w14:paraId="405FC580" w14:textId="77777777" w:rsidR="00956FF9" w:rsidRDefault="00956FF9" w:rsidP="00956FF9">
                      <w:pPr>
                        <w:pStyle w:val="Contacts12"/>
                        <w:spacing w:after="0"/>
                        <w:rPr>
                          <w:b w:val="0"/>
                          <w:bCs/>
                        </w:rPr>
                      </w:pPr>
                      <w:r>
                        <w:rPr>
                          <w:b w:val="0"/>
                          <w:bCs/>
                        </w:rPr>
                        <w:t>Teicneolaíocht agus Trasfhoirmiú</w:t>
                      </w:r>
                    </w:p>
                    <w:p w14:paraId="3528882E" w14:textId="77777777" w:rsidR="00956FF9" w:rsidRDefault="00956FF9" w:rsidP="00956FF9">
                      <w:pPr>
                        <w:pStyle w:val="Contacts12"/>
                        <w:spacing w:after="0"/>
                        <w:rPr>
                          <w:b w:val="0"/>
                        </w:rPr>
                      </w:pPr>
                    </w:p>
                    <w:p w14:paraId="6EFD2DE4" w14:textId="77777777" w:rsidR="00956FF9" w:rsidRDefault="00956FF9" w:rsidP="00956FF9">
                      <w:pPr>
                        <w:pStyle w:val="Contacts10"/>
                      </w:pPr>
                      <w:r>
                        <w:t>FSS, Ospidéal Dr. Steevens</w:t>
                      </w:r>
                    </w:p>
                    <w:p w14:paraId="01D6743A" w14:textId="77777777" w:rsidR="00956FF9" w:rsidRPr="00015261" w:rsidRDefault="00956FF9" w:rsidP="00956FF9">
                      <w:pPr>
                        <w:pStyle w:val="Contacts10"/>
                        <w:rPr>
                          <w:lang w:val="en-IE"/>
                        </w:rPr>
                      </w:pPr>
                      <w:r>
                        <w:t>Baile Átha Cliath 8, D08 W2A8</w:t>
                      </w:r>
                    </w:p>
                    <w:bookmarkEnd w:id="1"/>
                    <w:p w14:paraId="4F922023" w14:textId="77777777" w:rsidR="0064140D" w:rsidRDefault="0064140D" w:rsidP="0064140D">
                      <w:pPr>
                        <w:pStyle w:val="HTMLPreformatted"/>
                        <w:rPr>
                          <w:rFonts w:ascii="Arial" w:eastAsia="MS Mincho" w:hAnsi="Arial" w:cs="ArialMT"/>
                          <w:b/>
                          <w:color w:val="016857"/>
                          <w:sz w:val="12"/>
                          <w:szCs w:val="12"/>
                          <w:lang w:val="en-US" w:eastAsia="en-US"/>
                        </w:rPr>
                      </w:pPr>
                    </w:p>
                  </w:txbxContent>
                </v:textbox>
                <w10:wrap anchorx="margin" anchory="margin"/>
              </v:shape>
            </w:pict>
          </mc:Fallback>
        </mc:AlternateContent>
      </w:r>
      <w:r w:rsidRPr="00EF5460">
        <w:rPr>
          <w:rFonts w:ascii="Arial" w:hAnsi="Arial" w:cs="Arial"/>
          <w:noProof/>
        </w:rPr>
        <w:drawing>
          <wp:anchor distT="0" distB="0" distL="114300" distR="114300" simplePos="0" relativeHeight="251663360" behindDoc="1" locked="0" layoutInCell="1" allowOverlap="1" wp14:anchorId="27FB631E" wp14:editId="6A084903">
            <wp:simplePos x="0" y="0"/>
            <wp:positionH relativeFrom="margin">
              <wp:posOffset>548640</wp:posOffset>
            </wp:positionH>
            <wp:positionV relativeFrom="margin">
              <wp:posOffset>-624840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E4410C" w:rsidRPr="00EF5460">
        <w:rPr>
          <w:rFonts w:ascii="Arial" w:hAnsi="Arial" w:cs="Arial"/>
          <w:noProof/>
        </w:rPr>
        <mc:AlternateContent>
          <mc:Choice Requires="wps">
            <w:drawing>
              <wp:anchor distT="0" distB="0" distL="114300" distR="114300" simplePos="0" relativeHeight="251659264" behindDoc="0" locked="0" layoutInCell="1" allowOverlap="1" wp14:anchorId="30A9EBA0" wp14:editId="3D78E09D">
                <wp:simplePos x="0" y="0"/>
                <wp:positionH relativeFrom="margin">
                  <wp:align>right</wp:align>
                </wp:positionH>
                <wp:positionV relativeFrom="margin">
                  <wp:posOffset>-566420</wp:posOffset>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50E0" w14:textId="77777777" w:rsidR="00956FF9" w:rsidRDefault="00956FF9" w:rsidP="00956FF9">
                            <w:pPr>
                              <w:pStyle w:val="Contacts12"/>
                              <w:spacing w:after="0"/>
                            </w:pPr>
                            <w:bookmarkStart w:id="2" w:name="_Hlk190784055"/>
                            <w:r>
                              <w:t>HR/ER Department,                        Business Operations,</w:t>
                            </w:r>
                            <w:r>
                              <w:br/>
                            </w:r>
                            <w:r w:rsidRPr="00DF06DD">
                              <w:t>Technology and Transformation</w:t>
                            </w:r>
                          </w:p>
                          <w:p w14:paraId="26FA5C6C" w14:textId="77777777" w:rsidR="00956FF9" w:rsidRDefault="00956FF9" w:rsidP="00956FF9">
                            <w:pPr>
                              <w:pStyle w:val="Contacts12"/>
                              <w:spacing w:after="0"/>
                            </w:pPr>
                          </w:p>
                          <w:p w14:paraId="6DB853CE" w14:textId="77777777" w:rsidR="00956FF9" w:rsidRDefault="00956FF9" w:rsidP="00956FF9">
                            <w:pPr>
                              <w:pStyle w:val="Contacts12"/>
                              <w:spacing w:after="0"/>
                              <w:rPr>
                                <w:rFonts w:eastAsia="Calibri" w:cs="Arial"/>
                                <w:lang w:val="en-IE"/>
                              </w:rPr>
                            </w:pPr>
                            <w:r w:rsidRPr="00A0457C">
                              <w:rPr>
                                <w:rFonts w:eastAsia="Calibri" w:cs="Arial"/>
                                <w:color w:val="auto"/>
                                <w:lang w:val="en-IE"/>
                              </w:rPr>
                              <w:t xml:space="preserve">Dr. Steevens’ Hospital, </w:t>
                            </w:r>
                          </w:p>
                          <w:p w14:paraId="5373E4FE" w14:textId="77777777" w:rsidR="00956FF9" w:rsidRDefault="00956FF9" w:rsidP="00956FF9">
                            <w:pPr>
                              <w:pStyle w:val="Contacts10"/>
                              <w:spacing w:after="0"/>
                              <w:rPr>
                                <w:rFonts w:cs="Arial"/>
                              </w:rPr>
                            </w:pPr>
                            <w:r>
                              <w:rPr>
                                <w:rFonts w:eastAsia="Calibri" w:cs="Arial"/>
                                <w:lang w:val="en-IE"/>
                              </w:rPr>
                              <w:t>Dublin 8, D08 W2A8</w:t>
                            </w:r>
                          </w:p>
                          <w:bookmarkEnd w:id="2"/>
                          <w:p w14:paraId="5C4010BD" w14:textId="77777777" w:rsidR="0064140D" w:rsidRDefault="0064140D" w:rsidP="0064140D">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9EBA0" id="Text Box 2" o:spid="_x0000_s1027" type="#_x0000_t202" style="position:absolute;margin-left:89.3pt;margin-top:-44.6pt;width:140.5pt;height: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" filled="f" stroked="f">
                <v:textbox inset="0,0,0,0">
                  <w:txbxContent>
                    <w:p w14:paraId="041B50E0" w14:textId="77777777" w:rsidR="00956FF9" w:rsidRDefault="00956FF9" w:rsidP="00956FF9">
                      <w:pPr>
                        <w:pStyle w:val="Contacts12"/>
                        <w:spacing w:after="0"/>
                      </w:pPr>
                      <w:bookmarkStart w:id="3" w:name="_Hlk190784055"/>
                      <w:r>
                        <w:t>HR/ER Department,                        Business Operations,</w:t>
                      </w:r>
                      <w:r>
                        <w:br/>
                      </w:r>
                      <w:r w:rsidRPr="00DF06DD">
                        <w:t>Technology and Transformation</w:t>
                      </w:r>
                    </w:p>
                    <w:p w14:paraId="26FA5C6C" w14:textId="77777777" w:rsidR="00956FF9" w:rsidRDefault="00956FF9" w:rsidP="00956FF9">
                      <w:pPr>
                        <w:pStyle w:val="Contacts12"/>
                        <w:spacing w:after="0"/>
                      </w:pPr>
                    </w:p>
                    <w:p w14:paraId="6DB853CE" w14:textId="77777777" w:rsidR="00956FF9" w:rsidRDefault="00956FF9" w:rsidP="00956FF9">
                      <w:pPr>
                        <w:pStyle w:val="Contacts12"/>
                        <w:spacing w:after="0"/>
                        <w:rPr>
                          <w:rFonts w:eastAsia="Calibri" w:cs="Arial"/>
                          <w:lang w:val="en-IE"/>
                        </w:rPr>
                      </w:pPr>
                      <w:r w:rsidRPr="00A0457C">
                        <w:rPr>
                          <w:rFonts w:eastAsia="Calibri" w:cs="Arial"/>
                          <w:color w:val="auto"/>
                          <w:lang w:val="en-IE"/>
                        </w:rPr>
                        <w:t xml:space="preserve">Dr. Steevens’ Hospital, </w:t>
                      </w:r>
                    </w:p>
                    <w:p w14:paraId="5373E4FE" w14:textId="77777777" w:rsidR="00956FF9" w:rsidRDefault="00956FF9" w:rsidP="00956FF9">
                      <w:pPr>
                        <w:pStyle w:val="Contacts10"/>
                        <w:spacing w:after="0"/>
                        <w:rPr>
                          <w:rFonts w:cs="Arial"/>
                        </w:rPr>
                      </w:pPr>
                      <w:r>
                        <w:rPr>
                          <w:rFonts w:eastAsia="Calibri" w:cs="Arial"/>
                          <w:lang w:val="en-IE"/>
                        </w:rPr>
                        <w:t>Dublin 8, D08 W2A8</w:t>
                      </w:r>
                    </w:p>
                    <w:bookmarkEnd w:id="3"/>
                    <w:p w14:paraId="5C4010BD" w14:textId="77777777" w:rsidR="0064140D" w:rsidRDefault="0064140D" w:rsidP="0064140D">
                      <w:pPr>
                        <w:pStyle w:val="Contacts10"/>
                        <w:rPr>
                          <w:b/>
                        </w:rPr>
                      </w:pPr>
                    </w:p>
                  </w:txbxContent>
                </v:textbox>
                <w10:wrap anchorx="margin" anchory="margin"/>
              </v:shape>
            </w:pict>
          </mc:Fallback>
        </mc:AlternateContent>
      </w:r>
    </w:p>
    <w:p w14:paraId="383C9983" w14:textId="07DA06D8" w:rsidR="00282132" w:rsidRPr="00EF5460" w:rsidRDefault="00282132" w:rsidP="00E4410C">
      <w:pPr>
        <w:pStyle w:val="Default"/>
        <w:jc w:val="right"/>
        <w:rPr>
          <w:rFonts w:ascii="Arial" w:eastAsia="Times New Roman" w:hAnsi="Arial" w:cs="Arial"/>
          <w:b/>
          <w:bCs/>
          <w:sz w:val="20"/>
          <w:szCs w:val="20"/>
          <w:lang w:val="en-IE"/>
        </w:rPr>
      </w:pPr>
    </w:p>
    <w:p w14:paraId="15648D05" w14:textId="337189CD" w:rsidR="009E1876" w:rsidRDefault="00CE08DB" w:rsidP="009E1876">
      <w:pPr>
        <w:pStyle w:val="Default"/>
        <w:jc w:val="right"/>
        <w:rPr>
          <w:rFonts w:ascii="Arial" w:eastAsia="Times New Roman" w:hAnsi="Arial" w:cs="Arial"/>
          <w:b/>
          <w:bCs/>
          <w:sz w:val="20"/>
          <w:szCs w:val="20"/>
          <w:lang w:val="en-IE"/>
        </w:rPr>
      </w:pPr>
      <w:bookmarkStart w:id="4" w:name="_Hlk201910091"/>
      <w:r w:rsidRPr="00EF5460">
        <w:rPr>
          <w:rFonts w:ascii="Arial" w:eastAsia="Times New Roman" w:hAnsi="Arial" w:cs="Arial"/>
          <w:b/>
          <w:bCs/>
          <w:sz w:val="20"/>
          <w:szCs w:val="20"/>
          <w:lang w:val="en-IE"/>
        </w:rPr>
        <w:t>G</w:t>
      </w:r>
      <w:r w:rsidR="00BF64E0">
        <w:rPr>
          <w:rFonts w:ascii="Arial" w:eastAsia="Times New Roman" w:hAnsi="Arial" w:cs="Arial"/>
          <w:b/>
          <w:bCs/>
          <w:sz w:val="20"/>
          <w:szCs w:val="20"/>
          <w:lang w:val="en-IE"/>
        </w:rPr>
        <w:t xml:space="preserve">rade </w:t>
      </w:r>
      <w:r w:rsidRPr="00EF5460">
        <w:rPr>
          <w:rFonts w:ascii="Arial" w:eastAsia="Times New Roman" w:hAnsi="Arial" w:cs="Arial"/>
          <w:b/>
          <w:bCs/>
          <w:sz w:val="20"/>
          <w:szCs w:val="20"/>
          <w:lang w:val="en-IE"/>
        </w:rPr>
        <w:t>VIII</w:t>
      </w:r>
      <w:r w:rsidR="00F55BA8" w:rsidRPr="00EF5460">
        <w:rPr>
          <w:rFonts w:ascii="Arial" w:eastAsia="Times New Roman" w:hAnsi="Arial" w:cs="Arial"/>
          <w:b/>
          <w:bCs/>
          <w:sz w:val="20"/>
          <w:szCs w:val="20"/>
          <w:lang w:val="en-IE"/>
        </w:rPr>
        <w:t xml:space="preserve"> </w:t>
      </w:r>
      <w:r w:rsidR="00282132" w:rsidRPr="00EF5460">
        <w:rPr>
          <w:rFonts w:ascii="Arial" w:eastAsia="Times New Roman" w:hAnsi="Arial" w:cs="Arial"/>
          <w:b/>
          <w:bCs/>
          <w:sz w:val="20"/>
          <w:szCs w:val="20"/>
          <w:lang w:val="en-IE"/>
        </w:rPr>
        <w:t xml:space="preserve">Cyber </w:t>
      </w:r>
      <w:r w:rsidR="00486C6C" w:rsidRPr="00EF5460">
        <w:rPr>
          <w:rFonts w:ascii="Arial" w:eastAsia="Times New Roman" w:hAnsi="Arial" w:cs="Arial"/>
          <w:b/>
          <w:bCs/>
          <w:sz w:val="20"/>
          <w:szCs w:val="20"/>
          <w:lang w:val="en-IE"/>
        </w:rPr>
        <w:t xml:space="preserve">Risk Management – </w:t>
      </w:r>
    </w:p>
    <w:p w14:paraId="76391C07" w14:textId="354AE5F4" w:rsidR="00804F62" w:rsidRPr="00804F62" w:rsidRDefault="00486C6C" w:rsidP="009E1876">
      <w:pPr>
        <w:pStyle w:val="Default"/>
        <w:jc w:val="right"/>
        <w:rPr>
          <w:rFonts w:ascii="Arial" w:eastAsia="Times New Roman" w:hAnsi="Arial" w:cs="Arial"/>
          <w:b/>
          <w:bCs/>
          <w:sz w:val="20"/>
          <w:szCs w:val="20"/>
          <w:lang w:val="en-IE"/>
        </w:rPr>
      </w:pPr>
      <w:r w:rsidRPr="00EF5460">
        <w:rPr>
          <w:rFonts w:ascii="Arial" w:eastAsia="Times New Roman" w:hAnsi="Arial" w:cs="Arial"/>
          <w:b/>
          <w:bCs/>
          <w:sz w:val="20"/>
          <w:szCs w:val="20"/>
          <w:lang w:val="en-IE"/>
        </w:rPr>
        <w:t>Business Information Security Officer</w:t>
      </w:r>
    </w:p>
    <w:bookmarkEnd w:id="4"/>
    <w:p w14:paraId="324F8AE7" w14:textId="77777777" w:rsidR="009E1876" w:rsidRPr="009E1876" w:rsidRDefault="009E1876" w:rsidP="009E1876">
      <w:pPr>
        <w:spacing w:after="0"/>
        <w:ind w:left="-1260"/>
        <w:jc w:val="right"/>
        <w:rPr>
          <w:rFonts w:ascii="Arial" w:hAnsi="Arial" w:cs="Arial"/>
          <w:b/>
          <w:color w:val="FF0000"/>
          <w:sz w:val="20"/>
          <w:szCs w:val="20"/>
        </w:rPr>
      </w:pPr>
      <w:r w:rsidRPr="009E1876">
        <w:rPr>
          <w:rFonts w:ascii="Arial" w:hAnsi="Arial" w:cs="Arial"/>
          <w:b/>
          <w:sz w:val="20"/>
          <w:szCs w:val="20"/>
        </w:rPr>
        <w:t>Technology &amp; Transformation</w:t>
      </w:r>
    </w:p>
    <w:p w14:paraId="30909257" w14:textId="77777777" w:rsidR="009E1876" w:rsidRPr="009E1876" w:rsidRDefault="009E1876" w:rsidP="009E1876">
      <w:pPr>
        <w:spacing w:after="0"/>
        <w:ind w:left="-1260"/>
        <w:jc w:val="right"/>
        <w:rPr>
          <w:rFonts w:ascii="Arial" w:hAnsi="Arial" w:cs="Arial"/>
          <w:b/>
          <w:sz w:val="20"/>
          <w:szCs w:val="20"/>
        </w:rPr>
      </w:pPr>
      <w:r w:rsidRPr="009E1876">
        <w:rPr>
          <w:rFonts w:ascii="Arial" w:hAnsi="Arial" w:cs="Arial"/>
          <w:b/>
          <w:sz w:val="20"/>
          <w:szCs w:val="20"/>
        </w:rPr>
        <w:t>Job Specification &amp; Terms and Conditions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601"/>
      </w:tblGrid>
      <w:tr w:rsidR="00EF6F29" w:rsidRPr="00EF5460" w14:paraId="71D2F427" w14:textId="77777777" w:rsidTr="00EF6F29">
        <w:tc>
          <w:tcPr>
            <w:tcW w:w="1008" w:type="pct"/>
            <w:tcBorders>
              <w:top w:val="single" w:sz="4" w:space="0" w:color="auto"/>
              <w:left w:val="single" w:sz="4" w:space="0" w:color="auto"/>
              <w:bottom w:val="single" w:sz="4" w:space="0" w:color="auto"/>
              <w:right w:val="single" w:sz="4" w:space="0" w:color="auto"/>
            </w:tcBorders>
            <w:hideMark/>
          </w:tcPr>
          <w:p w14:paraId="3999D6B9" w14:textId="77777777" w:rsidR="00EF6F29" w:rsidRPr="00EF5460" w:rsidRDefault="00EF6F29" w:rsidP="00EF6F29">
            <w:pPr>
              <w:spacing w:line="240" w:lineRule="auto"/>
              <w:rPr>
                <w:rFonts w:ascii="Arial" w:hAnsi="Arial" w:cs="Arial"/>
                <w:b/>
                <w:bCs/>
                <w:sz w:val="20"/>
                <w:szCs w:val="20"/>
                <w:lang w:val="en-GB" w:eastAsia="en-GB"/>
              </w:rPr>
            </w:pPr>
            <w:r w:rsidRPr="00EF5460">
              <w:rPr>
                <w:rFonts w:ascii="Arial" w:hAnsi="Arial" w:cs="Arial"/>
                <w:b/>
                <w:bCs/>
                <w:sz w:val="20"/>
                <w:szCs w:val="20"/>
              </w:rPr>
              <w:t>Job Title and Grade</w:t>
            </w:r>
          </w:p>
        </w:tc>
        <w:tc>
          <w:tcPr>
            <w:tcW w:w="3992" w:type="pct"/>
            <w:tcBorders>
              <w:top w:val="single" w:sz="4" w:space="0" w:color="auto"/>
              <w:left w:val="single" w:sz="4" w:space="0" w:color="auto"/>
              <w:bottom w:val="single" w:sz="4" w:space="0" w:color="auto"/>
              <w:right w:val="single" w:sz="4" w:space="0" w:color="auto"/>
            </w:tcBorders>
            <w:hideMark/>
          </w:tcPr>
          <w:p w14:paraId="06C4CBB3" w14:textId="77777777" w:rsidR="004415F1" w:rsidRDefault="00EF6F29" w:rsidP="00EF6F29">
            <w:pPr>
              <w:tabs>
                <w:tab w:val="left" w:pos="283"/>
              </w:tabs>
              <w:spacing w:after="0" w:line="240" w:lineRule="auto"/>
              <w:jc w:val="both"/>
              <w:rPr>
                <w:rFonts w:ascii="Arial" w:eastAsia="Times New Roman" w:hAnsi="Arial" w:cs="Arial"/>
                <w:sz w:val="20"/>
                <w:szCs w:val="20"/>
                <w:lang w:eastAsia="en-GB"/>
              </w:rPr>
            </w:pPr>
            <w:r w:rsidRPr="00EF5460">
              <w:rPr>
                <w:rFonts w:ascii="Arial" w:eastAsia="Times New Roman" w:hAnsi="Arial" w:cs="Arial"/>
                <w:sz w:val="20"/>
                <w:szCs w:val="20"/>
                <w:lang w:eastAsia="en-GB"/>
              </w:rPr>
              <w:t>G</w:t>
            </w:r>
            <w:r w:rsidR="007E25B5">
              <w:rPr>
                <w:rFonts w:ascii="Arial" w:eastAsia="Times New Roman" w:hAnsi="Arial" w:cs="Arial"/>
                <w:sz w:val="20"/>
                <w:szCs w:val="20"/>
                <w:lang w:eastAsia="en-GB"/>
              </w:rPr>
              <w:t>rade VIII</w:t>
            </w:r>
            <w:r w:rsidRPr="00EF5460">
              <w:rPr>
                <w:rFonts w:ascii="Arial" w:eastAsia="Times New Roman" w:hAnsi="Arial" w:cs="Arial"/>
                <w:sz w:val="20"/>
                <w:szCs w:val="20"/>
                <w:lang w:eastAsia="en-GB"/>
              </w:rPr>
              <w:t xml:space="preserve"> Cyber Risk Management – Business Information Security Officer (BISO),</w:t>
            </w:r>
          </w:p>
          <w:p w14:paraId="05284E08" w14:textId="77777777" w:rsidR="004415F1" w:rsidRDefault="004415F1" w:rsidP="00EF6F29">
            <w:pPr>
              <w:tabs>
                <w:tab w:val="left" w:pos="283"/>
              </w:tabs>
              <w:spacing w:after="0" w:line="240" w:lineRule="auto"/>
              <w:jc w:val="both"/>
              <w:rPr>
                <w:rFonts w:ascii="Arial" w:eastAsia="Times New Roman" w:hAnsi="Arial" w:cs="Arial"/>
                <w:sz w:val="20"/>
                <w:szCs w:val="20"/>
                <w:lang w:eastAsia="en-GB"/>
              </w:rPr>
            </w:pPr>
            <w:r w:rsidRPr="004415F1">
              <w:rPr>
                <w:rFonts w:ascii="Arial" w:eastAsia="Times New Roman" w:hAnsi="Arial" w:cs="Arial"/>
                <w:sz w:val="20"/>
                <w:szCs w:val="20"/>
                <w:lang w:eastAsia="en-GB"/>
              </w:rPr>
              <w:t>Bainistíocht Cibear-Riosca Grád VIII  – Oifigeach Slándála Faisnéise Gnó (OSFG)</w:t>
            </w:r>
          </w:p>
          <w:p w14:paraId="4B99EF86" w14:textId="7646332A" w:rsidR="00EF6F29" w:rsidRPr="00EF5460" w:rsidRDefault="009E1876" w:rsidP="00EF6F29">
            <w:pPr>
              <w:tabs>
                <w:tab w:val="left" w:pos="283"/>
              </w:tabs>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Technology &amp; Transformation</w:t>
            </w:r>
          </w:p>
          <w:p w14:paraId="5DCF3938" w14:textId="7C8D825E" w:rsidR="00EF6F29" w:rsidRPr="00EF5460" w:rsidRDefault="00EF6F29" w:rsidP="00EF6F29">
            <w:pPr>
              <w:tabs>
                <w:tab w:val="left" w:pos="283"/>
              </w:tabs>
              <w:spacing w:after="0" w:line="240" w:lineRule="auto"/>
              <w:jc w:val="both"/>
              <w:rPr>
                <w:rFonts w:ascii="Arial" w:hAnsi="Arial" w:cs="Arial"/>
                <w:sz w:val="20"/>
                <w:szCs w:val="20"/>
                <w:lang w:eastAsia="en-GB"/>
              </w:rPr>
            </w:pPr>
            <w:r w:rsidRPr="00EF5460">
              <w:rPr>
                <w:rFonts w:ascii="Arial" w:eastAsia="Times New Roman" w:hAnsi="Arial" w:cs="Arial"/>
                <w:sz w:val="20"/>
                <w:szCs w:val="20"/>
                <w:lang w:eastAsia="en-GB"/>
              </w:rPr>
              <w:t xml:space="preserve">Grade Code: </w:t>
            </w:r>
            <w:r w:rsidR="009E1876" w:rsidRPr="009E1876">
              <w:rPr>
                <w:rFonts w:ascii="Arial" w:eastAsia="Times New Roman" w:hAnsi="Arial" w:cs="Arial"/>
                <w:iCs/>
                <w:sz w:val="20"/>
                <w:szCs w:val="20"/>
                <w:lang w:eastAsia="en-GB"/>
              </w:rPr>
              <w:t>0655</w:t>
            </w:r>
          </w:p>
        </w:tc>
      </w:tr>
      <w:tr w:rsidR="00804F62" w:rsidRPr="00EF5460" w14:paraId="49C63718" w14:textId="77777777" w:rsidTr="00EF6F29">
        <w:tc>
          <w:tcPr>
            <w:tcW w:w="1008" w:type="pct"/>
            <w:tcBorders>
              <w:top w:val="single" w:sz="4" w:space="0" w:color="auto"/>
              <w:left w:val="single" w:sz="4" w:space="0" w:color="auto"/>
              <w:bottom w:val="single" w:sz="4" w:space="0" w:color="auto"/>
              <w:right w:val="single" w:sz="4" w:space="0" w:color="auto"/>
            </w:tcBorders>
          </w:tcPr>
          <w:p w14:paraId="4F718701" w14:textId="1A2ECD40" w:rsidR="00804F62" w:rsidRPr="00540F64" w:rsidRDefault="00804F62" w:rsidP="00804F62">
            <w:pPr>
              <w:spacing w:line="240" w:lineRule="auto"/>
              <w:rPr>
                <w:rFonts w:ascii="Arial" w:hAnsi="Arial" w:cs="Arial"/>
                <w:b/>
                <w:bCs/>
                <w:sz w:val="20"/>
                <w:szCs w:val="20"/>
              </w:rPr>
            </w:pPr>
            <w:r w:rsidRPr="00540F64">
              <w:rPr>
                <w:rFonts w:ascii="Arial" w:hAnsi="Arial" w:cs="Arial"/>
                <w:b/>
                <w:bCs/>
                <w:sz w:val="20"/>
                <w:szCs w:val="20"/>
              </w:rPr>
              <w:t>Remuneration</w:t>
            </w:r>
            <w:r w:rsidRPr="00540F64">
              <w:rPr>
                <w:rFonts w:ascii="Arial" w:hAnsi="Arial" w:cs="Arial"/>
                <w:b/>
                <w:bCs/>
              </w:rPr>
              <w:t xml:space="preserve"> </w:t>
            </w:r>
          </w:p>
        </w:tc>
        <w:tc>
          <w:tcPr>
            <w:tcW w:w="3992" w:type="pct"/>
            <w:tcBorders>
              <w:top w:val="single" w:sz="4" w:space="0" w:color="auto"/>
              <w:left w:val="single" w:sz="4" w:space="0" w:color="auto"/>
              <w:bottom w:val="single" w:sz="4" w:space="0" w:color="auto"/>
              <w:right w:val="single" w:sz="4" w:space="0" w:color="auto"/>
            </w:tcBorders>
          </w:tcPr>
          <w:p w14:paraId="5531FD11" w14:textId="16CE71E1" w:rsidR="004E1CA2" w:rsidRPr="004E1CA2" w:rsidRDefault="004E1CA2" w:rsidP="004E1CA2">
            <w:pPr>
              <w:jc w:val="both"/>
              <w:rPr>
                <w:rFonts w:ascii="Arial" w:hAnsi="Arial" w:cs="Arial"/>
                <w:sz w:val="20"/>
                <w:szCs w:val="20"/>
              </w:rPr>
            </w:pPr>
            <w:r w:rsidRPr="004E1CA2">
              <w:rPr>
                <w:rFonts w:ascii="Arial" w:hAnsi="Arial" w:cs="Arial"/>
                <w:sz w:val="20"/>
                <w:szCs w:val="20"/>
              </w:rPr>
              <w:t>The Salary scale for the post is: Grade VII</w:t>
            </w:r>
            <w:r w:rsidR="005565D8">
              <w:rPr>
                <w:rFonts w:ascii="Arial" w:hAnsi="Arial" w:cs="Arial"/>
                <w:sz w:val="20"/>
                <w:szCs w:val="20"/>
              </w:rPr>
              <w:t>I</w:t>
            </w:r>
          </w:p>
          <w:p w14:paraId="466ACE4A" w14:textId="77777777" w:rsidR="004E1CA2" w:rsidRPr="004E1CA2" w:rsidRDefault="004E1CA2" w:rsidP="004E1CA2">
            <w:pPr>
              <w:rPr>
                <w:rFonts w:ascii="Arial" w:hAnsi="Arial" w:cs="Arial"/>
                <w:iCs/>
                <w:sz w:val="20"/>
                <w:szCs w:val="20"/>
              </w:rPr>
            </w:pPr>
            <w:r w:rsidRPr="004E1CA2">
              <w:rPr>
                <w:rFonts w:ascii="Arial" w:hAnsi="Arial" w:cs="Arial"/>
                <w:iCs/>
                <w:sz w:val="20"/>
                <w:szCs w:val="20"/>
              </w:rPr>
              <w:t>€82,258 €82,997 €86,243 €89,502 €92,736 €95,983 €99,213 (01.08.2025)</w:t>
            </w:r>
          </w:p>
          <w:p w14:paraId="51552055" w14:textId="58D39D34" w:rsidR="00804F62" w:rsidRPr="00EF5460" w:rsidRDefault="004E1CA2" w:rsidP="004E1CA2">
            <w:pPr>
              <w:tabs>
                <w:tab w:val="left" w:pos="283"/>
              </w:tabs>
              <w:spacing w:after="0" w:line="240" w:lineRule="auto"/>
              <w:jc w:val="both"/>
              <w:rPr>
                <w:rFonts w:ascii="Arial" w:eastAsia="Times New Roman" w:hAnsi="Arial" w:cs="Arial"/>
                <w:sz w:val="20"/>
                <w:szCs w:val="20"/>
                <w:lang w:eastAsia="en-GB"/>
              </w:rPr>
            </w:pPr>
            <w:r w:rsidRPr="004E1CA2">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804F62" w:rsidRPr="00EF5460" w14:paraId="2BE8A607" w14:textId="77777777" w:rsidTr="004E1CA2">
        <w:trPr>
          <w:trHeight w:val="460"/>
        </w:trPr>
        <w:tc>
          <w:tcPr>
            <w:tcW w:w="1008" w:type="pct"/>
            <w:tcBorders>
              <w:top w:val="single" w:sz="4" w:space="0" w:color="auto"/>
              <w:left w:val="single" w:sz="4" w:space="0" w:color="auto"/>
              <w:bottom w:val="single" w:sz="4" w:space="0" w:color="auto"/>
              <w:right w:val="single" w:sz="4" w:space="0" w:color="auto"/>
            </w:tcBorders>
          </w:tcPr>
          <w:p w14:paraId="44ED8211" w14:textId="72E9A7ED" w:rsidR="00804F62" w:rsidRPr="00EF5460" w:rsidRDefault="00540F64" w:rsidP="00804F62">
            <w:pPr>
              <w:spacing w:line="240" w:lineRule="auto"/>
              <w:rPr>
                <w:rFonts w:ascii="Arial" w:hAnsi="Arial" w:cs="Arial"/>
                <w:b/>
                <w:bCs/>
                <w:sz w:val="20"/>
                <w:szCs w:val="20"/>
                <w:lang w:val="en-GB" w:eastAsia="en-GB"/>
              </w:rPr>
            </w:pPr>
            <w:r>
              <w:rPr>
                <w:rFonts w:ascii="Arial" w:hAnsi="Arial" w:cs="Arial"/>
                <w:b/>
                <w:bCs/>
                <w:sz w:val="20"/>
                <w:szCs w:val="20"/>
                <w:lang w:val="en-GB" w:eastAsia="en-GB"/>
              </w:rPr>
              <w:t>C</w:t>
            </w:r>
            <w:r>
              <w:rPr>
                <w:b/>
                <w:bCs/>
                <w:lang w:val="en-GB" w:eastAsia="en-GB"/>
              </w:rPr>
              <w:t>ampaign Reference</w:t>
            </w:r>
          </w:p>
        </w:tc>
        <w:tc>
          <w:tcPr>
            <w:tcW w:w="3992" w:type="pct"/>
            <w:tcBorders>
              <w:top w:val="single" w:sz="4" w:space="0" w:color="auto"/>
              <w:left w:val="single" w:sz="4" w:space="0" w:color="auto"/>
              <w:bottom w:val="single" w:sz="4" w:space="0" w:color="auto"/>
              <w:right w:val="single" w:sz="4" w:space="0" w:color="auto"/>
            </w:tcBorders>
          </w:tcPr>
          <w:p w14:paraId="66A3906D" w14:textId="7F49ABC4" w:rsidR="00804F62" w:rsidRPr="004B4817" w:rsidRDefault="00F70860" w:rsidP="00804F62">
            <w:pPr>
              <w:spacing w:after="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T&amp;T/70/25</w:t>
            </w:r>
          </w:p>
        </w:tc>
      </w:tr>
      <w:tr w:rsidR="00804F62" w:rsidRPr="00EF5460" w14:paraId="411C9136" w14:textId="77777777" w:rsidTr="004E1CA2">
        <w:tc>
          <w:tcPr>
            <w:tcW w:w="1008" w:type="pct"/>
            <w:tcBorders>
              <w:top w:val="single" w:sz="4" w:space="0" w:color="auto"/>
              <w:left w:val="single" w:sz="4" w:space="0" w:color="auto"/>
              <w:bottom w:val="single" w:sz="4" w:space="0" w:color="auto"/>
              <w:right w:val="single" w:sz="4" w:space="0" w:color="auto"/>
            </w:tcBorders>
            <w:hideMark/>
          </w:tcPr>
          <w:p w14:paraId="17361AC2" w14:textId="77777777" w:rsidR="00804F62" w:rsidRPr="00EF5460" w:rsidRDefault="00804F62" w:rsidP="00804F62">
            <w:pPr>
              <w:spacing w:line="240" w:lineRule="auto"/>
              <w:rPr>
                <w:rFonts w:ascii="Arial" w:hAnsi="Arial" w:cs="Arial"/>
                <w:b/>
                <w:bCs/>
                <w:sz w:val="20"/>
                <w:szCs w:val="20"/>
                <w:lang w:val="ga-IE" w:eastAsia="en-GB"/>
              </w:rPr>
            </w:pPr>
            <w:r w:rsidRPr="00EF5460">
              <w:rPr>
                <w:rFonts w:ascii="Arial" w:hAnsi="Arial" w:cs="Arial"/>
                <w:b/>
                <w:bCs/>
                <w:sz w:val="20"/>
                <w:szCs w:val="20"/>
              </w:rPr>
              <w:t>Closing Date</w:t>
            </w:r>
          </w:p>
        </w:tc>
        <w:tc>
          <w:tcPr>
            <w:tcW w:w="3992" w:type="pct"/>
            <w:tcBorders>
              <w:top w:val="single" w:sz="4" w:space="0" w:color="auto"/>
              <w:left w:val="single" w:sz="4" w:space="0" w:color="auto"/>
              <w:bottom w:val="single" w:sz="4" w:space="0" w:color="auto"/>
              <w:right w:val="single" w:sz="4" w:space="0" w:color="auto"/>
            </w:tcBorders>
          </w:tcPr>
          <w:p w14:paraId="11AD5182" w14:textId="03B26C8A" w:rsidR="00804F62" w:rsidRPr="004B4817" w:rsidRDefault="00F70860" w:rsidP="00804F62">
            <w:pPr>
              <w:spacing w:after="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12 Noon, Wednesday 26</w:t>
            </w:r>
            <w:r w:rsidRPr="00F70860">
              <w:rPr>
                <w:rFonts w:ascii="Arial" w:eastAsia="Times New Roman" w:hAnsi="Arial" w:cs="Arial"/>
                <w:iCs/>
                <w:sz w:val="20"/>
                <w:szCs w:val="20"/>
                <w:vertAlign w:val="superscript"/>
                <w:lang w:eastAsia="en-GB"/>
              </w:rPr>
              <w:t>th</w:t>
            </w:r>
            <w:r>
              <w:rPr>
                <w:rFonts w:ascii="Arial" w:eastAsia="Times New Roman" w:hAnsi="Arial" w:cs="Arial"/>
                <w:iCs/>
                <w:sz w:val="20"/>
                <w:szCs w:val="20"/>
                <w:lang w:eastAsia="en-GB"/>
              </w:rPr>
              <w:t xml:space="preserve"> November 2025</w:t>
            </w:r>
          </w:p>
        </w:tc>
      </w:tr>
      <w:tr w:rsidR="00804F62" w:rsidRPr="00EF5460" w14:paraId="6D0109CD" w14:textId="77777777" w:rsidTr="005D2451">
        <w:trPr>
          <w:trHeight w:val="477"/>
        </w:trPr>
        <w:tc>
          <w:tcPr>
            <w:tcW w:w="1008" w:type="pct"/>
            <w:tcBorders>
              <w:top w:val="single" w:sz="4" w:space="0" w:color="auto"/>
              <w:left w:val="single" w:sz="4" w:space="0" w:color="auto"/>
              <w:bottom w:val="single" w:sz="4" w:space="0" w:color="auto"/>
              <w:right w:val="single" w:sz="4" w:space="0" w:color="auto"/>
            </w:tcBorders>
            <w:hideMark/>
          </w:tcPr>
          <w:p w14:paraId="7FFBAC2A" w14:textId="77777777" w:rsidR="00804F62" w:rsidRPr="00EF5460" w:rsidRDefault="00804F62" w:rsidP="00804F62">
            <w:pPr>
              <w:spacing w:line="240" w:lineRule="auto"/>
              <w:rPr>
                <w:rFonts w:ascii="Arial" w:hAnsi="Arial" w:cs="Arial"/>
                <w:b/>
                <w:bCs/>
                <w:sz w:val="20"/>
                <w:szCs w:val="20"/>
                <w:lang w:val="en-GB" w:eastAsia="en-GB"/>
              </w:rPr>
            </w:pPr>
            <w:r w:rsidRPr="00EF5460">
              <w:rPr>
                <w:rFonts w:ascii="Arial" w:hAnsi="Arial" w:cs="Arial"/>
                <w:b/>
                <w:bCs/>
                <w:sz w:val="20"/>
                <w:szCs w:val="20"/>
              </w:rPr>
              <w:t>Proposed Interview Date (s)</w:t>
            </w:r>
          </w:p>
        </w:tc>
        <w:tc>
          <w:tcPr>
            <w:tcW w:w="3992" w:type="pct"/>
            <w:tcBorders>
              <w:top w:val="single" w:sz="4" w:space="0" w:color="auto"/>
              <w:left w:val="single" w:sz="4" w:space="0" w:color="auto"/>
              <w:bottom w:val="single" w:sz="4" w:space="0" w:color="auto"/>
              <w:right w:val="single" w:sz="4" w:space="0" w:color="auto"/>
            </w:tcBorders>
            <w:hideMark/>
          </w:tcPr>
          <w:p w14:paraId="7508C882" w14:textId="7148F09E" w:rsidR="00804F62" w:rsidRPr="004B4817" w:rsidRDefault="004B4817" w:rsidP="00804F62">
            <w:pPr>
              <w:spacing w:after="0" w:line="240" w:lineRule="auto"/>
              <w:rPr>
                <w:rFonts w:ascii="Arial" w:eastAsia="Times New Roman" w:hAnsi="Arial" w:cs="Arial"/>
                <w:iCs/>
                <w:sz w:val="20"/>
                <w:szCs w:val="20"/>
                <w:lang w:eastAsia="en-GB"/>
              </w:rPr>
            </w:pPr>
            <w:r w:rsidRPr="004B4817">
              <w:rPr>
                <w:rFonts w:ascii="Arial" w:hAnsi="Arial" w:cs="Arial"/>
                <w:iCs/>
                <w:sz w:val="20"/>
                <w:szCs w:val="20"/>
              </w:rPr>
              <w:t>TBC</w:t>
            </w:r>
          </w:p>
        </w:tc>
      </w:tr>
      <w:tr w:rsidR="00EF6F29" w:rsidRPr="00EF5460" w14:paraId="3CE1012A" w14:textId="77777777" w:rsidTr="00D76BD4">
        <w:trPr>
          <w:trHeight w:val="335"/>
        </w:trPr>
        <w:tc>
          <w:tcPr>
            <w:tcW w:w="1008" w:type="pct"/>
            <w:tcBorders>
              <w:top w:val="single" w:sz="4" w:space="0" w:color="auto"/>
              <w:left w:val="single" w:sz="4" w:space="0" w:color="auto"/>
              <w:bottom w:val="single" w:sz="4" w:space="0" w:color="auto"/>
              <w:right w:val="single" w:sz="4" w:space="0" w:color="auto"/>
            </w:tcBorders>
            <w:hideMark/>
          </w:tcPr>
          <w:p w14:paraId="5BE1F0F0" w14:textId="77777777" w:rsidR="00EF6F29" w:rsidRPr="00EF5460" w:rsidRDefault="00EF6F29" w:rsidP="00EF6F29">
            <w:pPr>
              <w:spacing w:line="240" w:lineRule="auto"/>
              <w:rPr>
                <w:rFonts w:ascii="Arial" w:hAnsi="Arial" w:cs="Arial"/>
                <w:b/>
                <w:bCs/>
                <w:sz w:val="20"/>
                <w:szCs w:val="20"/>
                <w:lang w:val="en-GB" w:eastAsia="en-GB"/>
              </w:rPr>
            </w:pPr>
            <w:r w:rsidRPr="00EF5460">
              <w:rPr>
                <w:rFonts w:ascii="Arial" w:hAnsi="Arial" w:cs="Arial"/>
                <w:b/>
                <w:bCs/>
                <w:sz w:val="20"/>
                <w:szCs w:val="20"/>
              </w:rPr>
              <w:t>Taking up Appointment</w:t>
            </w:r>
          </w:p>
        </w:tc>
        <w:tc>
          <w:tcPr>
            <w:tcW w:w="3992" w:type="pct"/>
            <w:tcBorders>
              <w:top w:val="single" w:sz="4" w:space="0" w:color="auto"/>
              <w:left w:val="single" w:sz="4" w:space="0" w:color="auto"/>
              <w:bottom w:val="single" w:sz="4" w:space="0" w:color="auto"/>
              <w:right w:val="single" w:sz="4" w:space="0" w:color="auto"/>
            </w:tcBorders>
            <w:hideMark/>
          </w:tcPr>
          <w:p w14:paraId="05E4FD95" w14:textId="3C4F5DF8" w:rsidR="00EF6F29" w:rsidRPr="00EF5460" w:rsidRDefault="00EF6F29" w:rsidP="00EF6F29">
            <w:pPr>
              <w:spacing w:line="240" w:lineRule="auto"/>
              <w:jc w:val="both"/>
              <w:rPr>
                <w:rFonts w:ascii="Arial" w:hAnsi="Arial" w:cs="Arial"/>
                <w:iCs/>
                <w:sz w:val="20"/>
                <w:szCs w:val="20"/>
                <w:lang w:val="en-GB" w:eastAsia="en-GB"/>
              </w:rPr>
            </w:pPr>
            <w:r w:rsidRPr="00EF5460">
              <w:rPr>
                <w:rFonts w:ascii="Arial" w:hAnsi="Arial" w:cs="Arial"/>
                <w:iCs/>
                <w:sz w:val="20"/>
                <w:szCs w:val="20"/>
              </w:rPr>
              <w:t>A start date will be indicated at job offer stage.</w:t>
            </w:r>
          </w:p>
        </w:tc>
      </w:tr>
      <w:tr w:rsidR="00EF6F29" w:rsidRPr="00EF5460" w14:paraId="768106DC" w14:textId="77777777" w:rsidTr="005A74B6">
        <w:tc>
          <w:tcPr>
            <w:tcW w:w="1008" w:type="pct"/>
            <w:tcBorders>
              <w:top w:val="single" w:sz="4" w:space="0" w:color="auto"/>
              <w:left w:val="single" w:sz="4" w:space="0" w:color="auto"/>
              <w:bottom w:val="single" w:sz="4" w:space="0" w:color="auto"/>
              <w:right w:val="single" w:sz="4" w:space="0" w:color="auto"/>
            </w:tcBorders>
            <w:hideMark/>
          </w:tcPr>
          <w:p w14:paraId="1EF67F67" w14:textId="77777777" w:rsidR="00EF6F29" w:rsidRPr="00EF5460" w:rsidRDefault="00EF6F29" w:rsidP="00EF6F29">
            <w:pPr>
              <w:spacing w:line="240" w:lineRule="auto"/>
              <w:rPr>
                <w:rFonts w:ascii="Arial" w:hAnsi="Arial" w:cs="Arial"/>
                <w:b/>
                <w:bCs/>
                <w:sz w:val="20"/>
                <w:szCs w:val="20"/>
                <w:lang w:val="en-GB" w:eastAsia="en-GB"/>
              </w:rPr>
            </w:pPr>
            <w:r w:rsidRPr="00EF5460">
              <w:rPr>
                <w:rFonts w:ascii="Arial" w:hAnsi="Arial" w:cs="Arial"/>
                <w:b/>
                <w:bCs/>
                <w:sz w:val="20"/>
                <w:szCs w:val="20"/>
              </w:rPr>
              <w:t>Organisational Area</w:t>
            </w:r>
          </w:p>
        </w:tc>
        <w:tc>
          <w:tcPr>
            <w:tcW w:w="3992" w:type="pct"/>
            <w:tcBorders>
              <w:top w:val="single" w:sz="4" w:space="0" w:color="auto"/>
              <w:left w:val="single" w:sz="4" w:space="0" w:color="auto"/>
              <w:bottom w:val="single" w:sz="4" w:space="0" w:color="auto"/>
              <w:right w:val="single" w:sz="4" w:space="0" w:color="auto"/>
            </w:tcBorders>
            <w:hideMark/>
          </w:tcPr>
          <w:p w14:paraId="2F2D4371" w14:textId="537FFE17" w:rsidR="00EF6F29" w:rsidRPr="00EF5460" w:rsidRDefault="005A74B6" w:rsidP="00D06775">
            <w:pPr>
              <w:spacing w:line="240" w:lineRule="auto"/>
              <w:rPr>
                <w:rFonts w:ascii="Arial" w:hAnsi="Arial" w:cs="Arial"/>
                <w:sz w:val="20"/>
                <w:szCs w:val="20"/>
              </w:rPr>
            </w:pPr>
            <w:r w:rsidRPr="005A74B6">
              <w:rPr>
                <w:rFonts w:ascii="Arial" w:hAnsi="Arial" w:cs="Arial"/>
                <w:sz w:val="20"/>
                <w:szCs w:val="20"/>
              </w:rPr>
              <w:t>HSE Region, with cooperative working to CISO Office - Technology &amp; Transformation</w:t>
            </w:r>
          </w:p>
        </w:tc>
      </w:tr>
      <w:tr w:rsidR="00EF6F29" w:rsidRPr="00EF5460" w14:paraId="7C3B1697" w14:textId="77777777" w:rsidTr="005D2451">
        <w:trPr>
          <w:trHeight w:val="2117"/>
        </w:trPr>
        <w:tc>
          <w:tcPr>
            <w:tcW w:w="1008" w:type="pct"/>
            <w:tcBorders>
              <w:top w:val="single" w:sz="4" w:space="0" w:color="auto"/>
              <w:left w:val="single" w:sz="4" w:space="0" w:color="auto"/>
              <w:bottom w:val="single" w:sz="4" w:space="0" w:color="auto"/>
              <w:right w:val="single" w:sz="4" w:space="0" w:color="auto"/>
            </w:tcBorders>
            <w:hideMark/>
          </w:tcPr>
          <w:p w14:paraId="4EF12AB2" w14:textId="77777777" w:rsidR="00EF6F29" w:rsidRPr="00EF5460" w:rsidRDefault="00EF6F29" w:rsidP="00EF6F29">
            <w:pPr>
              <w:spacing w:line="240" w:lineRule="auto"/>
              <w:rPr>
                <w:rFonts w:ascii="Arial" w:hAnsi="Arial" w:cs="Arial"/>
                <w:b/>
                <w:bCs/>
                <w:color w:val="000000" w:themeColor="text1"/>
                <w:sz w:val="20"/>
                <w:szCs w:val="20"/>
                <w:lang w:val="en-GB" w:eastAsia="en-GB"/>
              </w:rPr>
            </w:pPr>
            <w:r w:rsidRPr="00EF5460">
              <w:rPr>
                <w:rFonts w:ascii="Arial" w:hAnsi="Arial" w:cs="Arial"/>
                <w:b/>
                <w:bCs/>
                <w:color w:val="000000" w:themeColor="text1"/>
                <w:sz w:val="20"/>
                <w:szCs w:val="20"/>
              </w:rPr>
              <w:t>Location of Post</w:t>
            </w:r>
          </w:p>
        </w:tc>
        <w:tc>
          <w:tcPr>
            <w:tcW w:w="3992" w:type="pct"/>
            <w:tcBorders>
              <w:top w:val="single" w:sz="4" w:space="0" w:color="auto"/>
              <w:left w:val="single" w:sz="4" w:space="0" w:color="auto"/>
              <w:bottom w:val="single" w:sz="4" w:space="0" w:color="auto"/>
              <w:right w:val="single" w:sz="4" w:space="0" w:color="auto"/>
            </w:tcBorders>
            <w:hideMark/>
          </w:tcPr>
          <w:p w14:paraId="65841256" w14:textId="71426E94" w:rsidR="005A74B6" w:rsidRDefault="005A74B6" w:rsidP="005A74B6">
            <w:pPr>
              <w:spacing w:after="0" w:line="240" w:lineRule="auto"/>
              <w:rPr>
                <w:rFonts w:ascii="Arial" w:hAnsi="Arial" w:cs="Arial"/>
                <w:iCs/>
                <w:sz w:val="20"/>
                <w:szCs w:val="20"/>
              </w:rPr>
            </w:pPr>
            <w:r w:rsidRPr="005A74B6">
              <w:rPr>
                <w:rFonts w:ascii="Arial" w:hAnsi="Arial" w:cs="Arial"/>
                <w:iCs/>
                <w:sz w:val="20"/>
                <w:szCs w:val="20"/>
              </w:rPr>
              <w:t>The Regional Director of Technology and Transformation is open to engagement in respect of flexibility around location subject to a base in the region to which the candidate is appointed. The base will be agreed with the successful candidate on a per region basis. It will also include agreement on a minimum level of availability to attend meetings in other nationwide locations as appropriate to carry out the functions of the post</w:t>
            </w:r>
          </w:p>
          <w:p w14:paraId="1C991EF3" w14:textId="39451B6E" w:rsidR="00EA222D" w:rsidRDefault="00EA222D" w:rsidP="005A74B6">
            <w:pPr>
              <w:spacing w:after="0" w:line="240" w:lineRule="auto"/>
              <w:rPr>
                <w:rFonts w:ascii="Arial" w:hAnsi="Arial" w:cs="Arial"/>
                <w:iCs/>
                <w:sz w:val="20"/>
                <w:szCs w:val="20"/>
              </w:rPr>
            </w:pPr>
          </w:p>
          <w:p w14:paraId="2B3A2BEB" w14:textId="08258D2B" w:rsidR="00EA222D" w:rsidRDefault="00EA222D" w:rsidP="005A74B6">
            <w:pPr>
              <w:spacing w:after="0" w:line="240" w:lineRule="auto"/>
              <w:rPr>
                <w:rFonts w:ascii="Arial" w:hAnsi="Arial" w:cs="Arial"/>
                <w:iCs/>
                <w:sz w:val="20"/>
                <w:szCs w:val="20"/>
              </w:rPr>
            </w:pPr>
            <w:r>
              <w:rPr>
                <w:rFonts w:ascii="Arial" w:hAnsi="Arial" w:cs="Arial"/>
                <w:iCs/>
                <w:sz w:val="20"/>
                <w:szCs w:val="20"/>
              </w:rPr>
              <w:t>One</w:t>
            </w:r>
            <w:r w:rsidRPr="00586F1C">
              <w:rPr>
                <w:rFonts w:ascii="Arial" w:hAnsi="Arial" w:cs="Arial"/>
                <w:iCs/>
                <w:sz w:val="20"/>
                <w:szCs w:val="20"/>
              </w:rPr>
              <w:t xml:space="preserve"> of these posts may be </w:t>
            </w:r>
            <w:r w:rsidR="005D2451" w:rsidRPr="00586F1C">
              <w:rPr>
                <w:rFonts w:ascii="Arial" w:hAnsi="Arial" w:cs="Arial"/>
                <w:iCs/>
                <w:sz w:val="20"/>
                <w:szCs w:val="20"/>
              </w:rPr>
              <w:t>located with</w:t>
            </w:r>
            <w:r w:rsidRPr="00586F1C">
              <w:rPr>
                <w:rFonts w:ascii="Arial" w:hAnsi="Arial" w:cs="Arial"/>
                <w:iCs/>
                <w:sz w:val="20"/>
                <w:szCs w:val="20"/>
              </w:rPr>
              <w:t xml:space="preserve"> Primary Care Reimbursement Services (PCRS) and report into the PCRS IT Manager</w:t>
            </w:r>
            <w:r>
              <w:rPr>
                <w:rFonts w:ascii="Arial" w:hAnsi="Arial" w:cs="Arial"/>
                <w:iCs/>
                <w:sz w:val="20"/>
                <w:szCs w:val="20"/>
              </w:rPr>
              <w:t xml:space="preserve"> with a dotted line into the Chief Information Security Officer HSE</w:t>
            </w:r>
          </w:p>
          <w:p w14:paraId="6EAC6629" w14:textId="77777777" w:rsidR="005A74B6" w:rsidRDefault="005A74B6" w:rsidP="005A74B6">
            <w:pPr>
              <w:spacing w:after="0" w:line="240" w:lineRule="auto"/>
              <w:rPr>
                <w:rFonts w:ascii="Arial" w:eastAsia="Times New Roman" w:hAnsi="Arial" w:cs="Arial"/>
                <w:b/>
                <w:bCs/>
                <w:i/>
                <w:iCs/>
                <w:sz w:val="20"/>
                <w:szCs w:val="20"/>
                <w:lang w:val="en-GB" w:eastAsia="en-GB"/>
              </w:rPr>
            </w:pPr>
          </w:p>
          <w:p w14:paraId="5E6753DC" w14:textId="16C069ED" w:rsidR="005A74B6" w:rsidRPr="005A74B6" w:rsidRDefault="005A74B6" w:rsidP="005A74B6">
            <w:pPr>
              <w:spacing w:after="0" w:line="240" w:lineRule="auto"/>
              <w:rPr>
                <w:rFonts w:ascii="Arial" w:eastAsia="Times New Roman" w:hAnsi="Arial" w:cs="Arial"/>
                <w:b/>
                <w:bCs/>
                <w:i/>
                <w:iCs/>
                <w:sz w:val="20"/>
                <w:szCs w:val="20"/>
                <w:lang w:eastAsia="en-GB"/>
              </w:rPr>
            </w:pPr>
            <w:r w:rsidRPr="005A74B6">
              <w:rPr>
                <w:rFonts w:ascii="Arial" w:eastAsia="Times New Roman" w:hAnsi="Arial" w:cs="Arial"/>
                <w:b/>
                <w:bCs/>
                <w:i/>
                <w:iCs/>
                <w:sz w:val="20"/>
                <w:szCs w:val="20"/>
                <w:lang w:val="en-GB" w:eastAsia="en-GB"/>
              </w:rPr>
              <w:t>Health Region Locations:</w:t>
            </w:r>
          </w:p>
          <w:p w14:paraId="3D0909B2" w14:textId="77777777" w:rsidR="005A74B6" w:rsidRPr="005A74B6" w:rsidRDefault="005A74B6" w:rsidP="005A74B6">
            <w:pPr>
              <w:spacing w:after="0" w:line="240" w:lineRule="auto"/>
              <w:ind w:left="382"/>
              <w:rPr>
                <w:rFonts w:ascii="Arial" w:eastAsia="Times New Roman" w:hAnsi="Arial" w:cs="Arial"/>
                <w:i/>
                <w:iCs/>
                <w:sz w:val="20"/>
                <w:szCs w:val="20"/>
                <w:lang w:val="en-GB" w:eastAsia="en-GB"/>
              </w:rPr>
            </w:pPr>
          </w:p>
          <w:p w14:paraId="1EC5C549" w14:textId="77777777" w:rsidR="005A74B6" w:rsidRPr="005A74B6" w:rsidRDefault="005A74B6" w:rsidP="000E7F6A">
            <w:pPr>
              <w:numPr>
                <w:ilvl w:val="0"/>
                <w:numId w:val="8"/>
              </w:numPr>
              <w:spacing w:after="0" w:line="240" w:lineRule="auto"/>
              <w:ind w:left="360"/>
              <w:rPr>
                <w:rFonts w:ascii="Arial" w:eastAsia="Times New Roman" w:hAnsi="Arial" w:cs="Arial"/>
                <w:sz w:val="20"/>
                <w:szCs w:val="20"/>
                <w:lang w:eastAsia="en-GB"/>
              </w:rPr>
            </w:pPr>
            <w:r w:rsidRPr="005A74B6">
              <w:rPr>
                <w:rFonts w:ascii="Arial" w:eastAsia="Times New Roman" w:hAnsi="Arial" w:cs="Arial"/>
                <w:sz w:val="20"/>
                <w:szCs w:val="20"/>
                <w:lang w:eastAsia="en-GB"/>
              </w:rPr>
              <w:t>HSE Dublin and Midlands</w:t>
            </w:r>
          </w:p>
          <w:p w14:paraId="242E5045" w14:textId="77777777" w:rsidR="005A74B6" w:rsidRPr="005A74B6" w:rsidRDefault="005A74B6" w:rsidP="005A74B6">
            <w:pPr>
              <w:spacing w:after="0" w:line="240" w:lineRule="auto"/>
              <w:ind w:left="360"/>
              <w:rPr>
                <w:rFonts w:ascii="Arial" w:eastAsia="Times New Roman" w:hAnsi="Arial" w:cs="Arial"/>
                <w:i/>
                <w:iCs/>
                <w:sz w:val="20"/>
                <w:szCs w:val="20"/>
                <w:lang w:eastAsia="en-GB"/>
              </w:rPr>
            </w:pPr>
            <w:r w:rsidRPr="005A74B6">
              <w:rPr>
                <w:rFonts w:ascii="Arial" w:eastAsia="Times New Roman" w:hAnsi="Arial" w:cs="Arial"/>
                <w:i/>
                <w:iCs/>
                <w:sz w:val="20"/>
                <w:szCs w:val="20"/>
                <w:lang w:eastAsia="en-GB"/>
              </w:rPr>
              <w:t>FSS Bhaile Átha Cliath agus Lár na Tíre</w:t>
            </w:r>
          </w:p>
          <w:p w14:paraId="1FCA3D3C" w14:textId="77777777" w:rsidR="005A74B6" w:rsidRPr="005A74B6" w:rsidRDefault="005A74B6" w:rsidP="005A74B6">
            <w:pPr>
              <w:spacing w:after="0" w:line="240" w:lineRule="auto"/>
              <w:rPr>
                <w:rFonts w:ascii="Arial" w:eastAsia="Times New Roman" w:hAnsi="Arial" w:cs="Arial"/>
                <w:sz w:val="20"/>
                <w:szCs w:val="20"/>
                <w:lang w:eastAsia="en-GB"/>
              </w:rPr>
            </w:pPr>
            <w:r w:rsidRPr="005A74B6">
              <w:rPr>
                <w:rFonts w:ascii="Arial" w:eastAsia="Times New Roman" w:hAnsi="Arial" w:cs="Arial"/>
                <w:sz w:val="20"/>
                <w:szCs w:val="20"/>
                <w:lang w:eastAsia="en-GB"/>
              </w:rPr>
              <w:t> </w:t>
            </w:r>
          </w:p>
          <w:p w14:paraId="2C9BFC4B" w14:textId="77777777" w:rsidR="005A74B6" w:rsidRPr="005A74B6" w:rsidRDefault="005A74B6" w:rsidP="000E7F6A">
            <w:pPr>
              <w:numPr>
                <w:ilvl w:val="0"/>
                <w:numId w:val="9"/>
              </w:numPr>
              <w:spacing w:after="0" w:line="240" w:lineRule="auto"/>
              <w:ind w:left="360"/>
              <w:rPr>
                <w:rFonts w:ascii="Arial" w:eastAsia="Times New Roman" w:hAnsi="Arial" w:cs="Arial"/>
                <w:sz w:val="20"/>
                <w:szCs w:val="20"/>
                <w:lang w:eastAsia="en-GB"/>
              </w:rPr>
            </w:pPr>
            <w:r w:rsidRPr="005A74B6">
              <w:rPr>
                <w:rFonts w:ascii="Arial" w:eastAsia="Times New Roman" w:hAnsi="Arial" w:cs="Arial"/>
                <w:sz w:val="20"/>
                <w:szCs w:val="20"/>
                <w:lang w:eastAsia="en-GB"/>
              </w:rPr>
              <w:t>HSE Dublin and South-East</w:t>
            </w:r>
          </w:p>
          <w:p w14:paraId="772A8662" w14:textId="77777777" w:rsidR="005A74B6" w:rsidRPr="005A74B6" w:rsidRDefault="005A74B6" w:rsidP="005A74B6">
            <w:pPr>
              <w:spacing w:after="0" w:line="240" w:lineRule="auto"/>
              <w:ind w:left="360"/>
              <w:rPr>
                <w:rFonts w:ascii="Arial" w:eastAsia="Times New Roman" w:hAnsi="Arial" w:cs="Arial"/>
                <w:i/>
                <w:iCs/>
                <w:sz w:val="20"/>
                <w:szCs w:val="20"/>
                <w:lang w:eastAsia="en-GB"/>
              </w:rPr>
            </w:pPr>
            <w:r w:rsidRPr="005A74B6">
              <w:rPr>
                <w:rFonts w:ascii="Arial" w:eastAsia="Times New Roman" w:hAnsi="Arial" w:cs="Arial"/>
                <w:i/>
                <w:iCs/>
                <w:sz w:val="20"/>
                <w:szCs w:val="20"/>
                <w:lang w:eastAsia="en-GB"/>
              </w:rPr>
              <w:t>FSS Bhaile Átha Cliath agus an Oirdheiscirt</w:t>
            </w:r>
          </w:p>
          <w:p w14:paraId="35726632" w14:textId="77777777" w:rsidR="005A74B6" w:rsidRPr="005A74B6" w:rsidRDefault="005A74B6" w:rsidP="005A74B6">
            <w:pPr>
              <w:spacing w:after="0" w:line="240" w:lineRule="auto"/>
              <w:rPr>
                <w:rFonts w:ascii="Arial" w:eastAsia="Times New Roman" w:hAnsi="Arial" w:cs="Arial"/>
                <w:sz w:val="20"/>
                <w:szCs w:val="20"/>
                <w:lang w:eastAsia="en-GB"/>
              </w:rPr>
            </w:pPr>
            <w:r w:rsidRPr="005A74B6">
              <w:rPr>
                <w:rFonts w:ascii="Arial" w:eastAsia="Times New Roman" w:hAnsi="Arial" w:cs="Arial"/>
                <w:sz w:val="20"/>
                <w:szCs w:val="20"/>
                <w:lang w:eastAsia="en-GB"/>
              </w:rPr>
              <w:t> </w:t>
            </w:r>
          </w:p>
          <w:p w14:paraId="32F85755" w14:textId="6F96F9C1" w:rsidR="005D2451" w:rsidRPr="009C5A59" w:rsidRDefault="005A74B6" w:rsidP="00EA222D">
            <w:pPr>
              <w:rPr>
                <w:rFonts w:ascii="Arial" w:hAnsi="Arial" w:cs="Arial"/>
                <w:iCs/>
                <w:sz w:val="20"/>
                <w:szCs w:val="20"/>
              </w:rPr>
            </w:pPr>
            <w:r w:rsidRPr="005A74B6">
              <w:rPr>
                <w:rFonts w:ascii="Arial" w:hAnsi="Arial" w:cs="Arial"/>
                <w:iCs/>
                <w:sz w:val="20"/>
                <w:szCs w:val="20"/>
              </w:rPr>
              <w:t xml:space="preserve">There is currently one permanent and whole-time vacancy available in each of the Health </w:t>
            </w:r>
            <w:r w:rsidRPr="00F1034F">
              <w:rPr>
                <w:rFonts w:ascii="Arial" w:hAnsi="Arial" w:cs="Arial"/>
                <w:iCs/>
                <w:sz w:val="20"/>
                <w:szCs w:val="20"/>
              </w:rPr>
              <w:t>Regions</w:t>
            </w:r>
            <w:r w:rsidR="004E1CA2">
              <w:rPr>
                <w:rFonts w:ascii="Arial" w:hAnsi="Arial" w:cs="Arial"/>
                <w:iCs/>
                <w:sz w:val="20"/>
                <w:szCs w:val="20"/>
              </w:rPr>
              <w:t xml:space="preserve"> above</w:t>
            </w:r>
            <w:r w:rsidRPr="00F1034F">
              <w:rPr>
                <w:rFonts w:ascii="Arial" w:hAnsi="Arial" w:cs="Arial"/>
                <w:iCs/>
                <w:sz w:val="20"/>
                <w:szCs w:val="20"/>
              </w:rPr>
              <w:t>.</w:t>
            </w:r>
            <w:r w:rsidR="00F1034F" w:rsidRPr="00F1034F">
              <w:rPr>
                <w:rFonts w:ascii="Arial" w:hAnsi="Arial" w:cs="Arial"/>
                <w:iCs/>
                <w:spacing w:val="-3"/>
              </w:rPr>
              <w:t xml:space="preserve"> </w:t>
            </w:r>
            <w:r w:rsidR="00F1034F" w:rsidRPr="00F1034F">
              <w:rPr>
                <w:rFonts w:ascii="Arial" w:hAnsi="Arial" w:cs="Arial"/>
                <w:iCs/>
                <w:sz w:val="20"/>
                <w:szCs w:val="20"/>
              </w:rPr>
              <w:t>A panel may be created for the post from which permanent and specified purpose vacancies of full or part time duration may be filled.</w:t>
            </w:r>
          </w:p>
        </w:tc>
      </w:tr>
      <w:tr w:rsidR="00F923F5" w:rsidRPr="00EF5460" w14:paraId="639E6F8C" w14:textId="77777777" w:rsidTr="005A74B6">
        <w:tc>
          <w:tcPr>
            <w:tcW w:w="1008" w:type="pct"/>
            <w:tcBorders>
              <w:top w:val="single" w:sz="4" w:space="0" w:color="auto"/>
              <w:left w:val="single" w:sz="4" w:space="0" w:color="auto"/>
              <w:bottom w:val="single" w:sz="4" w:space="0" w:color="auto"/>
              <w:right w:val="single" w:sz="4" w:space="0" w:color="auto"/>
            </w:tcBorders>
          </w:tcPr>
          <w:p w14:paraId="51387958" w14:textId="77777777" w:rsidR="00F923F5" w:rsidRPr="00EF5460" w:rsidRDefault="00F923F5" w:rsidP="00F923F5">
            <w:pPr>
              <w:spacing w:line="240" w:lineRule="auto"/>
              <w:rPr>
                <w:rFonts w:ascii="Arial" w:hAnsi="Arial" w:cs="Arial"/>
                <w:b/>
                <w:bCs/>
                <w:color w:val="000000" w:themeColor="text1"/>
                <w:sz w:val="20"/>
                <w:szCs w:val="20"/>
                <w:lang w:val="en-GB" w:eastAsia="en-GB"/>
              </w:rPr>
            </w:pPr>
            <w:r w:rsidRPr="00EF5460">
              <w:rPr>
                <w:rFonts w:ascii="Arial" w:hAnsi="Arial" w:cs="Arial"/>
                <w:b/>
                <w:bCs/>
                <w:color w:val="000000" w:themeColor="text1"/>
                <w:sz w:val="20"/>
                <w:szCs w:val="20"/>
              </w:rPr>
              <w:t>Details of Service</w:t>
            </w:r>
          </w:p>
          <w:p w14:paraId="7E93F883" w14:textId="77777777" w:rsidR="00F923F5" w:rsidRPr="00EF5460" w:rsidRDefault="00F923F5" w:rsidP="00F923F5">
            <w:pPr>
              <w:spacing w:line="240" w:lineRule="auto"/>
              <w:rPr>
                <w:rFonts w:ascii="Arial" w:hAnsi="Arial" w:cs="Arial"/>
                <w:b/>
                <w:bCs/>
                <w:color w:val="FF0000"/>
                <w:sz w:val="20"/>
                <w:szCs w:val="20"/>
                <w:lang w:val="en-GB" w:eastAsia="en-GB"/>
              </w:rPr>
            </w:pPr>
          </w:p>
        </w:tc>
        <w:tc>
          <w:tcPr>
            <w:tcW w:w="3992" w:type="pct"/>
            <w:tcBorders>
              <w:top w:val="single" w:sz="4" w:space="0" w:color="auto"/>
              <w:left w:val="single" w:sz="4" w:space="0" w:color="auto"/>
              <w:bottom w:val="single" w:sz="4" w:space="0" w:color="auto"/>
              <w:right w:val="single" w:sz="4" w:space="0" w:color="auto"/>
            </w:tcBorders>
          </w:tcPr>
          <w:p w14:paraId="2C089643" w14:textId="50F8068B" w:rsidR="009C5A59" w:rsidRPr="009C5A59" w:rsidRDefault="009C5A59" w:rsidP="009C5A59">
            <w:pPr>
              <w:autoSpaceDE w:val="0"/>
              <w:autoSpaceDN w:val="0"/>
              <w:rPr>
                <w:rFonts w:ascii="Arial" w:hAnsi="Arial" w:cs="Arial"/>
                <w:color w:val="000000"/>
                <w:sz w:val="20"/>
                <w:szCs w:val="20"/>
              </w:rPr>
            </w:pPr>
            <w:r w:rsidRPr="009C5A59">
              <w:rPr>
                <w:rFonts w:ascii="Arial" w:hAnsi="Arial" w:cs="Arial"/>
                <w:color w:val="000000"/>
                <w:sz w:val="20"/>
                <w:szCs w:val="20"/>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w:t>
            </w:r>
            <w:r w:rsidRPr="009C5A59">
              <w:rPr>
                <w:rFonts w:ascii="Arial" w:hAnsi="Arial" w:cs="Arial"/>
                <w:color w:val="000000"/>
                <w:sz w:val="20"/>
                <w:szCs w:val="20"/>
              </w:rPr>
              <w:lastRenderedPageBreak/>
              <w:t xml:space="preserve">purchases of hardware, software, telecommunications, ICT developments and advisory services. </w:t>
            </w:r>
          </w:p>
          <w:p w14:paraId="2BC3CFDE" w14:textId="218527B3" w:rsidR="009C5A59" w:rsidRPr="009C5A59" w:rsidRDefault="009C5A59" w:rsidP="009C5A59">
            <w:pPr>
              <w:rPr>
                <w:rFonts w:ascii="Arial" w:hAnsi="Arial" w:cs="Arial"/>
                <w:color w:val="000000"/>
                <w:sz w:val="20"/>
                <w:szCs w:val="20"/>
              </w:rPr>
            </w:pPr>
            <w:r w:rsidRPr="009C5A59">
              <w:rPr>
                <w:rFonts w:ascii="Arial" w:hAnsi="Arial" w:cs="Arial"/>
                <w:color w:val="000000"/>
                <w:sz w:val="20"/>
                <w:szCs w:val="20"/>
              </w:rPr>
              <w:t>Technology &amp; Transformation is also responsible for implementing the Digital for Care Framework, ensuring that technology supports healthcare efficiently and effectively throughout the whole system. The core of Digital for Care is to bring improved population wellbeing, health service efficiencies and economic opportunity through the use of technology enabled healthcare provision.</w:t>
            </w:r>
          </w:p>
          <w:p w14:paraId="2E5B5750" w14:textId="787BF11C" w:rsidR="009C5A59" w:rsidRPr="009C5A59" w:rsidRDefault="00F70860" w:rsidP="009C5A59">
            <w:pPr>
              <w:jc w:val="both"/>
              <w:rPr>
                <w:rFonts w:ascii="Arial" w:hAnsi="Arial" w:cs="Arial"/>
                <w:color w:val="000000"/>
                <w:sz w:val="20"/>
                <w:szCs w:val="20"/>
              </w:rPr>
            </w:pPr>
            <w:hyperlink r:id="rId12" w:history="1">
              <w:r w:rsidR="009C5A59" w:rsidRPr="009C5A59">
                <w:rPr>
                  <w:rFonts w:ascii="Arial" w:hAnsi="Arial" w:cs="Arial"/>
                  <w:color w:val="000000"/>
                  <w:sz w:val="20"/>
                  <w:szCs w:val="20"/>
                </w:rPr>
                <w:t>Digital for Care 2030</w:t>
              </w:r>
            </w:hyperlink>
            <w:r w:rsidR="009C5A59" w:rsidRPr="009C5A59">
              <w:rPr>
                <w:rFonts w:ascii="Arial" w:hAnsi="Arial" w:cs="Arial"/>
                <w:color w:val="000000"/>
                <w:sz w:val="20"/>
                <w:szCs w:val="20"/>
              </w:rPr>
              <w:t xml:space="preserve"> is the Framework under which all digital health solutions for the HSE are co-ordinated, streamlined and implemented.  It provides a strategic and innovative plan to advance key </w:t>
            </w:r>
            <w:r w:rsidR="005D2451" w:rsidRPr="009C5A59">
              <w:rPr>
                <w:rFonts w:ascii="Arial" w:hAnsi="Arial" w:cs="Arial"/>
                <w:color w:val="000000"/>
                <w:sz w:val="20"/>
                <w:szCs w:val="20"/>
              </w:rPr>
              <w:t>Sláintecare</w:t>
            </w:r>
            <w:r w:rsidR="009C5A59" w:rsidRPr="009C5A59">
              <w:rPr>
                <w:rFonts w:ascii="Arial" w:hAnsi="Arial" w:cs="Arial"/>
                <w:color w:val="000000"/>
                <w:sz w:val="20"/>
                <w:szCs w:val="20"/>
              </w:rPr>
              <w:t xml:space="preserve"> programmes and deliver integrated care that is fully aligned with the Health Regions structure. </w:t>
            </w:r>
          </w:p>
          <w:p w14:paraId="31FEAEE0" w14:textId="5507D8E0" w:rsidR="00F923F5" w:rsidRDefault="009C5A59" w:rsidP="009C5A59">
            <w:pPr>
              <w:jc w:val="both"/>
              <w:rPr>
                <w:rFonts w:ascii="Arial" w:eastAsia="Times New Roman" w:hAnsi="Arial" w:cs="Arial"/>
                <w:sz w:val="20"/>
                <w:szCs w:val="20"/>
              </w:rPr>
            </w:pPr>
            <w:r w:rsidRPr="009C5A59">
              <w:rPr>
                <w:rFonts w:ascii="Arial" w:hAnsi="Arial" w:cs="Arial"/>
                <w:color w:val="000000"/>
                <w:sz w:val="20"/>
                <w:szCs w:val="20"/>
              </w:rPr>
              <w:t>These programmes are critical in setting the future policy direction under Digital for Care, for considering opportunities offered by current and emerging technologies, and are fundamental in the delivery of digital health transformation in Ireland.</w:t>
            </w:r>
            <w:r>
              <w:rPr>
                <w:rFonts w:ascii="Arial" w:hAnsi="Arial" w:cs="Arial"/>
                <w:color w:val="000000"/>
                <w:sz w:val="20"/>
                <w:szCs w:val="20"/>
              </w:rPr>
              <w:t xml:space="preserve"> </w:t>
            </w:r>
            <w:r w:rsidR="00F923F5" w:rsidRPr="00EF5460">
              <w:rPr>
                <w:rFonts w:ascii="Arial" w:eastAsia="Times New Roman" w:hAnsi="Arial" w:cs="Arial"/>
                <w:sz w:val="20"/>
                <w:szCs w:val="20"/>
              </w:rPr>
              <w:t xml:space="preserve">The CISO Office is a key area of the Technology &amp; Transformation function.   </w:t>
            </w:r>
          </w:p>
          <w:p w14:paraId="1F7DD5DE" w14:textId="77777777" w:rsidR="005A74B6" w:rsidRPr="005A74B6" w:rsidRDefault="005A74B6" w:rsidP="005A74B6">
            <w:pPr>
              <w:jc w:val="both"/>
              <w:rPr>
                <w:rFonts w:ascii="Arial" w:eastAsia="Times New Roman" w:hAnsi="Arial" w:cs="Arial"/>
                <w:color w:val="000000"/>
                <w:sz w:val="20"/>
                <w:szCs w:val="20"/>
              </w:rPr>
            </w:pPr>
            <w:r w:rsidRPr="005A74B6">
              <w:rPr>
                <w:rFonts w:ascii="Arial" w:eastAsia="Times New Roman" w:hAnsi="Arial" w:cs="Arial"/>
                <w:color w:val="000000"/>
                <w:sz w:val="20"/>
                <w:szCs w:val="20"/>
              </w:rPr>
              <w:t xml:space="preserve">The Health Regions Implementation is the internal reorganisation of the HSE into six operational regions with responsibility for the planning and coordinated delivery of health and social care services within their respective defined geographies. These new arrangements are fundamental to the delivery of Sláintecare reforms and aim to improve the health service’s ability to deliver timely integrated care to patients and service users, care that is planned and funded in line with their needs at regional and local level. </w:t>
            </w:r>
          </w:p>
          <w:p w14:paraId="5D817A2B" w14:textId="77777777" w:rsidR="005A74B6" w:rsidRPr="005A74B6" w:rsidRDefault="005A74B6" w:rsidP="005A74B6">
            <w:pPr>
              <w:jc w:val="both"/>
              <w:rPr>
                <w:rFonts w:ascii="Arial" w:eastAsia="Times New Roman" w:hAnsi="Arial" w:cs="Arial"/>
                <w:color w:val="000000"/>
                <w:sz w:val="20"/>
                <w:szCs w:val="20"/>
              </w:rPr>
            </w:pPr>
            <w:r w:rsidRPr="005A74B6">
              <w:rPr>
                <w:rFonts w:ascii="Arial" w:eastAsia="Times New Roman" w:hAnsi="Arial" w:cs="Arial"/>
                <w:color w:val="000000"/>
                <w:sz w:val="20"/>
                <w:szCs w:val="20"/>
              </w:rPr>
              <w:t xml:space="preserve">The changes in healthcare governance arrangements are being designed to make our services easier to navigate for people, and to facilitate more integrated care, 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 </w:t>
            </w:r>
          </w:p>
          <w:p w14:paraId="5819F13A" w14:textId="24EF2502" w:rsidR="005A74B6" w:rsidRPr="005A74B6" w:rsidRDefault="005A74B6" w:rsidP="005A74B6">
            <w:pPr>
              <w:jc w:val="both"/>
              <w:rPr>
                <w:rFonts w:ascii="Arial" w:eastAsia="Times New Roman" w:hAnsi="Arial" w:cs="Arial"/>
                <w:color w:val="000000"/>
                <w:sz w:val="20"/>
                <w:szCs w:val="20"/>
              </w:rPr>
            </w:pPr>
            <w:r w:rsidRPr="005A74B6">
              <w:rPr>
                <w:rFonts w:ascii="Arial" w:eastAsia="Times New Roman" w:hAnsi="Arial" w:cs="Arial"/>
                <w:color w:val="000000"/>
                <w:sz w:val="20"/>
                <w:szCs w:val="20"/>
              </w:rPr>
              <w:t>As part of these reforms, the operational focus is moving from the HSE Centre to the Health Regions and Integrated Healthcare Areas (IHAs), to allow the regional structures to have the intended level of appropriate authority and operational control of services in their region.</w:t>
            </w:r>
          </w:p>
          <w:p w14:paraId="45996506" w14:textId="77777777" w:rsidR="005A74B6" w:rsidRPr="005A74B6" w:rsidRDefault="005A74B6" w:rsidP="005A74B6">
            <w:pPr>
              <w:jc w:val="both"/>
              <w:rPr>
                <w:rFonts w:ascii="Arial" w:eastAsia="Times New Roman" w:hAnsi="Arial" w:cs="Arial"/>
                <w:color w:val="000000"/>
                <w:sz w:val="20"/>
                <w:szCs w:val="20"/>
              </w:rPr>
            </w:pPr>
            <w:r w:rsidRPr="005A74B6">
              <w:rPr>
                <w:rFonts w:ascii="Arial" w:eastAsia="Times New Roman" w:hAnsi="Arial" w:cs="Arial"/>
                <w:color w:val="000000"/>
                <w:sz w:val="20"/>
                <w:szCs w:val="20"/>
              </w:rPr>
              <w:t xml:space="preserve">The HSE Centre will develop and oversee standards and guidelines for implementation at regional level. As part of that, the HSE Technology &amp; Transformation Office is responsible for the delivery of technology to support healthcare across Ireland. Technology &amp; Transformation is also responsible for turning the Digital for Care 2030 into a reality ensuring that technology supports healthcare efficiently and effectively throughout the whole system. The CISO Office is a key area of the Technology &amp; Transformation function.   </w:t>
            </w:r>
          </w:p>
          <w:p w14:paraId="3BB585A9" w14:textId="056B922D" w:rsidR="005A74B6" w:rsidRPr="005A74B6" w:rsidRDefault="005A74B6" w:rsidP="005A74B6">
            <w:pPr>
              <w:jc w:val="both"/>
              <w:rPr>
                <w:rFonts w:ascii="Arial" w:eastAsia="Times New Roman" w:hAnsi="Arial" w:cs="Arial"/>
                <w:color w:val="000000"/>
                <w:sz w:val="20"/>
                <w:szCs w:val="20"/>
              </w:rPr>
            </w:pPr>
            <w:r w:rsidRPr="005A74B6">
              <w:rPr>
                <w:rFonts w:ascii="Arial" w:eastAsia="Times New Roman" w:hAnsi="Arial" w:cs="Arial"/>
                <w:color w:val="000000"/>
                <w:sz w:val="20"/>
                <w:szCs w:val="20"/>
              </w:rPr>
              <w:t>Within the CISO office, the Business Information Security (BISO) pillar will be responsible for planning, enablement, performance management and assurance from a cyber security perspective for the Health Regions</w:t>
            </w:r>
            <w:r>
              <w:rPr>
                <w:rFonts w:ascii="Arial" w:eastAsia="Times New Roman" w:hAnsi="Arial" w:cs="Arial"/>
                <w:color w:val="000000"/>
                <w:sz w:val="20"/>
                <w:szCs w:val="20"/>
              </w:rPr>
              <w:t xml:space="preserve"> </w:t>
            </w:r>
            <w:r w:rsidRPr="005A74B6">
              <w:rPr>
                <w:rFonts w:ascii="Arial" w:eastAsia="Times New Roman" w:hAnsi="Arial" w:cs="Arial"/>
                <w:color w:val="000000"/>
                <w:sz w:val="20"/>
                <w:szCs w:val="20"/>
              </w:rPr>
              <w:t xml:space="preserve">which includes hospitals, primary care services, communities, social care, voluntary sectors, social care entities etc. across Ireland. </w:t>
            </w:r>
          </w:p>
          <w:p w14:paraId="3DD565CF" w14:textId="77777777" w:rsidR="005A74B6" w:rsidRPr="005A74B6" w:rsidRDefault="005A74B6" w:rsidP="005A74B6">
            <w:pPr>
              <w:jc w:val="both"/>
              <w:rPr>
                <w:rFonts w:ascii="Arial" w:eastAsia="Times New Roman" w:hAnsi="Arial" w:cs="Arial"/>
                <w:color w:val="000000"/>
                <w:sz w:val="20"/>
                <w:szCs w:val="20"/>
              </w:rPr>
            </w:pPr>
            <w:r w:rsidRPr="005A74B6">
              <w:rPr>
                <w:rFonts w:ascii="Arial" w:eastAsia="Times New Roman" w:hAnsi="Arial" w:cs="Arial"/>
                <w:color w:val="000000"/>
                <w:sz w:val="20"/>
                <w:szCs w:val="20"/>
              </w:rPr>
              <w:t xml:space="preserve">The BISO pillar role (Grade VIII) is a senior position report to the Regional Director of Transformation and Technology, with a dotted line to the HSE CISO Office.  They will work </w:t>
            </w:r>
            <w:r w:rsidRPr="005A74B6">
              <w:rPr>
                <w:rFonts w:ascii="Arial" w:eastAsia="Times New Roman" w:hAnsi="Arial" w:cs="Arial"/>
                <w:color w:val="000000"/>
                <w:sz w:val="20"/>
                <w:szCs w:val="20"/>
              </w:rPr>
              <w:lastRenderedPageBreak/>
              <w:t xml:space="preserve">closely with the stakeholders within the health region they are assigned to. The BISO will bridge the HSE Centre’s CISO-driven cybersecurity initiatives with broader cyber security objectives to ensure alignment and integration at the highest level in each region. </w:t>
            </w:r>
          </w:p>
          <w:p w14:paraId="3EAF7FA1" w14:textId="16148904" w:rsidR="005A74B6" w:rsidRPr="006F6897" w:rsidRDefault="005A74B6" w:rsidP="005A74B6">
            <w:pPr>
              <w:jc w:val="both"/>
              <w:rPr>
                <w:rFonts w:ascii="Arial" w:eastAsia="Times New Roman" w:hAnsi="Arial" w:cs="Arial"/>
                <w:color w:val="000000"/>
                <w:sz w:val="20"/>
                <w:szCs w:val="20"/>
              </w:rPr>
            </w:pPr>
            <w:r w:rsidRPr="006F6897">
              <w:rPr>
                <w:rFonts w:ascii="Arial" w:eastAsia="Times New Roman" w:hAnsi="Arial" w:cs="Arial"/>
                <w:color w:val="000000"/>
                <w:sz w:val="20"/>
                <w:szCs w:val="20"/>
              </w:rPr>
              <w:t xml:space="preserve">The key requirements for </w:t>
            </w:r>
            <w:r w:rsidR="005D2451" w:rsidRPr="006F6897">
              <w:rPr>
                <w:rFonts w:ascii="Arial" w:eastAsia="Times New Roman" w:hAnsi="Arial" w:cs="Arial"/>
                <w:color w:val="000000"/>
                <w:sz w:val="20"/>
                <w:szCs w:val="20"/>
              </w:rPr>
              <w:t>the Business</w:t>
            </w:r>
            <w:r w:rsidRPr="006F6897">
              <w:rPr>
                <w:rFonts w:ascii="Arial" w:eastAsia="Times New Roman" w:hAnsi="Arial" w:cs="Arial"/>
                <w:color w:val="000000"/>
                <w:sz w:val="20"/>
                <w:szCs w:val="20"/>
              </w:rPr>
              <w:t xml:space="preserve"> Information Security Office (Grade VIII) are:</w:t>
            </w:r>
          </w:p>
          <w:p w14:paraId="6DC01DA0" w14:textId="77747111" w:rsidR="005A74B6" w:rsidRPr="006F6897" w:rsidRDefault="005A74B6" w:rsidP="000E7F6A">
            <w:pPr>
              <w:pStyle w:val="ListParagraph"/>
              <w:numPr>
                <w:ilvl w:val="0"/>
                <w:numId w:val="12"/>
              </w:numPr>
              <w:jc w:val="both"/>
              <w:rPr>
                <w:rFonts w:ascii="Arial" w:hAnsi="Arial" w:cs="Arial"/>
                <w:color w:val="000000"/>
                <w:sz w:val="20"/>
                <w:szCs w:val="20"/>
              </w:rPr>
            </w:pPr>
            <w:r w:rsidRPr="006F6897">
              <w:rPr>
                <w:rFonts w:ascii="Arial" w:hAnsi="Arial" w:cs="Arial"/>
                <w:color w:val="000000"/>
                <w:sz w:val="20"/>
                <w:szCs w:val="20"/>
              </w:rPr>
              <w:t>Proven experience in healthcare, public sector, pharmaceutical, biomedical, security, compliance, risk management, cybersecurity, regulations, or IT governance.</w:t>
            </w:r>
          </w:p>
          <w:p w14:paraId="7E3D70AB" w14:textId="5629258B" w:rsidR="005A74B6" w:rsidRPr="006F6897" w:rsidRDefault="005A74B6" w:rsidP="000E7F6A">
            <w:pPr>
              <w:pStyle w:val="ListParagraph"/>
              <w:numPr>
                <w:ilvl w:val="0"/>
                <w:numId w:val="12"/>
              </w:numPr>
              <w:jc w:val="both"/>
              <w:rPr>
                <w:rFonts w:ascii="Arial" w:hAnsi="Arial" w:cs="Arial"/>
                <w:color w:val="000000"/>
                <w:sz w:val="20"/>
                <w:szCs w:val="20"/>
              </w:rPr>
            </w:pPr>
            <w:r w:rsidRPr="006F6897">
              <w:rPr>
                <w:rFonts w:ascii="Arial" w:hAnsi="Arial" w:cs="Arial"/>
                <w:color w:val="000000"/>
                <w:sz w:val="20"/>
                <w:szCs w:val="20"/>
              </w:rPr>
              <w:t>Ability to understand security risks and implement practical solutions within complex healthcare environments.</w:t>
            </w:r>
          </w:p>
          <w:p w14:paraId="16183F8B" w14:textId="25AD40D9" w:rsidR="005A74B6" w:rsidRPr="006F6897" w:rsidRDefault="005A74B6" w:rsidP="000E7F6A">
            <w:pPr>
              <w:pStyle w:val="ListParagraph"/>
              <w:numPr>
                <w:ilvl w:val="0"/>
                <w:numId w:val="12"/>
              </w:numPr>
              <w:jc w:val="both"/>
              <w:rPr>
                <w:rFonts w:ascii="Arial" w:hAnsi="Arial" w:cs="Arial"/>
                <w:color w:val="000000"/>
                <w:sz w:val="20"/>
                <w:szCs w:val="20"/>
              </w:rPr>
            </w:pPr>
            <w:r w:rsidRPr="006F6897">
              <w:rPr>
                <w:rFonts w:ascii="Arial" w:hAnsi="Arial" w:cs="Arial"/>
                <w:color w:val="000000"/>
                <w:sz w:val="20"/>
                <w:szCs w:val="20"/>
              </w:rPr>
              <w:t>Desire to learn and ability to stay ahead of evolving cybersecurity threats and regulations.</w:t>
            </w:r>
          </w:p>
          <w:p w14:paraId="3B4A6EDE" w14:textId="4A9FDE20" w:rsidR="005A74B6" w:rsidRPr="006F6897" w:rsidRDefault="005A74B6" w:rsidP="000E7F6A">
            <w:pPr>
              <w:pStyle w:val="ListParagraph"/>
              <w:numPr>
                <w:ilvl w:val="0"/>
                <w:numId w:val="12"/>
              </w:numPr>
              <w:jc w:val="both"/>
              <w:rPr>
                <w:rFonts w:ascii="Arial" w:hAnsi="Arial" w:cs="Arial"/>
                <w:color w:val="000000"/>
                <w:sz w:val="20"/>
                <w:szCs w:val="20"/>
              </w:rPr>
            </w:pPr>
            <w:r w:rsidRPr="006F6897">
              <w:rPr>
                <w:rFonts w:ascii="Arial" w:hAnsi="Arial" w:cs="Arial"/>
                <w:color w:val="000000"/>
                <w:sz w:val="20"/>
                <w:szCs w:val="20"/>
              </w:rPr>
              <w:t>Good communication and relationship-building skills to engage effectively with wide range of stakeholders.</w:t>
            </w:r>
          </w:p>
          <w:p w14:paraId="110793B7" w14:textId="77777777" w:rsidR="002B4822" w:rsidRDefault="005A74B6" w:rsidP="000E7F6A">
            <w:pPr>
              <w:pStyle w:val="ListParagraph"/>
              <w:numPr>
                <w:ilvl w:val="0"/>
                <w:numId w:val="12"/>
              </w:numPr>
              <w:jc w:val="both"/>
              <w:rPr>
                <w:rFonts w:ascii="Arial" w:hAnsi="Arial" w:cs="Arial"/>
                <w:color w:val="000000"/>
                <w:sz w:val="20"/>
                <w:szCs w:val="20"/>
              </w:rPr>
            </w:pPr>
            <w:r w:rsidRPr="006F6897">
              <w:rPr>
                <w:rFonts w:ascii="Arial" w:hAnsi="Arial" w:cs="Arial"/>
                <w:color w:val="000000"/>
                <w:sz w:val="20"/>
                <w:szCs w:val="20"/>
              </w:rPr>
              <w:t xml:space="preserve">Willingness to travel within Ireland for leading meetings, workshops and </w:t>
            </w:r>
            <w:r w:rsidRPr="005D2451">
              <w:rPr>
                <w:rFonts w:ascii="Arial" w:hAnsi="Arial" w:cs="Arial"/>
                <w:color w:val="000000"/>
                <w:sz w:val="20"/>
                <w:szCs w:val="20"/>
              </w:rPr>
              <w:t>presentations.</w:t>
            </w:r>
          </w:p>
          <w:p w14:paraId="140374A4" w14:textId="770835DF" w:rsidR="00F923F5" w:rsidRPr="005A74B6" w:rsidRDefault="005A74B6" w:rsidP="002B4822">
            <w:pPr>
              <w:pStyle w:val="ListParagraph"/>
              <w:ind w:left="360"/>
              <w:jc w:val="both"/>
              <w:rPr>
                <w:rFonts w:ascii="Arial" w:hAnsi="Arial" w:cs="Arial"/>
                <w:color w:val="000000"/>
                <w:sz w:val="20"/>
                <w:szCs w:val="20"/>
              </w:rPr>
            </w:pPr>
            <w:r w:rsidRPr="005A74B6">
              <w:rPr>
                <w:rFonts w:ascii="Arial" w:hAnsi="Arial" w:cs="Arial"/>
                <w:color w:val="000000"/>
                <w:sz w:val="20"/>
                <w:szCs w:val="20"/>
              </w:rPr>
              <w:t xml:space="preserve"> </w:t>
            </w:r>
          </w:p>
        </w:tc>
      </w:tr>
      <w:tr w:rsidR="00E4410C" w:rsidRPr="00EF5460" w14:paraId="36550F0A" w14:textId="77777777" w:rsidTr="005A74B6">
        <w:trPr>
          <w:trHeight w:val="623"/>
        </w:trPr>
        <w:tc>
          <w:tcPr>
            <w:tcW w:w="1008" w:type="pct"/>
            <w:tcBorders>
              <w:top w:val="single" w:sz="4" w:space="0" w:color="auto"/>
              <w:left w:val="single" w:sz="4" w:space="0" w:color="auto"/>
              <w:bottom w:val="single" w:sz="4" w:space="0" w:color="auto"/>
              <w:right w:val="single" w:sz="4" w:space="0" w:color="auto"/>
            </w:tcBorders>
            <w:hideMark/>
          </w:tcPr>
          <w:p w14:paraId="502A41FF" w14:textId="77777777" w:rsidR="00BC4CCC" w:rsidRPr="00EF5460" w:rsidRDefault="00BC4CCC" w:rsidP="00611C3A">
            <w:pPr>
              <w:spacing w:line="240" w:lineRule="auto"/>
              <w:rPr>
                <w:rFonts w:ascii="Arial" w:hAnsi="Arial" w:cs="Arial"/>
                <w:b/>
                <w:bCs/>
                <w:color w:val="000000" w:themeColor="text1"/>
                <w:sz w:val="20"/>
                <w:szCs w:val="20"/>
                <w:lang w:val="en-GB" w:eastAsia="en-GB"/>
              </w:rPr>
            </w:pPr>
            <w:r w:rsidRPr="00EF5460">
              <w:rPr>
                <w:rFonts w:ascii="Arial" w:hAnsi="Arial" w:cs="Arial"/>
                <w:b/>
                <w:bCs/>
                <w:color w:val="000000" w:themeColor="text1"/>
                <w:sz w:val="20"/>
                <w:szCs w:val="20"/>
              </w:rPr>
              <w:lastRenderedPageBreak/>
              <w:t>Reporting Relationship</w:t>
            </w:r>
          </w:p>
        </w:tc>
        <w:tc>
          <w:tcPr>
            <w:tcW w:w="3992" w:type="pct"/>
            <w:tcBorders>
              <w:top w:val="single" w:sz="4" w:space="0" w:color="auto"/>
              <w:left w:val="single" w:sz="4" w:space="0" w:color="auto"/>
              <w:bottom w:val="single" w:sz="4" w:space="0" w:color="auto"/>
              <w:right w:val="single" w:sz="4" w:space="0" w:color="auto"/>
            </w:tcBorders>
            <w:hideMark/>
          </w:tcPr>
          <w:p w14:paraId="0032C24F" w14:textId="179C8A8D" w:rsidR="0012478E" w:rsidRPr="00EF5460" w:rsidRDefault="00282132" w:rsidP="00ED3AFC">
            <w:pPr>
              <w:spacing w:line="240" w:lineRule="auto"/>
              <w:rPr>
                <w:rFonts w:ascii="Arial" w:hAnsi="Arial" w:cs="Arial"/>
                <w:sz w:val="20"/>
                <w:szCs w:val="20"/>
                <w:lang w:eastAsia="en-GB"/>
              </w:rPr>
            </w:pPr>
            <w:r w:rsidRPr="001C50EB">
              <w:rPr>
                <w:rFonts w:ascii="Arial" w:hAnsi="Arial" w:cs="Arial"/>
                <w:sz w:val="20"/>
                <w:szCs w:val="20"/>
                <w:lang w:eastAsia="en-GB"/>
              </w:rPr>
              <w:t xml:space="preserve">The post holder will </w:t>
            </w:r>
            <w:r w:rsidR="001C50EB" w:rsidRPr="001C50EB">
              <w:rPr>
                <w:rFonts w:ascii="Arial" w:hAnsi="Arial" w:cs="Arial"/>
                <w:sz w:val="20"/>
                <w:szCs w:val="20"/>
                <w:lang w:eastAsia="en-GB"/>
              </w:rPr>
              <w:t>report to the Regional Director of Transformation and Technology, with a dotted line to the National Director of Cybersecurity, via the GM– Business Information Security Officer within the HSE CISO Office</w:t>
            </w:r>
          </w:p>
        </w:tc>
      </w:tr>
      <w:tr w:rsidR="00E4410C" w:rsidRPr="00EF5460" w14:paraId="7A79F9B0" w14:textId="77777777" w:rsidTr="004415F1">
        <w:trPr>
          <w:trHeight w:val="1585"/>
        </w:trPr>
        <w:tc>
          <w:tcPr>
            <w:tcW w:w="1008" w:type="pct"/>
            <w:tcBorders>
              <w:top w:val="single" w:sz="4" w:space="0" w:color="auto"/>
              <w:left w:val="single" w:sz="4" w:space="0" w:color="auto"/>
              <w:bottom w:val="single" w:sz="4" w:space="0" w:color="auto"/>
              <w:right w:val="single" w:sz="4" w:space="0" w:color="auto"/>
            </w:tcBorders>
          </w:tcPr>
          <w:p w14:paraId="371F15BD" w14:textId="4898A09D" w:rsidR="00BC4CCC" w:rsidRPr="00EF5460" w:rsidRDefault="00BC4CCC" w:rsidP="00611C3A">
            <w:pPr>
              <w:spacing w:line="240" w:lineRule="auto"/>
              <w:rPr>
                <w:rFonts w:ascii="Arial" w:hAnsi="Arial" w:cs="Arial"/>
                <w:b/>
                <w:bCs/>
                <w:color w:val="000000" w:themeColor="text1"/>
                <w:sz w:val="20"/>
                <w:szCs w:val="20"/>
                <w:lang w:val="en-GB" w:eastAsia="en-GB"/>
              </w:rPr>
            </w:pPr>
            <w:r w:rsidRPr="00EF5460">
              <w:rPr>
                <w:rFonts w:ascii="Arial" w:hAnsi="Arial" w:cs="Arial"/>
                <w:b/>
                <w:bCs/>
                <w:color w:val="000000" w:themeColor="text1"/>
                <w:sz w:val="20"/>
                <w:szCs w:val="20"/>
              </w:rPr>
              <w:t xml:space="preserve">Purpose of the Post </w:t>
            </w:r>
          </w:p>
        </w:tc>
        <w:tc>
          <w:tcPr>
            <w:tcW w:w="3992" w:type="pct"/>
            <w:tcBorders>
              <w:top w:val="single" w:sz="4" w:space="0" w:color="auto"/>
              <w:left w:val="single" w:sz="4" w:space="0" w:color="auto"/>
              <w:bottom w:val="single" w:sz="4" w:space="0" w:color="auto"/>
              <w:right w:val="single" w:sz="4" w:space="0" w:color="auto"/>
            </w:tcBorders>
            <w:hideMark/>
          </w:tcPr>
          <w:p w14:paraId="3E91CD33" w14:textId="20513871" w:rsidR="007E3019" w:rsidRPr="00EF5460" w:rsidRDefault="0009305B" w:rsidP="00ED3AFC">
            <w:pPr>
              <w:jc w:val="both"/>
              <w:rPr>
                <w:rFonts w:ascii="Arial" w:hAnsi="Arial" w:cs="Arial"/>
                <w:sz w:val="20"/>
                <w:szCs w:val="20"/>
              </w:rPr>
            </w:pPr>
            <w:r w:rsidRPr="00EF5460">
              <w:rPr>
                <w:rFonts w:ascii="Arial" w:hAnsi="Arial" w:cs="Arial"/>
                <w:sz w:val="20"/>
                <w:szCs w:val="20"/>
              </w:rPr>
              <w:t xml:space="preserve">We are seeking a highly motivated and experienced Business Information Security Office (BISO) (Grade VIII) resource to join our organisation. As a part of the HSE Centre’s CISO Office, you will be </w:t>
            </w:r>
            <w:r w:rsidR="00811F64" w:rsidRPr="00EF5460">
              <w:rPr>
                <w:rFonts w:ascii="Arial" w:hAnsi="Arial" w:cs="Arial"/>
                <w:sz w:val="20"/>
                <w:szCs w:val="20"/>
              </w:rPr>
              <w:t xml:space="preserve">supporting the BISO GM in </w:t>
            </w:r>
            <w:r w:rsidRPr="00EF5460">
              <w:rPr>
                <w:rFonts w:ascii="Arial" w:hAnsi="Arial" w:cs="Arial"/>
                <w:sz w:val="20"/>
                <w:szCs w:val="20"/>
              </w:rPr>
              <w:t>providing planning, enablement, performance management and assurance services from a cyber security perspective for the Regional Health Area</w:t>
            </w:r>
            <w:r w:rsidR="00811F64" w:rsidRPr="00EF5460">
              <w:rPr>
                <w:rFonts w:ascii="Arial" w:hAnsi="Arial" w:cs="Arial"/>
                <w:sz w:val="20"/>
                <w:szCs w:val="20"/>
              </w:rPr>
              <w:t xml:space="preserve"> </w:t>
            </w:r>
            <w:r w:rsidRPr="00EF5460">
              <w:rPr>
                <w:rFonts w:ascii="Arial" w:hAnsi="Arial" w:cs="Arial"/>
                <w:sz w:val="20"/>
                <w:szCs w:val="20"/>
              </w:rPr>
              <w:t>(RHA)</w:t>
            </w:r>
            <w:r w:rsidR="00811F64" w:rsidRPr="00EF5460">
              <w:rPr>
                <w:rFonts w:ascii="Arial" w:hAnsi="Arial" w:cs="Arial"/>
                <w:sz w:val="20"/>
                <w:szCs w:val="20"/>
              </w:rPr>
              <w:t xml:space="preserve"> you are assigned to </w:t>
            </w:r>
            <w:r w:rsidRPr="00EF5460">
              <w:rPr>
                <w:rFonts w:ascii="Arial" w:hAnsi="Arial" w:cs="Arial"/>
                <w:sz w:val="20"/>
                <w:szCs w:val="20"/>
              </w:rPr>
              <w:t>which includes hospitals, primary care services, communities, social care, voluntary sectors, social care entities etc. across Ireland.</w:t>
            </w:r>
          </w:p>
        </w:tc>
      </w:tr>
      <w:tr w:rsidR="00E4410C" w:rsidRPr="00EF5460" w14:paraId="1D5BB4F2" w14:textId="77777777" w:rsidTr="00EF6F29">
        <w:trPr>
          <w:trHeight w:val="856"/>
        </w:trPr>
        <w:tc>
          <w:tcPr>
            <w:tcW w:w="1008" w:type="pct"/>
            <w:tcBorders>
              <w:top w:val="single" w:sz="4" w:space="0" w:color="auto"/>
              <w:left w:val="single" w:sz="4" w:space="0" w:color="auto"/>
              <w:bottom w:val="single" w:sz="4" w:space="0" w:color="auto"/>
              <w:right w:val="single" w:sz="4" w:space="0" w:color="auto"/>
            </w:tcBorders>
          </w:tcPr>
          <w:p w14:paraId="346CBED0" w14:textId="77777777" w:rsidR="00BC4CCC" w:rsidRPr="00EF5460" w:rsidRDefault="00BC4CCC" w:rsidP="00611C3A">
            <w:pPr>
              <w:spacing w:line="240" w:lineRule="auto"/>
              <w:rPr>
                <w:rFonts w:ascii="Arial" w:hAnsi="Arial" w:cs="Arial"/>
                <w:b/>
                <w:bCs/>
                <w:color w:val="000000" w:themeColor="text1"/>
                <w:sz w:val="20"/>
                <w:szCs w:val="20"/>
                <w:lang w:val="en-GB" w:eastAsia="en-GB"/>
              </w:rPr>
            </w:pPr>
            <w:r w:rsidRPr="00EF5460">
              <w:rPr>
                <w:rFonts w:ascii="Arial" w:hAnsi="Arial" w:cs="Arial"/>
                <w:b/>
                <w:bCs/>
                <w:color w:val="000000" w:themeColor="text1"/>
                <w:sz w:val="20"/>
                <w:szCs w:val="20"/>
              </w:rPr>
              <w:t>Principal Duties and Responsibilities</w:t>
            </w:r>
          </w:p>
          <w:p w14:paraId="4AE0FE5D" w14:textId="77777777" w:rsidR="00BC4CCC" w:rsidRPr="00EF5460" w:rsidRDefault="00BC4CCC" w:rsidP="00611C3A">
            <w:pPr>
              <w:spacing w:line="240" w:lineRule="auto"/>
              <w:rPr>
                <w:rFonts w:ascii="Arial" w:hAnsi="Arial" w:cs="Arial"/>
                <w:b/>
                <w:bCs/>
                <w:color w:val="000000" w:themeColor="text1"/>
                <w:sz w:val="20"/>
                <w:szCs w:val="20"/>
                <w:lang w:val="en-GB" w:eastAsia="en-GB"/>
              </w:rPr>
            </w:pPr>
          </w:p>
        </w:tc>
        <w:tc>
          <w:tcPr>
            <w:tcW w:w="3992" w:type="pct"/>
            <w:tcBorders>
              <w:top w:val="single" w:sz="4" w:space="0" w:color="auto"/>
              <w:left w:val="single" w:sz="4" w:space="0" w:color="auto"/>
              <w:bottom w:val="single" w:sz="4" w:space="0" w:color="auto"/>
              <w:right w:val="single" w:sz="4" w:space="0" w:color="auto"/>
            </w:tcBorders>
          </w:tcPr>
          <w:p w14:paraId="5E255174" w14:textId="3BB66DB4" w:rsidR="00282132" w:rsidRPr="00EF5460" w:rsidRDefault="00282132" w:rsidP="00282132">
            <w:pPr>
              <w:pStyle w:val="Default"/>
              <w:widowControl w:val="0"/>
              <w:rPr>
                <w:rFonts w:ascii="Arial" w:eastAsia="Times New Roman" w:hAnsi="Arial" w:cs="Arial"/>
                <w:b/>
                <w:bCs/>
                <w:sz w:val="20"/>
                <w:szCs w:val="20"/>
                <w:lang w:val="en-IE"/>
              </w:rPr>
            </w:pPr>
            <w:r w:rsidRPr="00EF5460">
              <w:rPr>
                <w:rFonts w:ascii="Arial" w:eastAsia="Times New Roman" w:hAnsi="Arial" w:cs="Arial"/>
                <w:b/>
                <w:bCs/>
                <w:sz w:val="20"/>
                <w:szCs w:val="20"/>
                <w:lang w:val="en-IE"/>
              </w:rPr>
              <w:t>Principal Duties &amp; Responsibilities include:</w:t>
            </w:r>
          </w:p>
          <w:p w14:paraId="6D136A1C" w14:textId="65775BBB" w:rsidR="00CE08DB" w:rsidRPr="00EF5460" w:rsidRDefault="00CE08DB" w:rsidP="00CE08DB">
            <w:pPr>
              <w:rPr>
                <w:rFonts w:ascii="Arial" w:hAnsi="Arial" w:cs="Arial"/>
                <w:sz w:val="20"/>
                <w:szCs w:val="20"/>
              </w:rPr>
            </w:pPr>
            <w:r w:rsidRPr="00EF5460">
              <w:rPr>
                <w:rFonts w:ascii="Arial" w:hAnsi="Arial" w:cs="Arial"/>
                <w:sz w:val="20"/>
                <w:szCs w:val="20"/>
              </w:rPr>
              <w:t xml:space="preserve">All activities listed below </w:t>
            </w:r>
            <w:r w:rsidR="00AE3DAA" w:rsidRPr="00EF5460">
              <w:rPr>
                <w:rFonts w:ascii="Arial" w:hAnsi="Arial" w:cs="Arial"/>
                <w:sz w:val="20"/>
                <w:szCs w:val="20"/>
              </w:rPr>
              <w:t>would</w:t>
            </w:r>
            <w:r w:rsidRPr="00EF5460">
              <w:rPr>
                <w:rFonts w:ascii="Arial" w:hAnsi="Arial" w:cs="Arial"/>
                <w:sz w:val="20"/>
                <w:szCs w:val="20"/>
              </w:rPr>
              <w:t xml:space="preserve"> be executed </w:t>
            </w:r>
            <w:r w:rsidR="00AE3DAA" w:rsidRPr="00EF5460">
              <w:rPr>
                <w:rFonts w:ascii="Arial" w:hAnsi="Arial" w:cs="Arial"/>
                <w:sz w:val="20"/>
                <w:szCs w:val="20"/>
              </w:rPr>
              <w:t>by the Grade VIII BISO resource</w:t>
            </w:r>
            <w:r w:rsidR="006D0DC9" w:rsidRPr="00EF5460">
              <w:rPr>
                <w:rFonts w:ascii="Arial" w:hAnsi="Arial" w:cs="Arial"/>
                <w:sz w:val="20"/>
                <w:szCs w:val="20"/>
              </w:rPr>
              <w:t xml:space="preserve"> for their assigned </w:t>
            </w:r>
            <w:r w:rsidR="00FF13A6" w:rsidRPr="00EF5460">
              <w:rPr>
                <w:rFonts w:ascii="Arial" w:hAnsi="Arial" w:cs="Arial"/>
                <w:sz w:val="20"/>
                <w:szCs w:val="20"/>
              </w:rPr>
              <w:t>regional health area</w:t>
            </w:r>
            <w:r w:rsidRPr="00EF5460">
              <w:rPr>
                <w:rFonts w:ascii="Arial" w:hAnsi="Arial" w:cs="Arial"/>
                <w:sz w:val="20"/>
                <w:szCs w:val="20"/>
              </w:rPr>
              <w:t>, report</w:t>
            </w:r>
            <w:r w:rsidR="00AE3DAA" w:rsidRPr="00EF5460">
              <w:rPr>
                <w:rFonts w:ascii="Arial" w:hAnsi="Arial" w:cs="Arial"/>
                <w:sz w:val="20"/>
                <w:szCs w:val="20"/>
              </w:rPr>
              <w:t>ing</w:t>
            </w:r>
            <w:r w:rsidRPr="00EF5460">
              <w:rPr>
                <w:rFonts w:ascii="Arial" w:hAnsi="Arial" w:cs="Arial"/>
                <w:sz w:val="20"/>
                <w:szCs w:val="20"/>
              </w:rPr>
              <w:t xml:space="preserve"> to the assigned General Manager (GM) for oversight, escalation, and strategic </w:t>
            </w:r>
            <w:r w:rsidR="001A4CFC" w:rsidRPr="00EF5460">
              <w:rPr>
                <w:rFonts w:ascii="Arial" w:hAnsi="Arial" w:cs="Arial"/>
                <w:sz w:val="20"/>
                <w:szCs w:val="20"/>
              </w:rPr>
              <w:t>alignment.</w:t>
            </w:r>
          </w:p>
          <w:p w14:paraId="5DE5B4FB" w14:textId="66EF1C3E" w:rsidR="009D6D5E" w:rsidRPr="00EF5460" w:rsidRDefault="009D6D5E"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 xml:space="preserve">Liaising with the stakeholders in the assigned regional health area to deliver on </w:t>
            </w:r>
            <w:r w:rsidR="001A4CFC" w:rsidRPr="00EF5460">
              <w:rPr>
                <w:rFonts w:ascii="Arial" w:hAnsi="Arial" w:cs="Arial"/>
                <w:sz w:val="20"/>
                <w:szCs w:val="20"/>
                <w:lang w:val="en-GB" w:eastAsia="en-GB"/>
              </w:rPr>
              <w:t>minimum cyber security controls</w:t>
            </w:r>
            <w:r w:rsidRPr="00EF5460">
              <w:rPr>
                <w:rFonts w:ascii="Arial" w:hAnsi="Arial" w:cs="Arial"/>
                <w:sz w:val="20"/>
                <w:szCs w:val="20"/>
                <w:lang w:val="en-GB" w:eastAsia="en-GB"/>
              </w:rPr>
              <w:t xml:space="preserve"> set by providing guidance prepared by the CISO office pillars and enabling them to evidence the controls in their environment. </w:t>
            </w:r>
          </w:p>
          <w:p w14:paraId="505CF47F" w14:textId="14CE7368" w:rsidR="009D6D5E" w:rsidRDefault="009D6D5E"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Support standardisation of information security artefacts</w:t>
            </w:r>
            <w:r w:rsidR="001A4CFC">
              <w:rPr>
                <w:rFonts w:ascii="Arial" w:hAnsi="Arial" w:cs="Arial"/>
                <w:sz w:val="20"/>
                <w:szCs w:val="20"/>
                <w:lang w:val="en-GB" w:eastAsia="en-GB"/>
              </w:rPr>
              <w:t>; p</w:t>
            </w:r>
            <w:r w:rsidRPr="00EF5460">
              <w:rPr>
                <w:rFonts w:ascii="Arial" w:hAnsi="Arial" w:cs="Arial"/>
                <w:sz w:val="20"/>
                <w:szCs w:val="20"/>
                <w:lang w:val="en-GB" w:eastAsia="en-GB"/>
              </w:rPr>
              <w:t xml:space="preserve">olicies, procedure and standards. </w:t>
            </w:r>
          </w:p>
          <w:p w14:paraId="2C22CDD6" w14:textId="7BEC0EAA" w:rsidR="001A4CFC" w:rsidRDefault="001A4CFC"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Pr>
                <w:rFonts w:ascii="Arial" w:hAnsi="Arial" w:cs="Arial"/>
                <w:sz w:val="20"/>
                <w:szCs w:val="20"/>
                <w:lang w:val="en-GB" w:eastAsia="en-GB"/>
              </w:rPr>
              <w:t>Support CISO Office Pillars, with socialisation and implementation of Cyber Governance, Risk &amp; Compliance activities.</w:t>
            </w:r>
          </w:p>
          <w:p w14:paraId="5F21B719" w14:textId="29FB938F" w:rsidR="001A4CFC" w:rsidRDefault="001A4CFC"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Pr>
                <w:rFonts w:ascii="Arial" w:hAnsi="Arial" w:cs="Arial"/>
                <w:sz w:val="20"/>
                <w:szCs w:val="20"/>
                <w:lang w:val="en-GB" w:eastAsia="en-GB"/>
              </w:rPr>
              <w:t xml:space="preserve">Support CISO Office Pillars, with major incident management, reporting back to CISO CSIRT Pillar during a disruption. </w:t>
            </w:r>
          </w:p>
          <w:p w14:paraId="191C9AE2" w14:textId="33589BE8" w:rsidR="009D6D5E" w:rsidRPr="00EF5460" w:rsidRDefault="009D6D5E"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 xml:space="preserve">Work closely with the BISO GM to drive the continued </w:t>
            </w:r>
            <w:r w:rsidR="001A4CFC">
              <w:rPr>
                <w:rFonts w:ascii="Arial" w:hAnsi="Arial" w:cs="Arial"/>
                <w:sz w:val="20"/>
                <w:szCs w:val="20"/>
                <w:lang w:val="en-GB" w:eastAsia="en-GB"/>
              </w:rPr>
              <w:t xml:space="preserve">improvement and </w:t>
            </w:r>
            <w:r w:rsidRPr="00EF5460">
              <w:rPr>
                <w:rFonts w:ascii="Arial" w:hAnsi="Arial" w:cs="Arial"/>
                <w:sz w:val="20"/>
                <w:szCs w:val="20"/>
                <w:lang w:val="en-GB" w:eastAsia="en-GB"/>
              </w:rPr>
              <w:t>development of the IT/Security risk management and regulatory compliance processes.</w:t>
            </w:r>
          </w:p>
          <w:p w14:paraId="796E9568" w14:textId="77777777" w:rsidR="009D6D5E" w:rsidRPr="00EF5460" w:rsidRDefault="009D6D5E"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Support alignment with the HSE defined information security policy, process and procedures.</w:t>
            </w:r>
          </w:p>
          <w:p w14:paraId="2266B7A9" w14:textId="3E79B9CC" w:rsidR="009D6D5E" w:rsidRPr="00EF5460" w:rsidRDefault="009D6D5E"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 xml:space="preserve">Promoting cybersecurity culture and awareness within the </w:t>
            </w:r>
            <w:r w:rsidR="00960809" w:rsidRPr="00EF5460">
              <w:rPr>
                <w:rFonts w:ascii="Arial" w:hAnsi="Arial" w:cs="Arial"/>
                <w:sz w:val="20"/>
                <w:szCs w:val="20"/>
                <w:lang w:val="en-GB" w:eastAsia="en-GB"/>
              </w:rPr>
              <w:t>assigned regional health area</w:t>
            </w:r>
            <w:r w:rsidRPr="00EF5460">
              <w:rPr>
                <w:rFonts w:ascii="Arial" w:hAnsi="Arial" w:cs="Arial"/>
                <w:sz w:val="20"/>
                <w:szCs w:val="20"/>
                <w:lang w:val="en-GB" w:eastAsia="en-GB"/>
              </w:rPr>
              <w:t xml:space="preserve">. </w:t>
            </w:r>
          </w:p>
          <w:p w14:paraId="59A0920E" w14:textId="77777777" w:rsidR="009D6D5E" w:rsidRPr="00EF5460" w:rsidRDefault="009D6D5E"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 xml:space="preserve">Perform ongoing oversight and monitoring to ensure compliance with the agreed set of cyber security controls. </w:t>
            </w:r>
          </w:p>
          <w:p w14:paraId="0086805A" w14:textId="6961EDA4" w:rsidR="009D6D5E" w:rsidRPr="00EF5460" w:rsidRDefault="00960809"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Support the BISO GM in f</w:t>
            </w:r>
            <w:r w:rsidR="009D6D5E" w:rsidRPr="00EF5460">
              <w:rPr>
                <w:rFonts w:ascii="Arial" w:hAnsi="Arial" w:cs="Arial"/>
                <w:sz w:val="20"/>
                <w:szCs w:val="20"/>
                <w:lang w:val="en-GB" w:eastAsia="en-GB"/>
              </w:rPr>
              <w:t>acilitat</w:t>
            </w:r>
            <w:r w:rsidRPr="00EF5460">
              <w:rPr>
                <w:rFonts w:ascii="Arial" w:hAnsi="Arial" w:cs="Arial"/>
                <w:sz w:val="20"/>
                <w:szCs w:val="20"/>
                <w:lang w:val="en-GB" w:eastAsia="en-GB"/>
              </w:rPr>
              <w:t>ing</w:t>
            </w:r>
            <w:r w:rsidR="009D6D5E" w:rsidRPr="00EF5460">
              <w:rPr>
                <w:rFonts w:ascii="Arial" w:hAnsi="Arial" w:cs="Arial"/>
                <w:sz w:val="20"/>
                <w:szCs w:val="20"/>
                <w:lang w:val="en-GB" w:eastAsia="en-GB"/>
              </w:rPr>
              <w:t xml:space="preserve"> cyber community of practice forum discussions.</w:t>
            </w:r>
          </w:p>
          <w:p w14:paraId="42F6A8C1" w14:textId="77777777" w:rsidR="009D6D5E" w:rsidRPr="00EF5460" w:rsidRDefault="009D6D5E"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Help drive the mitigation of key IT/security risks by identifying and recommending changes to policies and procedures, control enhancements, etc. as needed.</w:t>
            </w:r>
          </w:p>
          <w:p w14:paraId="0BB4D41E" w14:textId="2917E9A9" w:rsidR="009D6D5E" w:rsidRDefault="003D5C4F" w:rsidP="000E7F6A">
            <w:pPr>
              <w:numPr>
                <w:ilvl w:val="0"/>
                <w:numId w:val="2"/>
              </w:num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hAnsi="Arial" w:cs="Arial"/>
                <w:sz w:val="20"/>
                <w:szCs w:val="20"/>
                <w:lang w:val="en-GB" w:eastAsia="en-GB"/>
              </w:rPr>
              <w:t>Support in d</w:t>
            </w:r>
            <w:r w:rsidR="009D6D5E" w:rsidRPr="00EF5460">
              <w:rPr>
                <w:rFonts w:ascii="Arial" w:hAnsi="Arial" w:cs="Arial"/>
                <w:sz w:val="20"/>
                <w:szCs w:val="20"/>
                <w:lang w:val="en-GB" w:eastAsia="en-GB"/>
              </w:rPr>
              <w:t>eveloping the BISO community, knowledge and capabilities.</w:t>
            </w:r>
          </w:p>
          <w:p w14:paraId="7506B507" w14:textId="2CA857E9" w:rsidR="00904DBE" w:rsidRPr="00EF5460" w:rsidRDefault="00486C6C" w:rsidP="005A74B6">
            <w:pPr>
              <w:shd w:val="clear" w:color="auto" w:fill="FFFFFF"/>
              <w:spacing w:before="100" w:beforeAutospacing="1" w:after="100" w:afterAutospacing="1" w:line="240" w:lineRule="auto"/>
              <w:jc w:val="both"/>
              <w:rPr>
                <w:rFonts w:ascii="Arial" w:hAnsi="Arial" w:cs="Arial"/>
                <w:sz w:val="20"/>
                <w:szCs w:val="20"/>
                <w:lang w:val="en-GB" w:eastAsia="en-GB"/>
              </w:rPr>
            </w:pPr>
            <w:r w:rsidRPr="00EF5460">
              <w:rPr>
                <w:rFonts w:ascii="Arial" w:eastAsia="Times New Roman" w:hAnsi="Arial" w:cs="Arial"/>
                <w:b/>
                <w:iCs/>
                <w:sz w:val="20"/>
                <w:szCs w:val="20"/>
                <w:lang w:eastAsia="en-GB"/>
              </w:rPr>
              <w:t>T</w:t>
            </w:r>
            <w:r w:rsidR="00282132" w:rsidRPr="00EF5460">
              <w:rPr>
                <w:rFonts w:ascii="Arial" w:eastAsia="Times New Roman" w:hAnsi="Arial" w:cs="Arial"/>
                <w:b/>
                <w:iCs/>
                <w:sz w:val="20"/>
                <w:szCs w:val="20"/>
                <w:lang w:eastAsia="en-GB"/>
              </w:rPr>
              <w:t xml:space="preserve">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  </w:t>
            </w:r>
          </w:p>
        </w:tc>
      </w:tr>
      <w:tr w:rsidR="00E4410C" w:rsidRPr="00EF5460" w14:paraId="32775500" w14:textId="77777777" w:rsidTr="004415F1">
        <w:trPr>
          <w:trHeight w:val="7220"/>
        </w:trPr>
        <w:tc>
          <w:tcPr>
            <w:tcW w:w="1008" w:type="pct"/>
            <w:tcBorders>
              <w:top w:val="single" w:sz="4" w:space="0" w:color="auto"/>
              <w:left w:val="single" w:sz="4" w:space="0" w:color="auto"/>
              <w:bottom w:val="single" w:sz="4" w:space="0" w:color="auto"/>
              <w:right w:val="single" w:sz="4" w:space="0" w:color="auto"/>
            </w:tcBorders>
          </w:tcPr>
          <w:p w14:paraId="623974DD" w14:textId="77777777" w:rsidR="00BC4CCC" w:rsidRPr="00EF5460" w:rsidRDefault="00BC4CCC" w:rsidP="00611C3A">
            <w:pPr>
              <w:spacing w:line="240" w:lineRule="auto"/>
              <w:rPr>
                <w:rFonts w:ascii="Arial" w:hAnsi="Arial" w:cs="Arial"/>
                <w:b/>
                <w:bCs/>
                <w:sz w:val="20"/>
                <w:szCs w:val="20"/>
                <w:lang w:val="en-GB" w:eastAsia="en-GB"/>
              </w:rPr>
            </w:pPr>
            <w:r w:rsidRPr="00EF5460">
              <w:rPr>
                <w:rFonts w:ascii="Arial" w:hAnsi="Arial" w:cs="Arial"/>
                <w:b/>
                <w:bCs/>
                <w:sz w:val="20"/>
                <w:szCs w:val="20"/>
              </w:rPr>
              <w:lastRenderedPageBreak/>
              <w:t>Eligibility Criteria</w:t>
            </w:r>
          </w:p>
          <w:p w14:paraId="51453107" w14:textId="77777777" w:rsidR="00BC4CCC" w:rsidRPr="00EF5460" w:rsidRDefault="00BC4CCC" w:rsidP="00611C3A">
            <w:pPr>
              <w:spacing w:line="240" w:lineRule="auto"/>
              <w:rPr>
                <w:rFonts w:ascii="Arial" w:hAnsi="Arial" w:cs="Arial"/>
                <w:b/>
                <w:bCs/>
                <w:sz w:val="20"/>
                <w:szCs w:val="20"/>
              </w:rPr>
            </w:pPr>
          </w:p>
          <w:p w14:paraId="6676C537" w14:textId="77777777" w:rsidR="00BC4CCC" w:rsidRPr="00EF5460" w:rsidRDefault="00BC4CCC" w:rsidP="00611C3A">
            <w:pPr>
              <w:spacing w:line="240" w:lineRule="auto"/>
              <w:rPr>
                <w:rFonts w:ascii="Arial" w:hAnsi="Arial" w:cs="Arial"/>
                <w:b/>
                <w:bCs/>
                <w:sz w:val="20"/>
                <w:szCs w:val="20"/>
              </w:rPr>
            </w:pPr>
            <w:r w:rsidRPr="00EF5460">
              <w:rPr>
                <w:rFonts w:ascii="Arial" w:hAnsi="Arial" w:cs="Arial"/>
                <w:b/>
                <w:bCs/>
                <w:sz w:val="20"/>
                <w:szCs w:val="20"/>
              </w:rPr>
              <w:t>Qualifications and/ or experience</w:t>
            </w:r>
          </w:p>
          <w:p w14:paraId="7578A97E" w14:textId="77777777" w:rsidR="00BC4CCC" w:rsidRPr="00EF5460" w:rsidRDefault="00BC4CCC" w:rsidP="00611C3A">
            <w:pPr>
              <w:spacing w:line="240" w:lineRule="auto"/>
              <w:rPr>
                <w:rFonts w:ascii="Arial" w:hAnsi="Arial" w:cs="Arial"/>
                <w:b/>
                <w:bCs/>
                <w:sz w:val="20"/>
                <w:szCs w:val="20"/>
                <w:lang w:val="en-GB" w:eastAsia="en-GB"/>
              </w:rPr>
            </w:pPr>
          </w:p>
        </w:tc>
        <w:tc>
          <w:tcPr>
            <w:tcW w:w="3992" w:type="pct"/>
            <w:tcBorders>
              <w:top w:val="single" w:sz="4" w:space="0" w:color="auto"/>
              <w:left w:val="single" w:sz="4" w:space="0" w:color="auto"/>
              <w:bottom w:val="single" w:sz="4" w:space="0" w:color="auto"/>
              <w:right w:val="single" w:sz="4" w:space="0" w:color="auto"/>
            </w:tcBorders>
            <w:hideMark/>
          </w:tcPr>
          <w:p w14:paraId="5EDAB239" w14:textId="77777777" w:rsidR="009C5A59" w:rsidRPr="009C5A59" w:rsidRDefault="009C5A59" w:rsidP="009C5A59">
            <w:pPr>
              <w:rPr>
                <w:rFonts w:ascii="Arial" w:hAnsi="Arial" w:cs="Arial"/>
                <w:b/>
                <w:bCs/>
                <w:iCs/>
                <w:sz w:val="20"/>
                <w:szCs w:val="20"/>
              </w:rPr>
            </w:pPr>
            <w:r w:rsidRPr="009C5A59">
              <w:rPr>
                <w:rFonts w:ascii="Arial" w:hAnsi="Arial" w:cs="Arial"/>
                <w:b/>
                <w:bCs/>
                <w:iCs/>
                <w:sz w:val="20"/>
                <w:szCs w:val="20"/>
              </w:rPr>
              <w:t>Applicants must, at the latest date of application, clearly demonstrate, all of the criteria listed below as relevant to the role:</w:t>
            </w:r>
          </w:p>
          <w:p w14:paraId="44F08186" w14:textId="207A85F0" w:rsidR="001A4CFC" w:rsidRDefault="007C0DE1" w:rsidP="000E7F6A">
            <w:pPr>
              <w:pStyle w:val="ListParagraph"/>
              <w:numPr>
                <w:ilvl w:val="0"/>
                <w:numId w:val="5"/>
              </w:numPr>
              <w:rPr>
                <w:rStyle w:val="ui-provider"/>
                <w:rFonts w:ascii="Arial" w:eastAsiaTheme="minorEastAsia" w:hAnsi="Arial" w:cs="Arial"/>
                <w:sz w:val="20"/>
                <w:szCs w:val="20"/>
              </w:rPr>
            </w:pPr>
            <w:bookmarkStart w:id="5" w:name="_Hlk201909748"/>
            <w:r>
              <w:rPr>
                <w:rStyle w:val="ui-provider"/>
                <w:rFonts w:ascii="Arial" w:eastAsiaTheme="minorEastAsia" w:hAnsi="Arial" w:cs="Arial"/>
                <w:sz w:val="20"/>
                <w:szCs w:val="20"/>
              </w:rPr>
              <w:t>Significant</w:t>
            </w:r>
            <w:r w:rsidR="00346F2E" w:rsidRPr="00EF5460">
              <w:rPr>
                <w:rStyle w:val="ui-provider"/>
                <w:rFonts w:ascii="Arial" w:eastAsiaTheme="minorEastAsia" w:hAnsi="Arial" w:cs="Arial"/>
                <w:sz w:val="20"/>
                <w:szCs w:val="20"/>
              </w:rPr>
              <w:t xml:space="preserve"> experience in</w:t>
            </w:r>
            <w:r w:rsidR="001A4CFC">
              <w:rPr>
                <w:rStyle w:val="ui-provider"/>
                <w:rFonts w:ascii="Arial" w:eastAsiaTheme="minorEastAsia" w:hAnsi="Arial" w:cs="Arial"/>
                <w:sz w:val="20"/>
                <w:szCs w:val="20"/>
              </w:rPr>
              <w:t xml:space="preserve"> at least one of the following sectors:</w:t>
            </w:r>
          </w:p>
          <w:p w14:paraId="7FF9E443" w14:textId="77777777" w:rsidR="001A4CFC" w:rsidRDefault="001A4CFC" w:rsidP="000E7F6A">
            <w:pPr>
              <w:pStyle w:val="ListParagraph"/>
              <w:numPr>
                <w:ilvl w:val="1"/>
                <w:numId w:val="5"/>
              </w:numPr>
              <w:rPr>
                <w:rStyle w:val="ui-provider"/>
                <w:rFonts w:ascii="Arial" w:eastAsiaTheme="minorEastAsia" w:hAnsi="Arial" w:cs="Arial"/>
                <w:sz w:val="20"/>
                <w:szCs w:val="20"/>
              </w:rPr>
            </w:pPr>
            <w:r>
              <w:rPr>
                <w:rStyle w:val="ui-provider"/>
                <w:rFonts w:ascii="Arial" w:eastAsiaTheme="minorEastAsia" w:hAnsi="Arial" w:cs="Arial"/>
                <w:sz w:val="20"/>
                <w:szCs w:val="20"/>
              </w:rPr>
              <w:t>H</w:t>
            </w:r>
            <w:r w:rsidR="00346F2E" w:rsidRPr="00EF5460">
              <w:rPr>
                <w:rStyle w:val="ui-provider"/>
                <w:rFonts w:ascii="Arial" w:eastAsiaTheme="minorEastAsia" w:hAnsi="Arial" w:cs="Arial"/>
                <w:sz w:val="20"/>
                <w:szCs w:val="20"/>
              </w:rPr>
              <w:t>ealthcare, public sector, pharmaceutical,</w:t>
            </w:r>
            <w:r>
              <w:rPr>
                <w:rStyle w:val="ui-provider"/>
                <w:rFonts w:ascii="Arial" w:eastAsiaTheme="minorEastAsia" w:hAnsi="Arial" w:cs="Arial"/>
                <w:sz w:val="20"/>
                <w:szCs w:val="20"/>
              </w:rPr>
              <w:t xml:space="preserve"> or</w:t>
            </w:r>
            <w:r w:rsidR="00346F2E" w:rsidRPr="00EF5460">
              <w:rPr>
                <w:rStyle w:val="ui-provider"/>
                <w:rFonts w:ascii="Arial" w:eastAsiaTheme="minorEastAsia" w:hAnsi="Arial" w:cs="Arial"/>
                <w:sz w:val="20"/>
                <w:szCs w:val="20"/>
              </w:rPr>
              <w:t xml:space="preserve"> biomedical</w:t>
            </w:r>
          </w:p>
          <w:p w14:paraId="39B0F7A0" w14:textId="5A06EFEE" w:rsidR="001A4CFC" w:rsidRDefault="005565D8" w:rsidP="000E7F6A">
            <w:pPr>
              <w:pStyle w:val="ListParagraph"/>
              <w:numPr>
                <w:ilvl w:val="0"/>
                <w:numId w:val="5"/>
              </w:numPr>
              <w:rPr>
                <w:rStyle w:val="ui-provider"/>
                <w:rFonts w:ascii="Arial" w:eastAsiaTheme="minorEastAsia" w:hAnsi="Arial" w:cs="Arial"/>
                <w:sz w:val="20"/>
                <w:szCs w:val="20"/>
              </w:rPr>
            </w:pPr>
            <w:r>
              <w:rPr>
                <w:rStyle w:val="ui-provider"/>
                <w:rFonts w:ascii="Arial" w:eastAsiaTheme="minorEastAsia" w:hAnsi="Arial" w:cs="Arial"/>
                <w:sz w:val="20"/>
                <w:szCs w:val="20"/>
              </w:rPr>
              <w:t>S</w:t>
            </w:r>
            <w:r w:rsidRPr="005565D8">
              <w:rPr>
                <w:rStyle w:val="ui-provider"/>
                <w:rFonts w:ascii="Arial" w:eastAsiaTheme="minorEastAsia" w:hAnsi="Arial" w:cs="Arial"/>
                <w:sz w:val="20"/>
                <w:szCs w:val="20"/>
              </w:rPr>
              <w:t xml:space="preserve">ignificant </w:t>
            </w:r>
            <w:r w:rsidR="002B4822">
              <w:rPr>
                <w:rStyle w:val="ui-provider"/>
                <w:rFonts w:ascii="Arial" w:eastAsiaTheme="minorEastAsia" w:hAnsi="Arial" w:cs="Arial"/>
                <w:sz w:val="20"/>
                <w:szCs w:val="20"/>
              </w:rPr>
              <w:t>Operational</w:t>
            </w:r>
            <w:r w:rsidR="001A4CFC">
              <w:rPr>
                <w:rStyle w:val="ui-provider"/>
                <w:rFonts w:ascii="Arial" w:eastAsiaTheme="minorEastAsia" w:hAnsi="Arial" w:cs="Arial"/>
                <w:sz w:val="20"/>
                <w:szCs w:val="20"/>
              </w:rPr>
              <w:t xml:space="preserve"> experience in at least one of the following areas:</w:t>
            </w:r>
          </w:p>
          <w:p w14:paraId="121E6748" w14:textId="7C53441C" w:rsidR="00346F2E" w:rsidRPr="00EF5460" w:rsidRDefault="001A4CFC" w:rsidP="000E7F6A">
            <w:pPr>
              <w:pStyle w:val="ListParagraph"/>
              <w:numPr>
                <w:ilvl w:val="1"/>
                <w:numId w:val="5"/>
              </w:numPr>
              <w:rPr>
                <w:rStyle w:val="ui-provider"/>
                <w:rFonts w:ascii="Arial" w:eastAsiaTheme="minorEastAsia" w:hAnsi="Arial" w:cs="Arial"/>
                <w:sz w:val="20"/>
                <w:szCs w:val="20"/>
              </w:rPr>
            </w:pPr>
            <w:r>
              <w:rPr>
                <w:rStyle w:val="ui-provider"/>
                <w:rFonts w:ascii="Arial" w:eastAsiaTheme="minorEastAsia" w:hAnsi="Arial" w:cs="Arial"/>
                <w:sz w:val="20"/>
                <w:szCs w:val="20"/>
              </w:rPr>
              <w:t>C</w:t>
            </w:r>
            <w:r w:rsidR="00346F2E" w:rsidRPr="00EF5460">
              <w:rPr>
                <w:rStyle w:val="ui-provider"/>
                <w:rFonts w:ascii="Arial" w:eastAsiaTheme="minorEastAsia" w:hAnsi="Arial" w:cs="Arial"/>
                <w:sz w:val="20"/>
                <w:szCs w:val="20"/>
              </w:rPr>
              <w:t>ompliance, risk management, cybersecurity, regulations, or IT governance.</w:t>
            </w:r>
          </w:p>
          <w:p w14:paraId="336CF2D3" w14:textId="7F7C1524" w:rsidR="00346F2E" w:rsidRPr="00EF5460" w:rsidRDefault="00252C57" w:rsidP="000E7F6A">
            <w:pPr>
              <w:pStyle w:val="ListParagraph"/>
              <w:numPr>
                <w:ilvl w:val="0"/>
                <w:numId w:val="5"/>
              </w:numPr>
              <w:rPr>
                <w:rStyle w:val="ui-provider"/>
                <w:rFonts w:ascii="Arial" w:eastAsiaTheme="minorEastAsia" w:hAnsi="Arial" w:cs="Arial"/>
                <w:sz w:val="20"/>
                <w:szCs w:val="20"/>
              </w:rPr>
            </w:pPr>
            <w:r w:rsidRPr="00252C57">
              <w:rPr>
                <w:rStyle w:val="ui-provider"/>
                <w:rFonts w:ascii="Arial" w:eastAsiaTheme="minorEastAsia" w:hAnsi="Arial" w:cs="Arial"/>
                <w:sz w:val="20"/>
                <w:szCs w:val="20"/>
              </w:rPr>
              <w:t>Demonstrate significate experience of working with security risks and implement practical solutions within complex healthcare environments</w:t>
            </w:r>
            <w:r w:rsidR="00346F2E" w:rsidRPr="00EF5460">
              <w:rPr>
                <w:rStyle w:val="ui-provider"/>
                <w:rFonts w:ascii="Arial" w:eastAsiaTheme="minorEastAsia" w:hAnsi="Arial" w:cs="Arial"/>
                <w:sz w:val="20"/>
                <w:szCs w:val="20"/>
              </w:rPr>
              <w:t>.</w:t>
            </w:r>
          </w:p>
          <w:p w14:paraId="75AC4EEF" w14:textId="61EA779A" w:rsidR="00346F2E" w:rsidRPr="00EF5460" w:rsidRDefault="00252C57" w:rsidP="000E7F6A">
            <w:pPr>
              <w:pStyle w:val="ListParagraph"/>
              <w:numPr>
                <w:ilvl w:val="0"/>
                <w:numId w:val="5"/>
              </w:numPr>
              <w:rPr>
                <w:rStyle w:val="ui-provider"/>
                <w:rFonts w:ascii="Arial" w:eastAsiaTheme="minorEastAsia" w:hAnsi="Arial" w:cs="Arial"/>
                <w:sz w:val="20"/>
                <w:szCs w:val="20"/>
              </w:rPr>
            </w:pPr>
            <w:r w:rsidRPr="00252C57">
              <w:rPr>
                <w:rStyle w:val="ui-provider"/>
                <w:rFonts w:ascii="Arial" w:eastAsiaTheme="minorEastAsia" w:hAnsi="Arial" w:cs="Arial"/>
                <w:sz w:val="20"/>
                <w:szCs w:val="20"/>
              </w:rPr>
              <w:t>Demonstrate significate commitment to continuing learning and ability to stay ahead of evolving cybersecurity threats and regulations</w:t>
            </w:r>
            <w:r w:rsidR="00346F2E" w:rsidRPr="00EF5460">
              <w:rPr>
                <w:rStyle w:val="ui-provider"/>
                <w:rFonts w:ascii="Arial" w:eastAsiaTheme="minorEastAsia" w:hAnsi="Arial" w:cs="Arial"/>
                <w:sz w:val="20"/>
                <w:szCs w:val="20"/>
              </w:rPr>
              <w:t>.</w:t>
            </w:r>
          </w:p>
          <w:bookmarkEnd w:id="5"/>
          <w:p w14:paraId="50981F2E" w14:textId="77777777" w:rsidR="00346F2E" w:rsidRPr="00252C57" w:rsidRDefault="00346F2E" w:rsidP="00346F2E">
            <w:pPr>
              <w:contextualSpacing/>
              <w:jc w:val="both"/>
              <w:rPr>
                <w:rStyle w:val="ui-provider"/>
              </w:rPr>
            </w:pPr>
          </w:p>
          <w:p w14:paraId="76F11614" w14:textId="77777777" w:rsidR="00346F2E" w:rsidRPr="00EF5460" w:rsidRDefault="00346F2E" w:rsidP="00346F2E">
            <w:pPr>
              <w:contextualSpacing/>
              <w:jc w:val="both"/>
              <w:rPr>
                <w:rFonts w:ascii="Arial" w:hAnsi="Arial" w:cs="Arial"/>
                <w:sz w:val="20"/>
                <w:szCs w:val="20"/>
              </w:rPr>
            </w:pPr>
            <w:r w:rsidRPr="00EF5460">
              <w:rPr>
                <w:rFonts w:ascii="Arial" w:hAnsi="Arial" w:cs="Arial"/>
                <w:sz w:val="20"/>
                <w:szCs w:val="20"/>
              </w:rPr>
              <w:t>Candidates must possess the requisite knowledge and ability, including a high standard of suitability for the proper discharge of duties of the post.</w:t>
            </w:r>
          </w:p>
          <w:p w14:paraId="19E8EC76" w14:textId="77777777" w:rsidR="00346F2E" w:rsidRPr="00EF5460" w:rsidRDefault="00346F2E" w:rsidP="00346F2E">
            <w:pPr>
              <w:contextualSpacing/>
              <w:jc w:val="both"/>
              <w:rPr>
                <w:rFonts w:ascii="Arial" w:hAnsi="Arial" w:cs="Arial"/>
                <w:sz w:val="20"/>
                <w:szCs w:val="20"/>
              </w:rPr>
            </w:pPr>
          </w:p>
          <w:p w14:paraId="17C433A0" w14:textId="77777777" w:rsidR="00346F2E" w:rsidRPr="00B4364A" w:rsidRDefault="00346F2E" w:rsidP="00346F2E">
            <w:pPr>
              <w:spacing w:line="240" w:lineRule="auto"/>
              <w:jc w:val="both"/>
              <w:rPr>
                <w:rFonts w:ascii="Arial" w:hAnsi="Arial" w:cs="Arial"/>
                <w:b/>
                <w:bCs/>
                <w:sz w:val="20"/>
                <w:szCs w:val="20"/>
              </w:rPr>
            </w:pPr>
            <w:r w:rsidRPr="00B4364A">
              <w:rPr>
                <w:rFonts w:ascii="Arial" w:hAnsi="Arial" w:cs="Arial"/>
                <w:b/>
                <w:bCs/>
                <w:sz w:val="20"/>
                <w:szCs w:val="20"/>
              </w:rPr>
              <w:t>Health</w:t>
            </w:r>
          </w:p>
          <w:p w14:paraId="5CFD42E9" w14:textId="77777777" w:rsidR="00346F2E" w:rsidRPr="00EF5460" w:rsidRDefault="00346F2E" w:rsidP="00346F2E">
            <w:pPr>
              <w:spacing w:line="240" w:lineRule="auto"/>
              <w:jc w:val="both"/>
              <w:rPr>
                <w:rFonts w:ascii="Arial" w:hAnsi="Arial" w:cs="Arial"/>
                <w:sz w:val="20"/>
                <w:szCs w:val="20"/>
              </w:rPr>
            </w:pPr>
            <w:r w:rsidRPr="00EF5460">
              <w:rPr>
                <w:rFonts w:ascii="Arial" w:hAnsi="Arial" w:cs="Arial"/>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AFCD0EA" w14:textId="77777777" w:rsidR="00346F2E" w:rsidRPr="00B4364A" w:rsidRDefault="00346F2E" w:rsidP="00346F2E">
            <w:pPr>
              <w:spacing w:line="240" w:lineRule="auto"/>
              <w:ind w:right="-766"/>
              <w:jc w:val="both"/>
              <w:rPr>
                <w:rFonts w:ascii="Arial" w:hAnsi="Arial" w:cs="Arial"/>
                <w:b/>
                <w:bCs/>
                <w:sz w:val="20"/>
                <w:szCs w:val="20"/>
              </w:rPr>
            </w:pPr>
            <w:r w:rsidRPr="00B4364A">
              <w:rPr>
                <w:rFonts w:ascii="Arial" w:hAnsi="Arial" w:cs="Arial"/>
                <w:b/>
                <w:bCs/>
                <w:sz w:val="20"/>
                <w:szCs w:val="20"/>
              </w:rPr>
              <w:t>Character</w:t>
            </w:r>
          </w:p>
          <w:p w14:paraId="7BB64589" w14:textId="77777777" w:rsidR="00C51F5C" w:rsidRDefault="00346F2E" w:rsidP="00346F2E">
            <w:pPr>
              <w:spacing w:line="240" w:lineRule="auto"/>
              <w:ind w:right="-766"/>
              <w:jc w:val="both"/>
              <w:rPr>
                <w:rFonts w:ascii="Arial" w:hAnsi="Arial" w:cs="Arial"/>
                <w:sz w:val="20"/>
                <w:szCs w:val="20"/>
              </w:rPr>
            </w:pPr>
            <w:r w:rsidRPr="00EF5460">
              <w:rPr>
                <w:rFonts w:ascii="Arial" w:hAnsi="Arial" w:cs="Arial"/>
                <w:sz w:val="20"/>
                <w:szCs w:val="20"/>
              </w:rPr>
              <w:t>Each candidate for and any person holding the office must be of good character.</w:t>
            </w:r>
          </w:p>
          <w:p w14:paraId="1A9695E7" w14:textId="77777777" w:rsidR="009C5A59" w:rsidRPr="00B4364A" w:rsidRDefault="009C5A59" w:rsidP="009C5A59">
            <w:pPr>
              <w:jc w:val="both"/>
              <w:rPr>
                <w:rFonts w:ascii="Arial" w:hAnsi="Arial" w:cs="Arial"/>
                <w:b/>
                <w:bCs/>
                <w:sz w:val="20"/>
                <w:szCs w:val="20"/>
              </w:rPr>
            </w:pPr>
            <w:r w:rsidRPr="00B4364A">
              <w:rPr>
                <w:rFonts w:ascii="Arial" w:hAnsi="Arial" w:cs="Arial"/>
                <w:b/>
                <w:bCs/>
                <w:sz w:val="20"/>
                <w:szCs w:val="20"/>
              </w:rPr>
              <w:t>Age</w:t>
            </w:r>
          </w:p>
          <w:p w14:paraId="106FF785" w14:textId="1E017F95" w:rsidR="009C5A59" w:rsidRPr="009C5A59" w:rsidRDefault="009C5A59" w:rsidP="009C5A59">
            <w:pPr>
              <w:spacing w:line="240" w:lineRule="auto"/>
              <w:ind w:right="-766"/>
              <w:jc w:val="both"/>
              <w:rPr>
                <w:rFonts w:ascii="Arial" w:hAnsi="Arial" w:cs="Arial"/>
                <w:sz w:val="20"/>
                <w:szCs w:val="20"/>
              </w:rPr>
            </w:pPr>
            <w:r w:rsidRPr="009C5A59">
              <w:rPr>
                <w:rFonts w:ascii="Arial" w:hAnsi="Arial" w:cs="Arial"/>
                <w:sz w:val="20"/>
                <w:szCs w:val="20"/>
              </w:rPr>
              <w:t>Age restrictions shall only apply to a candidate where he/she is not classified as a new entrant (within the meaning of the Public Service Superannuation Act, 2004).  A candidate who is not classified as a new entrant must be under 68 years of age on the first day of the month in which the latest date for receiving completed application forms for the office occurs</w:t>
            </w:r>
          </w:p>
        </w:tc>
      </w:tr>
      <w:tr w:rsidR="0067221D" w:rsidRPr="00EF5460" w14:paraId="6D21A1F3" w14:textId="77777777" w:rsidTr="00EF6F29">
        <w:tc>
          <w:tcPr>
            <w:tcW w:w="1008" w:type="pct"/>
            <w:tcBorders>
              <w:top w:val="single" w:sz="4" w:space="0" w:color="auto"/>
              <w:left w:val="single" w:sz="4" w:space="0" w:color="auto"/>
              <w:bottom w:val="single" w:sz="4" w:space="0" w:color="auto"/>
              <w:right w:val="single" w:sz="4" w:space="0" w:color="auto"/>
            </w:tcBorders>
            <w:hideMark/>
          </w:tcPr>
          <w:p w14:paraId="2704B6DF" w14:textId="77777777" w:rsidR="0067221D" w:rsidRPr="00EF5460" w:rsidRDefault="0067221D" w:rsidP="0067221D">
            <w:pPr>
              <w:spacing w:line="240" w:lineRule="auto"/>
              <w:rPr>
                <w:rFonts w:ascii="Arial" w:hAnsi="Arial" w:cs="Arial"/>
                <w:b/>
                <w:bCs/>
                <w:color w:val="000000" w:themeColor="text1"/>
                <w:sz w:val="20"/>
                <w:szCs w:val="20"/>
                <w:lang w:val="ga-IE" w:eastAsia="en-GB"/>
              </w:rPr>
            </w:pPr>
            <w:r w:rsidRPr="00EF5460">
              <w:rPr>
                <w:rFonts w:ascii="Arial" w:hAnsi="Arial" w:cs="Arial"/>
                <w:b/>
                <w:bCs/>
                <w:color w:val="000000" w:themeColor="text1"/>
                <w:sz w:val="20"/>
                <w:szCs w:val="20"/>
              </w:rPr>
              <w:t>Post Specific Requirements</w:t>
            </w:r>
          </w:p>
        </w:tc>
        <w:tc>
          <w:tcPr>
            <w:tcW w:w="3992" w:type="pct"/>
            <w:tcBorders>
              <w:top w:val="single" w:sz="4" w:space="0" w:color="auto"/>
              <w:left w:val="single" w:sz="4" w:space="0" w:color="auto"/>
              <w:bottom w:val="single" w:sz="4" w:space="0" w:color="auto"/>
              <w:right w:val="single" w:sz="4" w:space="0" w:color="auto"/>
            </w:tcBorders>
            <w:hideMark/>
          </w:tcPr>
          <w:p w14:paraId="5B543AC7" w14:textId="77777777" w:rsidR="0067221D" w:rsidRDefault="0067221D" w:rsidP="000E7F6A">
            <w:pPr>
              <w:pStyle w:val="ListParagraph"/>
              <w:numPr>
                <w:ilvl w:val="0"/>
                <w:numId w:val="6"/>
              </w:numPr>
              <w:autoSpaceDE w:val="0"/>
              <w:autoSpaceDN w:val="0"/>
              <w:adjustRightInd w:val="0"/>
              <w:spacing w:line="276" w:lineRule="auto"/>
              <w:contextualSpacing/>
              <w:rPr>
                <w:rFonts w:ascii="Arial" w:eastAsiaTheme="minorEastAsia" w:hAnsi="Arial" w:cs="Arial"/>
                <w:sz w:val="20"/>
                <w:szCs w:val="20"/>
              </w:rPr>
            </w:pPr>
            <w:bookmarkStart w:id="6" w:name="_Hlk201910240"/>
            <w:r w:rsidRPr="00EF5460">
              <w:rPr>
                <w:rFonts w:ascii="Arial" w:eastAsiaTheme="minorEastAsia" w:hAnsi="Arial" w:cs="Arial"/>
                <w:sz w:val="20"/>
                <w:szCs w:val="20"/>
              </w:rPr>
              <w:t>Professional or third level qualification in technology risk, cyber security, regulatory compliance, data protection, information technology, business or finance is desirable.</w:t>
            </w:r>
          </w:p>
          <w:p w14:paraId="495FC806" w14:textId="654063AA" w:rsidR="0067221D" w:rsidRPr="005A74B6" w:rsidRDefault="001A4CFC" w:rsidP="000E7F6A">
            <w:pPr>
              <w:pStyle w:val="ListParagraph"/>
              <w:numPr>
                <w:ilvl w:val="0"/>
                <w:numId w:val="6"/>
              </w:numPr>
              <w:autoSpaceDE w:val="0"/>
              <w:autoSpaceDN w:val="0"/>
              <w:adjustRightInd w:val="0"/>
              <w:spacing w:line="276" w:lineRule="auto"/>
              <w:contextualSpacing/>
              <w:rPr>
                <w:rFonts w:ascii="Arial" w:eastAsiaTheme="minorEastAsia" w:hAnsi="Arial" w:cs="Arial"/>
                <w:sz w:val="20"/>
                <w:szCs w:val="20"/>
              </w:rPr>
            </w:pPr>
            <w:r w:rsidRPr="001A4CFC">
              <w:rPr>
                <w:rFonts w:ascii="Arial" w:eastAsiaTheme="minorEastAsia" w:hAnsi="Arial" w:cs="Arial"/>
                <w:sz w:val="20"/>
                <w:szCs w:val="20"/>
              </w:rPr>
              <w:t>Industry certifications like CISSP, CIS</w:t>
            </w:r>
            <w:r>
              <w:rPr>
                <w:rFonts w:ascii="Arial" w:eastAsiaTheme="minorEastAsia" w:hAnsi="Arial" w:cs="Arial"/>
                <w:sz w:val="20"/>
                <w:szCs w:val="20"/>
              </w:rPr>
              <w:t>M</w:t>
            </w:r>
            <w:r w:rsidRPr="001A4CFC">
              <w:rPr>
                <w:rFonts w:ascii="Arial" w:eastAsiaTheme="minorEastAsia" w:hAnsi="Arial" w:cs="Arial"/>
                <w:sz w:val="20"/>
                <w:szCs w:val="20"/>
              </w:rPr>
              <w:t>, CISA or CRISC is desirable.</w:t>
            </w:r>
          </w:p>
          <w:bookmarkEnd w:id="6"/>
          <w:p w14:paraId="1FFDF80C" w14:textId="77777777" w:rsidR="0067221D" w:rsidRPr="00EF5460" w:rsidRDefault="0067221D" w:rsidP="0067221D">
            <w:pPr>
              <w:autoSpaceDE w:val="0"/>
              <w:autoSpaceDN w:val="0"/>
              <w:adjustRightInd w:val="0"/>
              <w:contextualSpacing/>
              <w:rPr>
                <w:rFonts w:ascii="Arial" w:hAnsi="Arial" w:cs="Arial"/>
                <w:color w:val="000000"/>
              </w:rPr>
            </w:pPr>
          </w:p>
        </w:tc>
      </w:tr>
      <w:tr w:rsidR="0067221D" w:rsidRPr="00EF5460" w14:paraId="0A33CE04" w14:textId="77777777" w:rsidTr="00EF6F29">
        <w:tc>
          <w:tcPr>
            <w:tcW w:w="1008" w:type="pct"/>
            <w:tcBorders>
              <w:top w:val="single" w:sz="4" w:space="0" w:color="auto"/>
              <w:left w:val="single" w:sz="4" w:space="0" w:color="auto"/>
              <w:bottom w:val="single" w:sz="4" w:space="0" w:color="auto"/>
              <w:right w:val="single" w:sz="4" w:space="0" w:color="auto"/>
            </w:tcBorders>
          </w:tcPr>
          <w:p w14:paraId="6CAE6B22" w14:textId="4A3D368E" w:rsidR="0067221D" w:rsidRPr="00EF5460" w:rsidRDefault="0067221D" w:rsidP="0067221D">
            <w:pPr>
              <w:spacing w:line="240" w:lineRule="auto"/>
              <w:rPr>
                <w:rFonts w:ascii="Arial" w:hAnsi="Arial" w:cs="Arial"/>
                <w:b/>
                <w:bCs/>
                <w:color w:val="000000" w:themeColor="text1"/>
                <w:sz w:val="20"/>
                <w:szCs w:val="20"/>
              </w:rPr>
            </w:pPr>
            <w:r w:rsidRPr="00EF5460">
              <w:rPr>
                <w:rFonts w:ascii="Arial" w:hAnsi="Arial" w:cs="Arial"/>
                <w:b/>
                <w:bCs/>
                <w:color w:val="000000" w:themeColor="text1"/>
                <w:sz w:val="20"/>
                <w:szCs w:val="20"/>
              </w:rPr>
              <w:t>Other requirements specific to the post</w:t>
            </w:r>
          </w:p>
        </w:tc>
        <w:tc>
          <w:tcPr>
            <w:tcW w:w="3992" w:type="pct"/>
            <w:tcBorders>
              <w:top w:val="single" w:sz="4" w:space="0" w:color="auto"/>
              <w:left w:val="single" w:sz="4" w:space="0" w:color="auto"/>
              <w:bottom w:val="single" w:sz="4" w:space="0" w:color="auto"/>
              <w:right w:val="single" w:sz="4" w:space="0" w:color="auto"/>
            </w:tcBorders>
          </w:tcPr>
          <w:p w14:paraId="58B10F30" w14:textId="77777777" w:rsidR="0067221D" w:rsidRPr="00EF5460" w:rsidRDefault="0067221D" w:rsidP="000E7F6A">
            <w:pPr>
              <w:pStyle w:val="ListParagraph"/>
              <w:numPr>
                <w:ilvl w:val="0"/>
                <w:numId w:val="3"/>
              </w:numPr>
              <w:jc w:val="both"/>
              <w:rPr>
                <w:rFonts w:ascii="Arial" w:hAnsi="Arial" w:cs="Arial"/>
                <w:sz w:val="20"/>
                <w:szCs w:val="20"/>
              </w:rPr>
            </w:pPr>
            <w:r w:rsidRPr="00EF5460">
              <w:rPr>
                <w:rFonts w:ascii="Arial" w:hAnsi="Arial" w:cs="Arial"/>
                <w:sz w:val="20"/>
                <w:szCs w:val="20"/>
              </w:rPr>
              <w:t>Access to appropriate transport to fulfil the requirements of the role.</w:t>
            </w:r>
          </w:p>
          <w:p w14:paraId="5B49D222" w14:textId="77777777" w:rsidR="0067221D" w:rsidRDefault="0067221D" w:rsidP="000E7F6A">
            <w:pPr>
              <w:pStyle w:val="ListParagraph"/>
              <w:numPr>
                <w:ilvl w:val="0"/>
                <w:numId w:val="3"/>
              </w:numPr>
              <w:jc w:val="both"/>
              <w:rPr>
                <w:rFonts w:ascii="Arial" w:hAnsi="Arial" w:cs="Arial"/>
                <w:sz w:val="20"/>
                <w:szCs w:val="20"/>
              </w:rPr>
            </w:pPr>
            <w:r w:rsidRPr="00EF5460">
              <w:rPr>
                <w:rFonts w:ascii="Arial" w:hAnsi="Arial" w:cs="Arial"/>
                <w:sz w:val="20"/>
                <w:szCs w:val="20"/>
              </w:rPr>
              <w:t>Flexibility in working hours to meet the needs of the service.</w:t>
            </w:r>
          </w:p>
          <w:p w14:paraId="7A50D622" w14:textId="49B0CE2D" w:rsidR="009C5A59" w:rsidRPr="00B4364A" w:rsidRDefault="009C5A59" w:rsidP="000E7F6A">
            <w:pPr>
              <w:pStyle w:val="ListParagraph"/>
              <w:numPr>
                <w:ilvl w:val="0"/>
                <w:numId w:val="3"/>
              </w:numPr>
              <w:jc w:val="both"/>
              <w:rPr>
                <w:rFonts w:ascii="Arial" w:hAnsi="Arial" w:cs="Arial"/>
                <w:sz w:val="20"/>
                <w:szCs w:val="20"/>
              </w:rPr>
            </w:pPr>
            <w:r w:rsidRPr="009C5A59">
              <w:rPr>
                <w:rStyle w:val="ui-provider"/>
                <w:rFonts w:ascii="Arial" w:eastAsiaTheme="minorEastAsia" w:hAnsi="Arial" w:cs="Arial"/>
                <w:sz w:val="20"/>
                <w:szCs w:val="20"/>
              </w:rPr>
              <w:t>Willingness to travel within Ireland for leading meetings, workshops and presentations</w:t>
            </w:r>
          </w:p>
        </w:tc>
      </w:tr>
      <w:tr w:rsidR="00ED0106" w:rsidRPr="00EF5460" w14:paraId="524E2630" w14:textId="77777777" w:rsidTr="00EF6F29">
        <w:tc>
          <w:tcPr>
            <w:tcW w:w="1008" w:type="pct"/>
            <w:tcBorders>
              <w:top w:val="single" w:sz="4" w:space="0" w:color="auto"/>
              <w:left w:val="single" w:sz="4" w:space="0" w:color="auto"/>
              <w:bottom w:val="single" w:sz="4" w:space="0" w:color="auto"/>
              <w:right w:val="single" w:sz="4" w:space="0" w:color="auto"/>
            </w:tcBorders>
          </w:tcPr>
          <w:p w14:paraId="650A67B7" w14:textId="0F7F2E1F" w:rsidR="00ED0106" w:rsidRPr="00ED0106" w:rsidRDefault="00ED0106" w:rsidP="00ED0106">
            <w:pPr>
              <w:spacing w:line="240" w:lineRule="auto"/>
              <w:rPr>
                <w:rFonts w:ascii="Arial" w:hAnsi="Arial" w:cs="Arial"/>
                <w:b/>
                <w:bCs/>
                <w:color w:val="000000" w:themeColor="text1"/>
                <w:sz w:val="20"/>
                <w:szCs w:val="20"/>
              </w:rPr>
            </w:pPr>
            <w:r w:rsidRPr="00ED0106">
              <w:rPr>
                <w:rFonts w:ascii="Arial" w:hAnsi="Arial" w:cs="Arial"/>
                <w:b/>
                <w:bCs/>
                <w:sz w:val="20"/>
                <w:szCs w:val="20"/>
              </w:rPr>
              <w:t>Additional eligibility requirements</w:t>
            </w:r>
          </w:p>
        </w:tc>
        <w:tc>
          <w:tcPr>
            <w:tcW w:w="3992" w:type="pct"/>
            <w:tcBorders>
              <w:top w:val="single" w:sz="4" w:space="0" w:color="auto"/>
              <w:left w:val="single" w:sz="4" w:space="0" w:color="auto"/>
              <w:bottom w:val="single" w:sz="4" w:space="0" w:color="auto"/>
              <w:right w:val="single" w:sz="4" w:space="0" w:color="auto"/>
            </w:tcBorders>
          </w:tcPr>
          <w:p w14:paraId="1D1921FF" w14:textId="77777777" w:rsidR="00ED0106" w:rsidRPr="00ED0106" w:rsidRDefault="00ED0106" w:rsidP="00ED0106">
            <w:pPr>
              <w:pStyle w:val="Default"/>
              <w:rPr>
                <w:rFonts w:ascii="Arial" w:hAnsi="Arial" w:cs="Arial"/>
                <w:sz w:val="20"/>
                <w:szCs w:val="20"/>
              </w:rPr>
            </w:pPr>
            <w:r w:rsidRPr="00ED0106">
              <w:rPr>
                <w:rFonts w:ascii="Arial" w:hAnsi="Arial" w:cs="Arial"/>
                <w:b/>
                <w:bCs/>
                <w:sz w:val="20"/>
                <w:szCs w:val="20"/>
              </w:rPr>
              <w:t xml:space="preserve">Citizenship Requirements </w:t>
            </w:r>
          </w:p>
          <w:p w14:paraId="683A0498" w14:textId="77777777" w:rsidR="00ED0106" w:rsidRPr="00ED0106" w:rsidRDefault="00ED0106" w:rsidP="00ED0106">
            <w:pPr>
              <w:pStyle w:val="Default"/>
              <w:rPr>
                <w:rFonts w:ascii="Arial" w:hAnsi="Arial" w:cs="Arial"/>
                <w:sz w:val="20"/>
                <w:szCs w:val="20"/>
              </w:rPr>
            </w:pPr>
            <w:r w:rsidRPr="00ED0106">
              <w:rPr>
                <w:rFonts w:ascii="Arial" w:hAnsi="Arial" w:cs="Arial"/>
                <w:sz w:val="20"/>
                <w:szCs w:val="20"/>
              </w:rPr>
              <w:t xml:space="preserve">Eligible candidates must be: </w:t>
            </w:r>
          </w:p>
          <w:p w14:paraId="14CF3252" w14:textId="77777777" w:rsidR="00ED0106" w:rsidRPr="00ED0106" w:rsidRDefault="00ED0106" w:rsidP="00ED0106">
            <w:pPr>
              <w:pStyle w:val="ListParagraph"/>
              <w:numPr>
                <w:ilvl w:val="0"/>
                <w:numId w:val="15"/>
              </w:numPr>
              <w:spacing w:after="120"/>
              <w:rPr>
                <w:rFonts w:ascii="Arial" w:hAnsi="Arial" w:cs="Arial"/>
                <w:sz w:val="20"/>
                <w:szCs w:val="20"/>
              </w:rPr>
            </w:pPr>
            <w:r w:rsidRPr="00ED0106">
              <w:rPr>
                <w:rFonts w:ascii="Arial" w:hAnsi="Arial" w:cs="Arial"/>
                <w:sz w:val="20"/>
                <w:szCs w:val="20"/>
              </w:rPr>
              <w:t xml:space="preserve">EEA, Swiss, or British citizens </w:t>
            </w:r>
          </w:p>
          <w:p w14:paraId="6BCA2F94" w14:textId="77777777" w:rsidR="00ED0106" w:rsidRPr="00ED0106" w:rsidRDefault="00ED0106" w:rsidP="00ED0106">
            <w:pPr>
              <w:spacing w:after="120"/>
              <w:ind w:left="360"/>
              <w:rPr>
                <w:rFonts w:ascii="Arial" w:hAnsi="Arial" w:cs="Arial"/>
                <w:b/>
                <w:sz w:val="20"/>
                <w:szCs w:val="20"/>
              </w:rPr>
            </w:pPr>
            <w:r w:rsidRPr="00ED0106">
              <w:rPr>
                <w:rFonts w:ascii="Arial" w:hAnsi="Arial" w:cs="Arial"/>
                <w:b/>
                <w:sz w:val="20"/>
                <w:szCs w:val="20"/>
              </w:rPr>
              <w:t>OR</w:t>
            </w:r>
          </w:p>
          <w:p w14:paraId="46903F05" w14:textId="77777777" w:rsidR="00ED0106" w:rsidRPr="00ED0106" w:rsidRDefault="00ED0106" w:rsidP="00ED0106">
            <w:pPr>
              <w:pStyle w:val="ListParagraph"/>
              <w:numPr>
                <w:ilvl w:val="0"/>
                <w:numId w:val="15"/>
              </w:numPr>
              <w:spacing w:after="120"/>
              <w:rPr>
                <w:rFonts w:ascii="Arial" w:hAnsi="Arial" w:cs="Arial"/>
                <w:sz w:val="20"/>
                <w:szCs w:val="20"/>
              </w:rPr>
            </w:pPr>
            <w:r w:rsidRPr="00ED0106">
              <w:rPr>
                <w:rFonts w:ascii="Arial" w:hAnsi="Arial" w:cs="Arial"/>
                <w:sz w:val="20"/>
                <w:szCs w:val="20"/>
              </w:rPr>
              <w:t xml:space="preserve">Non-European Economic Area citizens with permission to reside and work in the State </w:t>
            </w:r>
          </w:p>
          <w:p w14:paraId="26CE7F34" w14:textId="77777777" w:rsidR="00ED0106" w:rsidRPr="00ED0106" w:rsidRDefault="00ED0106" w:rsidP="00ED0106">
            <w:pPr>
              <w:pStyle w:val="Default"/>
              <w:ind w:left="1080"/>
              <w:rPr>
                <w:rFonts w:ascii="Arial" w:hAnsi="Arial" w:cs="Arial"/>
                <w:bCs/>
                <w:color w:val="2A2347"/>
                <w:sz w:val="20"/>
                <w:szCs w:val="20"/>
              </w:rPr>
            </w:pPr>
            <w:r w:rsidRPr="00ED0106">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5AF2C64E" w14:textId="77777777" w:rsidR="00ED0106" w:rsidRPr="00ED0106" w:rsidRDefault="00ED0106" w:rsidP="00ED0106">
            <w:pPr>
              <w:pStyle w:val="ListParagraph"/>
              <w:spacing w:after="120"/>
              <w:ind w:left="1080"/>
              <w:rPr>
                <w:rFonts w:ascii="Arial" w:hAnsi="Arial" w:cs="Arial"/>
                <w:sz w:val="20"/>
                <w:szCs w:val="20"/>
              </w:rPr>
            </w:pPr>
          </w:p>
          <w:p w14:paraId="5B39C52D" w14:textId="2EAE8510" w:rsidR="00ED0106" w:rsidRPr="00ED0106" w:rsidRDefault="00ED0106" w:rsidP="00ED0106">
            <w:pPr>
              <w:jc w:val="both"/>
              <w:rPr>
                <w:rFonts w:ascii="Arial" w:hAnsi="Arial" w:cs="Arial"/>
                <w:sz w:val="20"/>
                <w:szCs w:val="20"/>
              </w:rPr>
            </w:pPr>
            <w:r w:rsidRPr="00ED0106">
              <w:rPr>
                <w:rFonts w:ascii="Arial" w:hAnsi="Arial" w:cs="Arial"/>
                <w:bCs/>
                <w:color w:val="2A2347"/>
                <w:sz w:val="20"/>
                <w:szCs w:val="20"/>
              </w:rPr>
              <w:t xml:space="preserve">To qualify candidates must be eligible by the closing date of the campaign. </w:t>
            </w:r>
          </w:p>
        </w:tc>
      </w:tr>
      <w:tr w:rsidR="00ED0106" w:rsidRPr="00EF5460" w14:paraId="47D83920" w14:textId="77777777" w:rsidTr="00EF6F29">
        <w:tc>
          <w:tcPr>
            <w:tcW w:w="1008" w:type="pct"/>
            <w:tcBorders>
              <w:top w:val="single" w:sz="4" w:space="0" w:color="auto"/>
              <w:left w:val="single" w:sz="4" w:space="0" w:color="auto"/>
              <w:bottom w:val="single" w:sz="4" w:space="0" w:color="auto"/>
              <w:right w:val="single" w:sz="4" w:space="0" w:color="auto"/>
            </w:tcBorders>
          </w:tcPr>
          <w:p w14:paraId="3E4ECCF5" w14:textId="77777777" w:rsidR="00ED0106" w:rsidRPr="00EF5460" w:rsidRDefault="00ED0106" w:rsidP="00ED0106">
            <w:pPr>
              <w:spacing w:line="240" w:lineRule="auto"/>
              <w:rPr>
                <w:rFonts w:ascii="Arial" w:hAnsi="Arial" w:cs="Arial"/>
                <w:b/>
                <w:bCs/>
                <w:color w:val="000000" w:themeColor="text1"/>
                <w:sz w:val="20"/>
                <w:szCs w:val="20"/>
                <w:lang w:val="en-GB" w:eastAsia="en-GB"/>
              </w:rPr>
            </w:pPr>
            <w:r w:rsidRPr="00EF5460">
              <w:rPr>
                <w:rFonts w:ascii="Arial" w:hAnsi="Arial" w:cs="Arial"/>
                <w:b/>
                <w:bCs/>
                <w:color w:val="000000" w:themeColor="text1"/>
                <w:sz w:val="20"/>
                <w:szCs w:val="20"/>
              </w:rPr>
              <w:t>Skills, competencies and/or knowledge</w:t>
            </w:r>
          </w:p>
          <w:p w14:paraId="70199936" w14:textId="77777777" w:rsidR="00ED0106" w:rsidRPr="00EF5460" w:rsidRDefault="00ED0106" w:rsidP="00ED0106">
            <w:pPr>
              <w:spacing w:line="240" w:lineRule="auto"/>
              <w:rPr>
                <w:rFonts w:ascii="Arial" w:hAnsi="Arial" w:cs="Arial"/>
                <w:b/>
                <w:bCs/>
                <w:color w:val="000000" w:themeColor="text1"/>
                <w:sz w:val="20"/>
                <w:szCs w:val="20"/>
              </w:rPr>
            </w:pPr>
          </w:p>
          <w:p w14:paraId="21178E07" w14:textId="77777777" w:rsidR="00ED0106" w:rsidRPr="00EF5460" w:rsidRDefault="00ED0106" w:rsidP="00ED0106">
            <w:pPr>
              <w:spacing w:line="240" w:lineRule="auto"/>
              <w:rPr>
                <w:rFonts w:ascii="Arial" w:hAnsi="Arial" w:cs="Arial"/>
                <w:b/>
                <w:bCs/>
                <w:color w:val="000000" w:themeColor="text1"/>
                <w:sz w:val="20"/>
                <w:szCs w:val="20"/>
                <w:lang w:val="en-GB" w:eastAsia="en-GB"/>
              </w:rPr>
            </w:pPr>
          </w:p>
        </w:tc>
        <w:tc>
          <w:tcPr>
            <w:tcW w:w="3992" w:type="pct"/>
            <w:tcBorders>
              <w:top w:val="single" w:sz="4" w:space="0" w:color="auto"/>
              <w:left w:val="single" w:sz="4" w:space="0" w:color="auto"/>
              <w:bottom w:val="single" w:sz="4" w:space="0" w:color="auto"/>
              <w:right w:val="single" w:sz="4" w:space="0" w:color="auto"/>
            </w:tcBorders>
            <w:hideMark/>
          </w:tcPr>
          <w:p w14:paraId="25BFC3AB" w14:textId="77777777" w:rsidR="00ED0106" w:rsidRPr="00EF5460" w:rsidRDefault="00ED0106" w:rsidP="00ED0106">
            <w:pPr>
              <w:autoSpaceDE w:val="0"/>
              <w:autoSpaceDN w:val="0"/>
              <w:adjustRightInd w:val="0"/>
              <w:spacing w:after="120"/>
              <w:jc w:val="both"/>
              <w:rPr>
                <w:rFonts w:ascii="Arial" w:eastAsia="Times New Roman" w:hAnsi="Arial" w:cs="Arial"/>
                <w:b/>
                <w:sz w:val="20"/>
                <w:szCs w:val="20"/>
                <w:u w:val="single"/>
                <w:lang w:val="en-GB" w:eastAsia="en-GB"/>
              </w:rPr>
            </w:pPr>
            <w:r w:rsidRPr="00EF5460">
              <w:rPr>
                <w:rFonts w:ascii="Arial" w:eastAsia="Times New Roman" w:hAnsi="Arial" w:cs="Arial"/>
                <w:b/>
                <w:sz w:val="20"/>
                <w:szCs w:val="20"/>
                <w:u w:val="single"/>
                <w:lang w:val="en-GB" w:eastAsia="en-GB"/>
              </w:rPr>
              <w:lastRenderedPageBreak/>
              <w:t>Professional Knowledge &amp; Experience</w:t>
            </w:r>
          </w:p>
          <w:p w14:paraId="48C22D98" w14:textId="77777777" w:rsidR="00ED0106" w:rsidRPr="00EF5460" w:rsidRDefault="00ED0106" w:rsidP="00ED0106">
            <w:pPr>
              <w:pStyle w:val="NoSpacing"/>
              <w:rPr>
                <w:rFonts w:ascii="Arial" w:hAnsi="Arial" w:cs="Arial"/>
                <w:sz w:val="20"/>
                <w:szCs w:val="20"/>
              </w:rPr>
            </w:pPr>
            <w:r w:rsidRPr="00EF5460">
              <w:rPr>
                <w:rFonts w:ascii="Arial" w:hAnsi="Arial" w:cs="Arial"/>
                <w:sz w:val="20"/>
                <w:szCs w:val="20"/>
              </w:rPr>
              <w:t>Demonstrates:</w:t>
            </w:r>
          </w:p>
          <w:p w14:paraId="5C5BFC14" w14:textId="77777777" w:rsidR="00ED0106" w:rsidRPr="00EF5460" w:rsidRDefault="00ED0106" w:rsidP="00ED0106">
            <w:pPr>
              <w:pStyle w:val="ListParagraph"/>
              <w:numPr>
                <w:ilvl w:val="0"/>
                <w:numId w:val="7"/>
              </w:numPr>
              <w:rPr>
                <w:rStyle w:val="ui-provider"/>
                <w:rFonts w:ascii="Arial" w:eastAsiaTheme="minorEastAsia" w:hAnsi="Arial" w:cs="Arial"/>
                <w:sz w:val="20"/>
                <w:szCs w:val="20"/>
              </w:rPr>
            </w:pPr>
            <w:r w:rsidRPr="00EF5460">
              <w:rPr>
                <w:rStyle w:val="ui-provider"/>
                <w:rFonts w:ascii="Arial" w:eastAsiaTheme="minorEastAsia" w:hAnsi="Arial" w:cs="Arial"/>
                <w:sz w:val="20"/>
                <w:szCs w:val="20"/>
              </w:rPr>
              <w:t>Proven experience in healthcare, public sector, pharmaceutical, biomedical, security, compliance, risk management, cybersecurity, regulations, or IT governance.</w:t>
            </w:r>
          </w:p>
          <w:p w14:paraId="4FE27FA1" w14:textId="77777777" w:rsidR="00ED0106" w:rsidRPr="001A4CFC" w:rsidRDefault="00ED0106" w:rsidP="00ED0106">
            <w:pPr>
              <w:pStyle w:val="ListParagraph"/>
              <w:numPr>
                <w:ilvl w:val="0"/>
                <w:numId w:val="7"/>
              </w:numPr>
              <w:autoSpaceDE w:val="0"/>
              <w:autoSpaceDN w:val="0"/>
              <w:adjustRightInd w:val="0"/>
              <w:spacing w:line="276" w:lineRule="auto"/>
              <w:contextualSpacing/>
              <w:rPr>
                <w:rFonts w:ascii="Arial" w:hAnsi="Arial" w:cs="Arial"/>
                <w:color w:val="000000"/>
                <w:sz w:val="20"/>
                <w:szCs w:val="20"/>
                <w:lang w:val="en-GB" w:eastAsia="en-GB"/>
              </w:rPr>
            </w:pPr>
            <w:r w:rsidRPr="00EF5460">
              <w:rPr>
                <w:rFonts w:ascii="Arial" w:hAnsi="Arial" w:cs="Arial"/>
                <w:color w:val="000000"/>
                <w:sz w:val="20"/>
                <w:szCs w:val="20"/>
                <w:lang w:val="en-GB" w:eastAsia="en-GB"/>
              </w:rPr>
              <w:lastRenderedPageBreak/>
              <w:t xml:space="preserve">Ability </w:t>
            </w:r>
            <w:r w:rsidRPr="001A4CFC">
              <w:rPr>
                <w:rFonts w:ascii="Arial" w:hAnsi="Arial" w:cs="Arial"/>
                <w:color w:val="000000"/>
                <w:sz w:val="20"/>
                <w:szCs w:val="20"/>
                <w:lang w:val="en-GB" w:eastAsia="en-GB"/>
              </w:rPr>
              <w:t>to communicate security issues in business terms and present security strategies to executive leadership.</w:t>
            </w:r>
          </w:p>
          <w:p w14:paraId="3F4720B3" w14:textId="77777777" w:rsidR="00ED0106" w:rsidRPr="001A4CFC" w:rsidRDefault="00ED0106" w:rsidP="00ED0106">
            <w:pPr>
              <w:pStyle w:val="ListParagraph"/>
              <w:numPr>
                <w:ilvl w:val="0"/>
                <w:numId w:val="7"/>
              </w:numPr>
              <w:rPr>
                <w:rFonts w:ascii="Arial" w:hAnsi="Arial" w:cs="Arial"/>
                <w:color w:val="000000" w:themeColor="text1"/>
                <w:sz w:val="20"/>
                <w:szCs w:val="20"/>
              </w:rPr>
            </w:pPr>
            <w:r w:rsidRPr="001A4CFC">
              <w:rPr>
                <w:rFonts w:ascii="Arial" w:hAnsi="Arial" w:cs="Arial"/>
                <w:sz w:val="20"/>
                <w:szCs w:val="20"/>
              </w:rPr>
              <w:t>Understanding of the security risk implications associated with engagements with wide range of stakeholders.</w:t>
            </w:r>
          </w:p>
          <w:p w14:paraId="26BE4B5F" w14:textId="77777777" w:rsidR="00ED0106" w:rsidRPr="001A4CFC" w:rsidRDefault="00ED0106" w:rsidP="00ED0106">
            <w:pPr>
              <w:pStyle w:val="ListParagraph"/>
              <w:numPr>
                <w:ilvl w:val="0"/>
                <w:numId w:val="7"/>
              </w:numPr>
              <w:autoSpaceDE w:val="0"/>
              <w:autoSpaceDN w:val="0"/>
              <w:adjustRightInd w:val="0"/>
              <w:spacing w:line="276" w:lineRule="auto"/>
              <w:contextualSpacing/>
              <w:rPr>
                <w:rFonts w:ascii="Arial" w:hAnsi="Arial" w:cs="Arial"/>
                <w:color w:val="000000"/>
                <w:sz w:val="20"/>
                <w:szCs w:val="20"/>
              </w:rPr>
            </w:pPr>
            <w:r w:rsidRPr="001A4CFC">
              <w:rPr>
                <w:rFonts w:ascii="Arial" w:hAnsi="Arial" w:cs="Arial"/>
                <w:color w:val="000000"/>
                <w:sz w:val="20"/>
                <w:szCs w:val="20"/>
              </w:rPr>
              <w:t>Experience of building strong working relationships outside your immediate team.</w:t>
            </w:r>
          </w:p>
          <w:p w14:paraId="6D5E34E8" w14:textId="51416BCE" w:rsidR="00ED0106" w:rsidRPr="00EF5460" w:rsidRDefault="00ED0106" w:rsidP="00ED0106">
            <w:pPr>
              <w:pStyle w:val="ListParagraph"/>
              <w:numPr>
                <w:ilvl w:val="0"/>
                <w:numId w:val="7"/>
              </w:numPr>
              <w:autoSpaceDE w:val="0"/>
              <w:autoSpaceDN w:val="0"/>
              <w:adjustRightInd w:val="0"/>
              <w:spacing w:line="276" w:lineRule="auto"/>
              <w:contextualSpacing/>
              <w:rPr>
                <w:rFonts w:ascii="Arial" w:hAnsi="Arial" w:cs="Arial"/>
                <w:color w:val="000000"/>
                <w:sz w:val="20"/>
                <w:szCs w:val="20"/>
              </w:rPr>
            </w:pPr>
            <w:r w:rsidRPr="001A4CFC">
              <w:rPr>
                <w:rFonts w:ascii="Arial" w:hAnsi="Arial" w:cs="Arial"/>
                <w:color w:val="000000"/>
                <w:sz w:val="20"/>
                <w:szCs w:val="20"/>
              </w:rPr>
              <w:t>Good ICT and report writing</w:t>
            </w:r>
            <w:r w:rsidRPr="00EF5460">
              <w:rPr>
                <w:rFonts w:ascii="Arial" w:hAnsi="Arial" w:cs="Arial"/>
                <w:color w:val="000000"/>
                <w:sz w:val="20"/>
                <w:szCs w:val="20"/>
              </w:rPr>
              <w:t xml:space="preserve"> and presentation skills. </w:t>
            </w:r>
          </w:p>
          <w:p w14:paraId="5220875D" w14:textId="77777777" w:rsidR="00ED0106" w:rsidRPr="00EF5460" w:rsidRDefault="00ED0106" w:rsidP="00ED0106">
            <w:pPr>
              <w:pStyle w:val="ListParagraph"/>
              <w:numPr>
                <w:ilvl w:val="0"/>
                <w:numId w:val="7"/>
              </w:numPr>
              <w:autoSpaceDE w:val="0"/>
              <w:autoSpaceDN w:val="0"/>
              <w:adjustRightInd w:val="0"/>
              <w:spacing w:line="276" w:lineRule="auto"/>
              <w:contextualSpacing/>
              <w:rPr>
                <w:rFonts w:ascii="Arial" w:hAnsi="Arial" w:cs="Arial"/>
                <w:color w:val="000000"/>
                <w:sz w:val="20"/>
                <w:szCs w:val="20"/>
              </w:rPr>
            </w:pPr>
            <w:r w:rsidRPr="00EF5460">
              <w:rPr>
                <w:rFonts w:ascii="Arial" w:hAnsi="Arial" w:cs="Arial"/>
                <w:color w:val="000000"/>
                <w:sz w:val="20"/>
                <w:szCs w:val="20"/>
              </w:rPr>
              <w:t xml:space="preserve">Good problem solving, analytical and decision-making skills. </w:t>
            </w:r>
          </w:p>
          <w:p w14:paraId="44F5E7F5" w14:textId="77777777" w:rsidR="00ED0106" w:rsidRPr="00EF5460" w:rsidRDefault="00ED0106" w:rsidP="00ED0106">
            <w:pPr>
              <w:pStyle w:val="ListParagraph"/>
              <w:numPr>
                <w:ilvl w:val="0"/>
                <w:numId w:val="7"/>
              </w:numPr>
              <w:autoSpaceDE w:val="0"/>
              <w:autoSpaceDN w:val="0"/>
              <w:adjustRightInd w:val="0"/>
              <w:spacing w:line="276" w:lineRule="auto"/>
              <w:contextualSpacing/>
              <w:rPr>
                <w:rFonts w:ascii="Arial" w:hAnsi="Arial" w:cs="Arial"/>
                <w:color w:val="000000"/>
                <w:sz w:val="20"/>
                <w:szCs w:val="20"/>
              </w:rPr>
            </w:pPr>
            <w:r w:rsidRPr="00EF5460">
              <w:rPr>
                <w:rFonts w:ascii="Arial" w:hAnsi="Arial" w:cs="Arial"/>
                <w:color w:val="000000"/>
                <w:sz w:val="20"/>
                <w:szCs w:val="20"/>
              </w:rPr>
              <w:t xml:space="preserve">A commitment to continuing professional development. </w:t>
            </w:r>
          </w:p>
          <w:p w14:paraId="5F29564A" w14:textId="77777777" w:rsidR="00ED0106" w:rsidRPr="00EF5460" w:rsidRDefault="00ED0106" w:rsidP="00ED0106">
            <w:pPr>
              <w:pStyle w:val="ListParagraph"/>
              <w:numPr>
                <w:ilvl w:val="0"/>
                <w:numId w:val="7"/>
              </w:numPr>
              <w:autoSpaceDE w:val="0"/>
              <w:autoSpaceDN w:val="0"/>
              <w:adjustRightInd w:val="0"/>
              <w:spacing w:line="276" w:lineRule="auto"/>
              <w:contextualSpacing/>
              <w:rPr>
                <w:rFonts w:ascii="Arial" w:hAnsi="Arial" w:cs="Arial"/>
                <w:color w:val="000000"/>
                <w:sz w:val="20"/>
                <w:szCs w:val="20"/>
              </w:rPr>
            </w:pPr>
            <w:r w:rsidRPr="00EF5460">
              <w:rPr>
                <w:rFonts w:ascii="Arial" w:hAnsi="Arial" w:cs="Arial"/>
                <w:color w:val="000000"/>
                <w:sz w:val="20"/>
                <w:szCs w:val="20"/>
              </w:rPr>
              <w:t>Communication skills, ability to work effectively with and influence stakeholders at all levels of an organisation.</w:t>
            </w:r>
          </w:p>
          <w:p w14:paraId="4FE0370A" w14:textId="3106C43B" w:rsidR="00ED0106" w:rsidRPr="00EF5460" w:rsidRDefault="00ED0106" w:rsidP="00ED0106">
            <w:pPr>
              <w:pStyle w:val="ListParagraph"/>
              <w:numPr>
                <w:ilvl w:val="0"/>
                <w:numId w:val="7"/>
              </w:numPr>
              <w:autoSpaceDE w:val="0"/>
              <w:autoSpaceDN w:val="0"/>
              <w:adjustRightInd w:val="0"/>
              <w:spacing w:line="276" w:lineRule="auto"/>
              <w:contextualSpacing/>
              <w:rPr>
                <w:rFonts w:ascii="Arial" w:hAnsi="Arial" w:cs="Arial"/>
                <w:color w:val="1F497D" w:themeColor="text2"/>
                <w:sz w:val="20"/>
                <w:szCs w:val="20"/>
              </w:rPr>
            </w:pPr>
            <w:r>
              <w:rPr>
                <w:rFonts w:ascii="Arial" w:hAnsi="Arial" w:cs="Arial"/>
                <w:color w:val="000000"/>
                <w:sz w:val="20"/>
                <w:szCs w:val="20"/>
              </w:rPr>
              <w:t>Good</w:t>
            </w:r>
            <w:r w:rsidRPr="00EF5460">
              <w:rPr>
                <w:rFonts w:ascii="Arial" w:hAnsi="Arial" w:cs="Arial"/>
                <w:color w:val="000000"/>
                <w:sz w:val="20"/>
                <w:szCs w:val="20"/>
              </w:rPr>
              <w:t xml:space="preserve"> understanding of technology/security risk and control and the business impact of the risks.</w:t>
            </w:r>
          </w:p>
          <w:p w14:paraId="67AC5286" w14:textId="4A12111C" w:rsidR="00ED0106" w:rsidRPr="00EF5460" w:rsidRDefault="00ED0106" w:rsidP="00ED0106">
            <w:pPr>
              <w:pStyle w:val="ListParagraph"/>
              <w:numPr>
                <w:ilvl w:val="0"/>
                <w:numId w:val="7"/>
              </w:numPr>
              <w:autoSpaceDE w:val="0"/>
              <w:autoSpaceDN w:val="0"/>
              <w:adjustRightInd w:val="0"/>
              <w:spacing w:line="276" w:lineRule="auto"/>
              <w:contextualSpacing/>
              <w:rPr>
                <w:rFonts w:ascii="Arial" w:hAnsi="Arial" w:cs="Arial"/>
                <w:color w:val="1F497D" w:themeColor="text2"/>
                <w:sz w:val="20"/>
                <w:szCs w:val="20"/>
              </w:rPr>
            </w:pPr>
            <w:r w:rsidRPr="00EF5460">
              <w:rPr>
                <w:rFonts w:ascii="Arial" w:hAnsi="Arial" w:cs="Arial"/>
                <w:color w:val="000000"/>
                <w:sz w:val="20"/>
                <w:szCs w:val="20"/>
              </w:rPr>
              <w:t>Good knowledge in one or more of the following IT/Security domains (e.g.: Cyber Risk Management, Cyber Compliance Management, Cyber Audit / Assessments / Assurance, Change Management, Infrastructure Security, Security Operations, Cybersecurity Monitoring, Vulnerability Management, Incident Managements, Identity and Access Management or Cloud Security).</w:t>
            </w:r>
          </w:p>
          <w:p w14:paraId="179FF5FC" w14:textId="77777777" w:rsidR="00ED0106" w:rsidRPr="00EF5460" w:rsidRDefault="00ED0106" w:rsidP="00ED0106">
            <w:pPr>
              <w:pStyle w:val="NoSpacing"/>
              <w:rPr>
                <w:rFonts w:ascii="Arial" w:hAnsi="Arial" w:cs="Arial"/>
                <w:sz w:val="20"/>
                <w:szCs w:val="20"/>
              </w:rPr>
            </w:pPr>
          </w:p>
          <w:p w14:paraId="6EAC7EEA" w14:textId="77777777" w:rsidR="00ED0106" w:rsidRPr="00EF5460" w:rsidRDefault="00ED0106" w:rsidP="00ED0106">
            <w:pPr>
              <w:spacing w:after="120"/>
              <w:rPr>
                <w:rFonts w:ascii="Arial" w:eastAsia="Times New Roman" w:hAnsi="Arial" w:cs="Arial"/>
                <w:b/>
                <w:sz w:val="20"/>
                <w:szCs w:val="20"/>
                <w:u w:val="single"/>
                <w:lang w:val="en-GB" w:eastAsia="en-GB"/>
              </w:rPr>
            </w:pPr>
            <w:r w:rsidRPr="00EF5460">
              <w:rPr>
                <w:rFonts w:ascii="Arial" w:eastAsia="Times New Roman" w:hAnsi="Arial" w:cs="Arial"/>
                <w:b/>
                <w:sz w:val="20"/>
                <w:szCs w:val="20"/>
                <w:u w:val="single"/>
                <w:lang w:val="en-GB" w:eastAsia="en-GB"/>
              </w:rPr>
              <w:t>Managing and Delivering Results (Operational Excellence)</w:t>
            </w:r>
          </w:p>
          <w:p w14:paraId="6A8DC3F4" w14:textId="77777777" w:rsidR="00ED0106" w:rsidRPr="00EF5460" w:rsidRDefault="00ED0106" w:rsidP="00ED0106">
            <w:pPr>
              <w:pStyle w:val="NoSpacing"/>
              <w:rPr>
                <w:rFonts w:ascii="Arial" w:hAnsi="Arial" w:cs="Arial"/>
                <w:sz w:val="20"/>
                <w:szCs w:val="20"/>
              </w:rPr>
            </w:pPr>
            <w:r w:rsidRPr="00EF5460">
              <w:rPr>
                <w:rFonts w:ascii="Arial" w:hAnsi="Arial" w:cs="Arial"/>
                <w:sz w:val="20"/>
                <w:szCs w:val="20"/>
              </w:rPr>
              <w:t>Demonstrates:</w:t>
            </w:r>
          </w:p>
          <w:p w14:paraId="5BA345AD" w14:textId="77777777" w:rsidR="00ED0106" w:rsidRPr="00EF5460" w:rsidRDefault="00ED0106" w:rsidP="00ED0106">
            <w:pPr>
              <w:pStyle w:val="NoSpacing"/>
              <w:numPr>
                <w:ilvl w:val="0"/>
                <w:numId w:val="7"/>
              </w:numPr>
              <w:rPr>
                <w:rFonts w:ascii="Arial" w:hAnsi="Arial" w:cs="Arial"/>
                <w:sz w:val="20"/>
                <w:szCs w:val="20"/>
              </w:rPr>
            </w:pPr>
            <w:r w:rsidRPr="00EF5460">
              <w:rPr>
                <w:rFonts w:ascii="Arial" w:hAnsi="Arial" w:cs="Arial"/>
                <w:sz w:val="20"/>
                <w:szCs w:val="20"/>
              </w:rPr>
              <w:t>A proven ability to prioritise, organise and schedule a wide variety of tasks and to manage competing demands and tight deadlines while consistently maintaining high standards and positive working relationships.</w:t>
            </w:r>
          </w:p>
          <w:p w14:paraId="3186EF54" w14:textId="3030730E" w:rsidR="00ED0106" w:rsidRPr="00EF5460" w:rsidRDefault="00ED0106" w:rsidP="00ED0106">
            <w:pPr>
              <w:pStyle w:val="NoSpacing"/>
              <w:numPr>
                <w:ilvl w:val="0"/>
                <w:numId w:val="7"/>
              </w:numPr>
              <w:rPr>
                <w:rFonts w:ascii="Arial" w:hAnsi="Arial" w:cs="Arial"/>
                <w:sz w:val="20"/>
                <w:szCs w:val="20"/>
              </w:rPr>
            </w:pPr>
            <w:r w:rsidRPr="00EF5460">
              <w:rPr>
                <w:rFonts w:ascii="Arial" w:hAnsi="Arial" w:cs="Arial"/>
                <w:sz w:val="20"/>
                <w:szCs w:val="20"/>
              </w:rPr>
              <w:t xml:space="preserve">A capacity to negotiate and </w:t>
            </w:r>
            <w:r>
              <w:rPr>
                <w:rFonts w:ascii="Arial" w:hAnsi="Arial" w:cs="Arial"/>
                <w:sz w:val="20"/>
                <w:szCs w:val="20"/>
              </w:rPr>
              <w:t xml:space="preserve">deliver </w:t>
            </w:r>
            <w:r w:rsidRPr="00EF5460">
              <w:rPr>
                <w:rFonts w:ascii="Arial" w:hAnsi="Arial" w:cs="Arial"/>
                <w:sz w:val="20"/>
                <w:szCs w:val="20"/>
              </w:rPr>
              <w:t>on stretched objectives.</w:t>
            </w:r>
          </w:p>
          <w:p w14:paraId="2098265C" w14:textId="77777777" w:rsidR="00ED0106" w:rsidRPr="00EF5460" w:rsidRDefault="00ED0106" w:rsidP="00ED0106">
            <w:pPr>
              <w:pStyle w:val="NoSpacing"/>
              <w:rPr>
                <w:rFonts w:ascii="Arial" w:hAnsi="Arial" w:cs="Arial"/>
                <w:sz w:val="20"/>
                <w:szCs w:val="20"/>
              </w:rPr>
            </w:pPr>
          </w:p>
          <w:p w14:paraId="08045DC9" w14:textId="77777777" w:rsidR="00ED0106" w:rsidRPr="00EF5460" w:rsidRDefault="00ED0106" w:rsidP="00ED0106">
            <w:pPr>
              <w:spacing w:after="120"/>
              <w:rPr>
                <w:rFonts w:ascii="Arial" w:eastAsia="Times New Roman" w:hAnsi="Arial" w:cs="Arial"/>
                <w:b/>
                <w:sz w:val="20"/>
                <w:szCs w:val="20"/>
                <w:u w:val="single"/>
                <w:lang w:val="en-GB" w:eastAsia="en-GB"/>
              </w:rPr>
            </w:pPr>
            <w:r w:rsidRPr="00EF5460">
              <w:rPr>
                <w:rFonts w:ascii="Arial" w:eastAsia="Times New Roman" w:hAnsi="Arial" w:cs="Arial"/>
                <w:b/>
                <w:sz w:val="20"/>
                <w:szCs w:val="20"/>
                <w:u w:val="single"/>
                <w:lang w:val="en-GB" w:eastAsia="en-GB"/>
              </w:rPr>
              <w:t>Critical Analysis, Problem Solving &amp; Decision Making</w:t>
            </w:r>
          </w:p>
          <w:p w14:paraId="2A8E8AA3" w14:textId="77777777" w:rsidR="00ED0106" w:rsidRPr="00EF5460" w:rsidRDefault="00ED0106" w:rsidP="00ED0106">
            <w:pPr>
              <w:pStyle w:val="NoSpacing"/>
              <w:rPr>
                <w:rFonts w:ascii="Arial" w:hAnsi="Arial" w:cs="Arial"/>
                <w:sz w:val="20"/>
                <w:szCs w:val="20"/>
              </w:rPr>
            </w:pPr>
            <w:r w:rsidRPr="00EF5460">
              <w:rPr>
                <w:rFonts w:ascii="Arial" w:hAnsi="Arial" w:cs="Arial"/>
                <w:sz w:val="20"/>
                <w:szCs w:val="20"/>
              </w:rPr>
              <w:t>Demonstrates:</w:t>
            </w:r>
          </w:p>
          <w:p w14:paraId="396965E8" w14:textId="441E654E" w:rsidR="00ED0106" w:rsidRPr="00EF5460" w:rsidRDefault="00ED0106" w:rsidP="00ED0106">
            <w:pPr>
              <w:pStyle w:val="ListParagraph"/>
              <w:numPr>
                <w:ilvl w:val="0"/>
                <w:numId w:val="7"/>
              </w:numPr>
              <w:contextualSpacing/>
              <w:rPr>
                <w:rFonts w:ascii="Arial" w:eastAsiaTheme="minorEastAsia" w:hAnsi="Arial" w:cs="Arial"/>
                <w:sz w:val="20"/>
                <w:szCs w:val="20"/>
              </w:rPr>
            </w:pPr>
            <w:r w:rsidRPr="00EF5460">
              <w:rPr>
                <w:rFonts w:ascii="Arial" w:eastAsiaTheme="minorEastAsia" w:hAnsi="Arial" w:cs="Arial"/>
                <w:sz w:val="20"/>
                <w:szCs w:val="20"/>
              </w:rPr>
              <w:t>The ability to rapidly assimilate and analyse complex information; considering the impact of decisions before acting; and anticipating challenges.</w:t>
            </w:r>
          </w:p>
          <w:p w14:paraId="1B775531" w14:textId="5B92FD98" w:rsidR="00ED0106" w:rsidRPr="00EF5460" w:rsidRDefault="00ED0106" w:rsidP="00ED0106">
            <w:pPr>
              <w:numPr>
                <w:ilvl w:val="0"/>
                <w:numId w:val="7"/>
              </w:numPr>
              <w:spacing w:after="0" w:line="240" w:lineRule="auto"/>
              <w:jc w:val="both"/>
              <w:rPr>
                <w:rFonts w:ascii="Arial" w:hAnsi="Arial" w:cs="Arial"/>
                <w:sz w:val="20"/>
                <w:szCs w:val="20"/>
              </w:rPr>
            </w:pPr>
            <w:r w:rsidRPr="00EF5460">
              <w:rPr>
                <w:rFonts w:ascii="Arial" w:hAnsi="Arial" w:cs="Arial"/>
                <w:sz w:val="20"/>
                <w:szCs w:val="20"/>
              </w:rPr>
              <w:t>The ability to think strategically, with strong analytical and judgement skills.</w:t>
            </w:r>
          </w:p>
          <w:p w14:paraId="4C0BFF75" w14:textId="70522E4D" w:rsidR="00ED0106" w:rsidRPr="00EF5460" w:rsidRDefault="00ED0106" w:rsidP="00ED0106">
            <w:pPr>
              <w:numPr>
                <w:ilvl w:val="0"/>
                <w:numId w:val="7"/>
              </w:numPr>
              <w:spacing w:after="0" w:line="240" w:lineRule="auto"/>
              <w:rPr>
                <w:rFonts w:ascii="Arial" w:hAnsi="Arial" w:cs="Arial"/>
                <w:sz w:val="20"/>
                <w:szCs w:val="20"/>
              </w:rPr>
            </w:pPr>
            <w:r w:rsidRPr="00EF5460">
              <w:rPr>
                <w:rFonts w:ascii="Arial" w:hAnsi="Arial" w:cs="Arial"/>
                <w:sz w:val="20"/>
                <w:szCs w:val="20"/>
              </w:rPr>
              <w:t>The ability to look critically at issues to see how things can be done better.</w:t>
            </w:r>
          </w:p>
          <w:p w14:paraId="0354105D" w14:textId="77777777" w:rsidR="00ED0106" w:rsidRPr="00EF5460" w:rsidRDefault="00ED0106" w:rsidP="00ED0106">
            <w:pPr>
              <w:spacing w:after="0" w:line="240" w:lineRule="auto"/>
              <w:ind w:left="360"/>
              <w:rPr>
                <w:rFonts w:ascii="Arial" w:hAnsi="Arial" w:cs="Arial"/>
                <w:sz w:val="20"/>
                <w:szCs w:val="20"/>
              </w:rPr>
            </w:pPr>
          </w:p>
          <w:p w14:paraId="4B045FA1" w14:textId="77777777" w:rsidR="00ED0106" w:rsidRPr="00EF5460" w:rsidRDefault="00ED0106" w:rsidP="00ED0106">
            <w:pPr>
              <w:spacing w:after="120"/>
              <w:rPr>
                <w:rFonts w:ascii="Arial" w:eastAsia="Times New Roman" w:hAnsi="Arial" w:cs="Arial"/>
                <w:b/>
                <w:sz w:val="20"/>
                <w:szCs w:val="20"/>
                <w:u w:val="single"/>
                <w:lang w:val="en-GB" w:eastAsia="en-GB"/>
              </w:rPr>
            </w:pPr>
            <w:r w:rsidRPr="00EF5460">
              <w:rPr>
                <w:rFonts w:ascii="Arial" w:eastAsia="Times New Roman" w:hAnsi="Arial" w:cs="Arial"/>
                <w:b/>
                <w:sz w:val="20"/>
                <w:szCs w:val="20"/>
                <w:u w:val="single"/>
                <w:lang w:val="en-GB" w:eastAsia="en-GB"/>
              </w:rPr>
              <w:t>Working With and Through Others (Influencing to Achieve)</w:t>
            </w:r>
          </w:p>
          <w:p w14:paraId="01D584E7" w14:textId="77777777" w:rsidR="00ED0106" w:rsidRPr="00EF5460" w:rsidRDefault="00ED0106" w:rsidP="00ED0106">
            <w:pPr>
              <w:pStyle w:val="NoSpacing"/>
              <w:rPr>
                <w:rFonts w:ascii="Arial" w:hAnsi="Arial" w:cs="Arial"/>
                <w:sz w:val="20"/>
                <w:szCs w:val="20"/>
              </w:rPr>
            </w:pPr>
            <w:r w:rsidRPr="00EF5460">
              <w:rPr>
                <w:rFonts w:ascii="Arial" w:hAnsi="Arial" w:cs="Arial"/>
                <w:sz w:val="20"/>
                <w:szCs w:val="20"/>
              </w:rPr>
              <w:t>Demonstrates:</w:t>
            </w:r>
          </w:p>
          <w:p w14:paraId="77583B20" w14:textId="11342620" w:rsidR="00ED0106" w:rsidRPr="00EF5460" w:rsidRDefault="00ED0106" w:rsidP="00ED0106">
            <w:pPr>
              <w:pStyle w:val="NoSpacing"/>
              <w:numPr>
                <w:ilvl w:val="0"/>
                <w:numId w:val="7"/>
              </w:numPr>
              <w:rPr>
                <w:rFonts w:ascii="Arial" w:hAnsi="Arial" w:cs="Arial"/>
                <w:sz w:val="20"/>
                <w:szCs w:val="20"/>
              </w:rPr>
            </w:pPr>
            <w:r w:rsidRPr="00EF5460">
              <w:rPr>
                <w:rFonts w:ascii="Arial" w:hAnsi="Arial" w:cs="Arial"/>
                <w:sz w:val="20"/>
                <w:szCs w:val="20"/>
              </w:rPr>
              <w:t>The ability to work independently as well as work with a wider multidisciplinary team in a complex and changing environment.</w:t>
            </w:r>
          </w:p>
          <w:p w14:paraId="4EF80B17" w14:textId="20885B36" w:rsidR="00ED0106" w:rsidRDefault="00ED0106" w:rsidP="00ED0106">
            <w:pPr>
              <w:pStyle w:val="ListParagraph"/>
              <w:numPr>
                <w:ilvl w:val="0"/>
                <w:numId w:val="7"/>
              </w:numPr>
              <w:contextualSpacing/>
              <w:rPr>
                <w:rFonts w:ascii="Arial" w:eastAsiaTheme="minorEastAsia" w:hAnsi="Arial" w:cs="Arial"/>
                <w:sz w:val="20"/>
                <w:szCs w:val="20"/>
              </w:rPr>
            </w:pPr>
            <w:r w:rsidRPr="00EF5460">
              <w:rPr>
                <w:rFonts w:ascii="Arial" w:eastAsiaTheme="minorEastAsia" w:hAnsi="Arial" w:cs="Arial"/>
                <w:sz w:val="20"/>
                <w:szCs w:val="20"/>
              </w:rPr>
              <w:t>The ability to listen to contrary views and consider all insights and contributions in the management of service delivery.</w:t>
            </w:r>
          </w:p>
          <w:p w14:paraId="6334AE1B" w14:textId="77777777" w:rsidR="00ED0106" w:rsidRPr="002B4822" w:rsidRDefault="00ED0106" w:rsidP="00ED0106">
            <w:pPr>
              <w:pStyle w:val="ListParagraph"/>
              <w:numPr>
                <w:ilvl w:val="0"/>
                <w:numId w:val="7"/>
              </w:numPr>
              <w:rPr>
                <w:rStyle w:val="ui-provider"/>
                <w:rFonts w:ascii="Arial" w:eastAsiaTheme="minorEastAsia" w:hAnsi="Arial" w:cs="Arial"/>
                <w:sz w:val="20"/>
                <w:szCs w:val="20"/>
              </w:rPr>
            </w:pPr>
            <w:r w:rsidRPr="002B4822">
              <w:rPr>
                <w:rStyle w:val="ui-provider"/>
                <w:rFonts w:ascii="Arial" w:eastAsiaTheme="minorEastAsia" w:hAnsi="Arial" w:cs="Arial"/>
                <w:sz w:val="20"/>
                <w:szCs w:val="20"/>
              </w:rPr>
              <w:t xml:space="preserve">Experience of working collaboratively with multiple internal and external stakeholders from healthcare and/or Cybersecurity environment. </w:t>
            </w:r>
          </w:p>
          <w:p w14:paraId="2A1FEA34" w14:textId="77777777" w:rsidR="00ED0106" w:rsidRDefault="00ED0106" w:rsidP="00ED0106">
            <w:pPr>
              <w:pStyle w:val="ListParagraph"/>
              <w:numPr>
                <w:ilvl w:val="0"/>
                <w:numId w:val="7"/>
              </w:numPr>
              <w:contextualSpacing/>
              <w:rPr>
                <w:rFonts w:ascii="Arial" w:eastAsiaTheme="minorEastAsia" w:hAnsi="Arial" w:cs="Arial"/>
                <w:sz w:val="20"/>
                <w:szCs w:val="20"/>
              </w:rPr>
            </w:pPr>
          </w:p>
          <w:p w14:paraId="0A448167" w14:textId="77777777" w:rsidR="00ED0106" w:rsidRPr="0081462C" w:rsidRDefault="00ED0106" w:rsidP="00ED0106">
            <w:pPr>
              <w:pStyle w:val="ListParagraph"/>
              <w:ind w:left="360"/>
              <w:contextualSpacing/>
              <w:rPr>
                <w:rFonts w:ascii="Arial" w:eastAsiaTheme="minorEastAsia" w:hAnsi="Arial" w:cs="Arial"/>
                <w:sz w:val="20"/>
                <w:szCs w:val="20"/>
              </w:rPr>
            </w:pPr>
          </w:p>
          <w:p w14:paraId="1CCE5430" w14:textId="77777777" w:rsidR="00ED0106" w:rsidRPr="00EF5460" w:rsidRDefault="00ED0106" w:rsidP="00ED0106">
            <w:pPr>
              <w:spacing w:after="120"/>
              <w:rPr>
                <w:rFonts w:ascii="Arial" w:eastAsia="Times New Roman" w:hAnsi="Arial" w:cs="Arial"/>
                <w:b/>
                <w:sz w:val="20"/>
                <w:szCs w:val="20"/>
                <w:u w:val="single"/>
                <w:lang w:val="en-GB" w:eastAsia="en-GB"/>
              </w:rPr>
            </w:pPr>
            <w:r w:rsidRPr="00EF5460">
              <w:rPr>
                <w:rFonts w:ascii="Arial" w:eastAsia="Times New Roman" w:hAnsi="Arial" w:cs="Arial"/>
                <w:b/>
                <w:sz w:val="20"/>
                <w:szCs w:val="20"/>
                <w:u w:val="single"/>
                <w:lang w:val="en-GB" w:eastAsia="en-GB"/>
              </w:rPr>
              <w:t>Personal Commitment and Motivation</w:t>
            </w:r>
          </w:p>
          <w:p w14:paraId="32807F51" w14:textId="77777777" w:rsidR="00ED0106" w:rsidRPr="00EF5460" w:rsidRDefault="00ED0106" w:rsidP="00ED0106">
            <w:pPr>
              <w:pStyle w:val="NoSpacing"/>
              <w:rPr>
                <w:rFonts w:ascii="Arial" w:hAnsi="Arial" w:cs="Arial"/>
                <w:sz w:val="20"/>
                <w:szCs w:val="20"/>
              </w:rPr>
            </w:pPr>
            <w:r w:rsidRPr="00EF5460">
              <w:rPr>
                <w:rFonts w:ascii="Arial" w:hAnsi="Arial" w:cs="Arial"/>
                <w:sz w:val="20"/>
                <w:szCs w:val="20"/>
              </w:rPr>
              <w:t>Demonstrates:</w:t>
            </w:r>
          </w:p>
          <w:p w14:paraId="06A12404" w14:textId="2732A254" w:rsidR="00ED0106" w:rsidRPr="00EF5460" w:rsidRDefault="00ED0106" w:rsidP="00ED0106">
            <w:pPr>
              <w:pStyle w:val="NoSpacing"/>
              <w:numPr>
                <w:ilvl w:val="0"/>
                <w:numId w:val="7"/>
              </w:numPr>
              <w:rPr>
                <w:rFonts w:ascii="Arial" w:hAnsi="Arial" w:cs="Arial"/>
                <w:sz w:val="20"/>
                <w:szCs w:val="20"/>
              </w:rPr>
            </w:pPr>
            <w:r w:rsidRPr="00EF5460">
              <w:rPr>
                <w:rFonts w:ascii="Arial" w:hAnsi="Arial" w:cs="Arial"/>
                <w:sz w:val="20"/>
                <w:szCs w:val="20"/>
              </w:rPr>
              <w:t>Is self-motivated and shows a desire to continuously perform at a high level.</w:t>
            </w:r>
          </w:p>
          <w:p w14:paraId="6EEF5BE8" w14:textId="47DD4E6A" w:rsidR="00ED0106" w:rsidRPr="00EF5460" w:rsidRDefault="00ED0106" w:rsidP="00ED0106">
            <w:pPr>
              <w:numPr>
                <w:ilvl w:val="0"/>
                <w:numId w:val="7"/>
              </w:numPr>
              <w:spacing w:after="0" w:line="240" w:lineRule="auto"/>
              <w:rPr>
                <w:rFonts w:ascii="Arial" w:hAnsi="Arial" w:cs="Arial"/>
                <w:sz w:val="20"/>
                <w:szCs w:val="20"/>
              </w:rPr>
            </w:pPr>
            <w:r w:rsidRPr="00EF5460">
              <w:rPr>
                <w:rFonts w:ascii="Arial" w:hAnsi="Arial" w:cs="Arial"/>
                <w:sz w:val="20"/>
                <w:szCs w:val="20"/>
              </w:rPr>
              <w:t>The ability to deal with challenging / difficult situations in a constructive fashion.</w:t>
            </w:r>
          </w:p>
          <w:p w14:paraId="69539DC3" w14:textId="3A525D42" w:rsidR="00ED0106" w:rsidRPr="005D2451" w:rsidRDefault="00ED0106" w:rsidP="00ED0106">
            <w:pPr>
              <w:numPr>
                <w:ilvl w:val="0"/>
                <w:numId w:val="7"/>
              </w:numPr>
              <w:spacing w:after="0" w:line="240" w:lineRule="auto"/>
              <w:jc w:val="both"/>
              <w:rPr>
                <w:rFonts w:ascii="Arial" w:hAnsi="Arial" w:cs="Arial"/>
                <w:sz w:val="20"/>
                <w:szCs w:val="20"/>
              </w:rPr>
            </w:pPr>
            <w:r w:rsidRPr="00EF5460">
              <w:rPr>
                <w:rFonts w:ascii="Arial" w:hAnsi="Arial" w:cs="Arial"/>
                <w:sz w:val="20"/>
                <w:szCs w:val="20"/>
              </w:rPr>
              <w:t>A willingness to learn from experience and to identify opportunities to further grow and develop.</w:t>
            </w:r>
          </w:p>
        </w:tc>
      </w:tr>
      <w:tr w:rsidR="00ED0106" w:rsidRPr="00EF5460" w14:paraId="5F459B75" w14:textId="77777777" w:rsidTr="00B4364A">
        <w:trPr>
          <w:trHeight w:val="699"/>
        </w:trPr>
        <w:tc>
          <w:tcPr>
            <w:tcW w:w="1008" w:type="pct"/>
            <w:tcBorders>
              <w:top w:val="single" w:sz="4" w:space="0" w:color="auto"/>
              <w:left w:val="single" w:sz="4" w:space="0" w:color="auto"/>
              <w:bottom w:val="single" w:sz="4" w:space="0" w:color="auto"/>
              <w:right w:val="single" w:sz="4" w:space="0" w:color="auto"/>
            </w:tcBorders>
          </w:tcPr>
          <w:p w14:paraId="4D14610F" w14:textId="77777777" w:rsidR="00ED0106" w:rsidRPr="00EF5460" w:rsidRDefault="00ED0106" w:rsidP="00ED0106">
            <w:pPr>
              <w:spacing w:line="240" w:lineRule="auto"/>
              <w:rPr>
                <w:rFonts w:ascii="Arial" w:hAnsi="Arial" w:cs="Arial"/>
                <w:b/>
                <w:bCs/>
                <w:sz w:val="20"/>
                <w:szCs w:val="20"/>
                <w:lang w:val="en-GB" w:eastAsia="en-GB"/>
              </w:rPr>
            </w:pPr>
            <w:r w:rsidRPr="00EF5460">
              <w:rPr>
                <w:rFonts w:ascii="Arial" w:hAnsi="Arial" w:cs="Arial"/>
                <w:b/>
                <w:bCs/>
                <w:sz w:val="20"/>
                <w:szCs w:val="20"/>
              </w:rPr>
              <w:lastRenderedPageBreak/>
              <w:t>Campaign Specific Selection Process</w:t>
            </w:r>
          </w:p>
          <w:p w14:paraId="21DC4D86" w14:textId="77777777" w:rsidR="00ED0106" w:rsidRPr="00EF5460" w:rsidRDefault="00ED0106" w:rsidP="00ED0106">
            <w:pPr>
              <w:spacing w:line="240" w:lineRule="auto"/>
              <w:rPr>
                <w:rFonts w:ascii="Arial" w:hAnsi="Arial" w:cs="Arial"/>
                <w:b/>
                <w:bCs/>
                <w:sz w:val="20"/>
                <w:szCs w:val="20"/>
              </w:rPr>
            </w:pPr>
          </w:p>
          <w:p w14:paraId="1B96D5B0" w14:textId="77777777" w:rsidR="00ED0106" w:rsidRPr="00EF5460" w:rsidRDefault="00ED0106" w:rsidP="00ED0106">
            <w:pPr>
              <w:spacing w:line="240" w:lineRule="auto"/>
              <w:rPr>
                <w:rFonts w:ascii="Arial" w:hAnsi="Arial" w:cs="Arial"/>
                <w:b/>
                <w:bCs/>
                <w:sz w:val="20"/>
                <w:szCs w:val="20"/>
                <w:lang w:val="en-GB" w:eastAsia="en-GB"/>
              </w:rPr>
            </w:pPr>
            <w:r w:rsidRPr="00EF5460">
              <w:rPr>
                <w:rFonts w:ascii="Arial" w:hAnsi="Arial" w:cs="Arial"/>
                <w:b/>
                <w:bCs/>
                <w:sz w:val="20"/>
                <w:szCs w:val="20"/>
              </w:rPr>
              <w:lastRenderedPageBreak/>
              <w:t>Ranking/Shortlisting / Interview</w:t>
            </w:r>
          </w:p>
        </w:tc>
        <w:tc>
          <w:tcPr>
            <w:tcW w:w="3992" w:type="pct"/>
            <w:tcBorders>
              <w:top w:val="single" w:sz="4" w:space="0" w:color="auto"/>
              <w:left w:val="single" w:sz="4" w:space="0" w:color="auto"/>
              <w:bottom w:val="single" w:sz="4" w:space="0" w:color="auto"/>
              <w:right w:val="single" w:sz="4" w:space="0" w:color="auto"/>
            </w:tcBorders>
            <w:hideMark/>
          </w:tcPr>
          <w:p w14:paraId="049089C6" w14:textId="6D0831E1" w:rsidR="00ED0106" w:rsidRPr="00EF5460" w:rsidRDefault="00ED0106" w:rsidP="00ED0106">
            <w:pPr>
              <w:spacing w:line="240" w:lineRule="auto"/>
              <w:jc w:val="both"/>
              <w:rPr>
                <w:rFonts w:ascii="Arial" w:hAnsi="Arial" w:cs="Arial"/>
                <w:sz w:val="20"/>
                <w:szCs w:val="20"/>
                <w:lang w:val="ga-IE" w:eastAsia="en-GB"/>
              </w:rPr>
            </w:pPr>
            <w:r w:rsidRPr="00EF5460">
              <w:rPr>
                <w:rFonts w:ascii="Arial" w:hAnsi="Arial" w:cs="Arial"/>
                <w:sz w:val="20"/>
                <w:szCs w:val="20"/>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considering those requirements.  </w:t>
            </w:r>
          </w:p>
          <w:p w14:paraId="38021353" w14:textId="77777777" w:rsidR="00ED0106" w:rsidRPr="00EF5460" w:rsidRDefault="00ED0106" w:rsidP="00ED0106">
            <w:pPr>
              <w:spacing w:line="240" w:lineRule="auto"/>
              <w:jc w:val="both"/>
              <w:rPr>
                <w:rFonts w:ascii="Arial" w:hAnsi="Arial" w:cs="Arial"/>
                <w:sz w:val="20"/>
                <w:szCs w:val="20"/>
                <w:u w:val="single"/>
                <w:lang w:val="ga-IE"/>
              </w:rPr>
            </w:pPr>
            <w:r w:rsidRPr="00EF5460">
              <w:rPr>
                <w:rFonts w:ascii="Arial" w:hAnsi="Arial" w:cs="Arial"/>
                <w:sz w:val="20"/>
                <w:szCs w:val="20"/>
                <w:u w:val="single"/>
              </w:rPr>
              <w:lastRenderedPageBreak/>
              <w:t xml:space="preserve">Failure to include information regarding these requirements may result in you not being called forward to the next stage of the selection process.  </w:t>
            </w:r>
          </w:p>
          <w:p w14:paraId="42AC18F1" w14:textId="77777777" w:rsidR="00ED0106" w:rsidRPr="00EF5460" w:rsidRDefault="00ED0106" w:rsidP="00ED0106">
            <w:pPr>
              <w:spacing w:line="240" w:lineRule="auto"/>
              <w:jc w:val="both"/>
              <w:rPr>
                <w:rFonts w:ascii="Arial" w:hAnsi="Arial" w:cs="Arial"/>
                <w:iCs/>
                <w:sz w:val="20"/>
                <w:szCs w:val="20"/>
                <w:lang w:val="ga-IE"/>
              </w:rPr>
            </w:pPr>
            <w:r w:rsidRPr="00EF5460">
              <w:rPr>
                <w:rFonts w:ascii="Arial" w:hAnsi="Arial" w:cs="Arial"/>
                <w:iCs/>
                <w:sz w:val="20"/>
                <w:szCs w:val="20"/>
              </w:rPr>
              <w:t>Those successful at the ranking stage of this process (where applied) will be placed on an order of merit and will be called to interview in ‘bands’ depending on the service needs of the organisation.</w:t>
            </w:r>
          </w:p>
        </w:tc>
      </w:tr>
      <w:tr w:rsidR="00ED0106" w:rsidRPr="00EF5460" w14:paraId="0D29F330" w14:textId="77777777" w:rsidTr="00EF6F29">
        <w:tc>
          <w:tcPr>
            <w:tcW w:w="1008" w:type="pct"/>
            <w:tcBorders>
              <w:top w:val="single" w:sz="4" w:space="0" w:color="auto"/>
              <w:left w:val="single" w:sz="4" w:space="0" w:color="auto"/>
              <w:bottom w:val="single" w:sz="4" w:space="0" w:color="auto"/>
              <w:right w:val="single" w:sz="4" w:space="0" w:color="auto"/>
            </w:tcBorders>
            <w:hideMark/>
          </w:tcPr>
          <w:p w14:paraId="0C69C367" w14:textId="77777777" w:rsidR="00ED0106" w:rsidRPr="00EF5460" w:rsidRDefault="00ED0106" w:rsidP="00ED0106">
            <w:pPr>
              <w:spacing w:line="240" w:lineRule="auto"/>
              <w:rPr>
                <w:rFonts w:ascii="Arial" w:hAnsi="Arial" w:cs="Arial"/>
                <w:b/>
                <w:bCs/>
                <w:sz w:val="20"/>
                <w:szCs w:val="20"/>
                <w:lang w:val="en-GB" w:eastAsia="en-GB"/>
              </w:rPr>
            </w:pPr>
            <w:r w:rsidRPr="00EF5460">
              <w:rPr>
                <w:rFonts w:ascii="Arial" w:hAnsi="Arial" w:cs="Arial"/>
                <w:b/>
                <w:bCs/>
                <w:sz w:val="20"/>
                <w:szCs w:val="20"/>
              </w:rPr>
              <w:lastRenderedPageBreak/>
              <w:t>Code of Practice</w:t>
            </w:r>
          </w:p>
        </w:tc>
        <w:tc>
          <w:tcPr>
            <w:tcW w:w="3992" w:type="pct"/>
            <w:tcBorders>
              <w:top w:val="single" w:sz="4" w:space="0" w:color="auto"/>
              <w:left w:val="single" w:sz="4" w:space="0" w:color="auto"/>
              <w:bottom w:val="single" w:sz="4" w:space="0" w:color="auto"/>
              <w:right w:val="single" w:sz="4" w:space="0" w:color="auto"/>
            </w:tcBorders>
            <w:hideMark/>
          </w:tcPr>
          <w:p w14:paraId="507A0F79" w14:textId="1D348E3C" w:rsidR="00ED0106" w:rsidRPr="00EF5460" w:rsidRDefault="00ED0106" w:rsidP="00ED0106">
            <w:pPr>
              <w:spacing w:line="240" w:lineRule="auto"/>
              <w:jc w:val="both"/>
              <w:rPr>
                <w:rFonts w:ascii="Arial" w:hAnsi="Arial" w:cs="Arial"/>
                <w:sz w:val="20"/>
                <w:szCs w:val="20"/>
                <w:lang w:val="ga-IE" w:eastAsia="en-GB"/>
              </w:rPr>
            </w:pPr>
            <w:r w:rsidRPr="00EF5460">
              <w:rPr>
                <w:rFonts w:ascii="Arial" w:hAnsi="Arial" w:cs="Arial"/>
                <w:sz w:val="20"/>
                <w:szCs w:val="20"/>
              </w:rPr>
              <w:t>The Health Service Executive</w:t>
            </w:r>
            <w:r w:rsidRPr="00EF5460">
              <w:rPr>
                <w:rFonts w:ascii="Arial" w:hAnsi="Arial" w:cs="Arial"/>
                <w:color w:val="FF0000"/>
                <w:sz w:val="20"/>
                <w:szCs w:val="20"/>
              </w:rPr>
              <w:t xml:space="preserve"> </w:t>
            </w:r>
            <w:r w:rsidRPr="00EF5460">
              <w:rPr>
                <w:rFonts w:ascii="Arial" w:hAnsi="Arial" w:cs="Arial"/>
                <w:sz w:val="20"/>
                <w:szCs w:val="20"/>
              </w:rPr>
              <w:t xml:space="preserve">will run this campaign in compliance with the Code of Practice prepared by the Commission for Public Service Appointments (CPSA). The Code of Practice sets out how the core principles of probity, merit, equity and fairness might be applied on a principal basis. The Code also specifies the responsibilities placed on candidates, </w:t>
            </w:r>
            <w:r w:rsidRPr="00EF5460">
              <w:rPr>
                <w:rFonts w:ascii="Arial" w:hAnsi="Arial" w:cs="Arial"/>
                <w:iCs/>
                <w:sz w:val="20"/>
                <w:szCs w:val="20"/>
              </w:rPr>
              <w:t xml:space="preserve">facilities for feedback to applicants </w:t>
            </w:r>
            <w:r w:rsidRPr="00EF5460">
              <w:rPr>
                <w:rFonts w:ascii="Arial" w:hAnsi="Arial" w:cs="Arial"/>
                <w:sz w:val="20"/>
                <w:szCs w:val="20"/>
              </w:rPr>
              <w:t xml:space="preserve">on matters relating to their application when requested, and </w:t>
            </w:r>
            <w:r w:rsidRPr="00EF5460">
              <w:rPr>
                <w:rFonts w:ascii="Arial" w:hAnsi="Arial" w:cs="Arial"/>
                <w:sz w:val="20"/>
                <w:szCs w:val="20"/>
                <w:lang w:val="en-US"/>
              </w:rPr>
              <w:t xml:space="preserve">outlines procedures in relation to requests for a review of the recruitment and selection process and review in relation to allegations of a breach of the Code of Practice. </w:t>
            </w:r>
            <w:r w:rsidRPr="00EF5460">
              <w:rPr>
                <w:rFonts w:ascii="Arial" w:hAnsi="Arial" w:cs="Arial"/>
                <w:sz w:val="20"/>
                <w:szCs w:val="20"/>
              </w:rPr>
              <w:t xml:space="preserve"> Additional information on the HSE’s review process is available in the document posted with each vacancy entitled “Code of Practice, Information for Candidates”.</w:t>
            </w:r>
          </w:p>
          <w:p w14:paraId="75B0729D" w14:textId="77777777" w:rsidR="00ED0106" w:rsidRPr="00EF5460" w:rsidRDefault="00ED0106" w:rsidP="00ED0106">
            <w:pPr>
              <w:spacing w:line="240" w:lineRule="auto"/>
              <w:jc w:val="both"/>
              <w:rPr>
                <w:rFonts w:ascii="Arial" w:hAnsi="Arial" w:cs="Arial"/>
                <w:sz w:val="20"/>
                <w:szCs w:val="20"/>
                <w:lang w:val="en-GB" w:eastAsia="en-GB"/>
              </w:rPr>
            </w:pPr>
            <w:r w:rsidRPr="00EF5460">
              <w:rPr>
                <w:rFonts w:ascii="Arial" w:hAnsi="Arial" w:cs="Arial"/>
                <w:sz w:val="20"/>
                <w:szCs w:val="20"/>
              </w:rPr>
              <w:t xml:space="preserve">Codes of practice are published by the CPSA and are available on </w:t>
            </w:r>
            <w:hyperlink r:id="rId13" w:history="1">
              <w:r w:rsidRPr="00EF5460">
                <w:rPr>
                  <w:rStyle w:val="Hyperlink"/>
                  <w:rFonts w:ascii="Arial" w:hAnsi="Arial" w:cs="Arial"/>
                  <w:sz w:val="20"/>
                  <w:szCs w:val="20"/>
                </w:rPr>
                <w:t>www.hse.ie/eng/staff/jobs</w:t>
              </w:r>
            </w:hyperlink>
            <w:r w:rsidRPr="00EF5460">
              <w:rPr>
                <w:rFonts w:ascii="Arial" w:hAnsi="Arial" w:cs="Arial"/>
                <w:sz w:val="20"/>
                <w:szCs w:val="20"/>
              </w:rPr>
              <w:t xml:space="preserve"> in the document posted with each vacancy entitled “Code of Practice, Information for Candidates” or on </w:t>
            </w:r>
            <w:hyperlink r:id="rId14" w:history="1">
              <w:r w:rsidRPr="00EF5460">
                <w:rPr>
                  <w:rStyle w:val="Hyperlink"/>
                  <w:rFonts w:ascii="Arial" w:hAnsi="Arial" w:cs="Arial"/>
                  <w:sz w:val="20"/>
                  <w:szCs w:val="20"/>
                </w:rPr>
                <w:t>www.cpsa.ie</w:t>
              </w:r>
            </w:hyperlink>
            <w:r w:rsidRPr="00EF5460">
              <w:rPr>
                <w:rFonts w:ascii="Arial" w:hAnsi="Arial" w:cs="Arial"/>
                <w:sz w:val="20"/>
                <w:szCs w:val="20"/>
              </w:rPr>
              <w:t>.</w:t>
            </w:r>
          </w:p>
        </w:tc>
      </w:tr>
      <w:tr w:rsidR="00ED0106" w:rsidRPr="00EF5460" w14:paraId="51C428F4" w14:textId="77777777" w:rsidTr="5F4951FE">
        <w:tc>
          <w:tcPr>
            <w:tcW w:w="5000" w:type="pct"/>
            <w:gridSpan w:val="2"/>
            <w:tcBorders>
              <w:top w:val="single" w:sz="4" w:space="0" w:color="auto"/>
              <w:left w:val="single" w:sz="4" w:space="0" w:color="auto"/>
              <w:bottom w:val="single" w:sz="4" w:space="0" w:color="auto"/>
              <w:right w:val="single" w:sz="4" w:space="0" w:color="auto"/>
            </w:tcBorders>
            <w:hideMark/>
          </w:tcPr>
          <w:p w14:paraId="1D633F8C" w14:textId="77777777" w:rsidR="00ED0106" w:rsidRPr="00EF5460" w:rsidRDefault="00ED0106" w:rsidP="00ED0106">
            <w:pPr>
              <w:spacing w:line="240" w:lineRule="auto"/>
              <w:rPr>
                <w:rFonts w:ascii="Arial" w:hAnsi="Arial" w:cs="Arial"/>
                <w:sz w:val="20"/>
                <w:szCs w:val="20"/>
                <w:lang w:val="ga-IE" w:eastAsia="en-GB"/>
              </w:rPr>
            </w:pPr>
            <w:r w:rsidRPr="00EF5460">
              <w:rPr>
                <w:rFonts w:ascii="Arial" w:hAnsi="Arial" w:cs="Arial"/>
                <w:sz w:val="20"/>
                <w:szCs w:val="20"/>
              </w:rPr>
              <w:t>The reform programme outlined for the Health Services may impact on this role and as structures change the job description may be reviewed.</w:t>
            </w:r>
          </w:p>
          <w:p w14:paraId="03899FCD" w14:textId="77777777" w:rsidR="00ED0106" w:rsidRPr="00EF5460" w:rsidRDefault="00ED0106" w:rsidP="00ED0106">
            <w:pPr>
              <w:spacing w:line="240" w:lineRule="auto"/>
              <w:rPr>
                <w:rFonts w:ascii="Arial" w:hAnsi="Arial" w:cs="Arial"/>
                <w:sz w:val="20"/>
                <w:szCs w:val="20"/>
                <w:lang w:val="en-GB" w:eastAsia="en-GB"/>
              </w:rPr>
            </w:pPr>
            <w:r w:rsidRPr="00EF5460">
              <w:rPr>
                <w:rFonts w:ascii="Arial" w:hAnsi="Arial" w:cs="Arial"/>
                <w:sz w:val="20"/>
                <w:szCs w:val="20"/>
              </w:rPr>
              <w:t>This job description is a guide to the general range of duties assigned to the post holder. It is intended to be neither definitive nor restrictive and is subject to periodic review with the employee concerned.</w:t>
            </w:r>
          </w:p>
        </w:tc>
      </w:tr>
    </w:tbl>
    <w:p w14:paraId="6D63FC4B" w14:textId="77777777" w:rsidR="00BC4CCC" w:rsidRPr="00EF5460" w:rsidRDefault="00BC4CCC" w:rsidP="00BC4CCC">
      <w:pPr>
        <w:spacing w:line="240" w:lineRule="auto"/>
        <w:jc w:val="both"/>
        <w:rPr>
          <w:rFonts w:ascii="Arial" w:hAnsi="Arial" w:cs="Arial"/>
          <w:b/>
          <w:sz w:val="20"/>
          <w:szCs w:val="20"/>
          <w:lang w:val="en-GB" w:eastAsia="en-GB"/>
        </w:rPr>
      </w:pPr>
    </w:p>
    <w:p w14:paraId="2FD2B96A" w14:textId="0BAF0D3D" w:rsidR="004C2A96" w:rsidRPr="00EF5460" w:rsidRDefault="004C2A96">
      <w:pPr>
        <w:rPr>
          <w:rFonts w:ascii="Arial" w:hAnsi="Arial" w:cs="Arial"/>
        </w:rPr>
      </w:pPr>
    </w:p>
    <w:p w14:paraId="6DAE3E67" w14:textId="04D6E3AA" w:rsidR="004415F1" w:rsidRDefault="004415F1">
      <w:pPr>
        <w:rPr>
          <w:rFonts w:ascii="Arial" w:hAnsi="Arial" w:cs="Arial"/>
        </w:rPr>
      </w:pPr>
      <w:r>
        <w:rPr>
          <w:rFonts w:ascii="Arial" w:hAnsi="Arial" w:cs="Arial"/>
        </w:rPr>
        <w:br w:type="page"/>
      </w:r>
    </w:p>
    <w:p w14:paraId="12A30FF3" w14:textId="3A77FD21" w:rsidR="00E96910" w:rsidRPr="00252C57" w:rsidRDefault="00B84B23" w:rsidP="00252C57">
      <w:pPr>
        <w:pStyle w:val="Default"/>
        <w:widowControl w:val="0"/>
        <w:jc w:val="both"/>
        <w:rPr>
          <w:rFonts w:ascii="Arial" w:hAnsi="Arial" w:cs="Arial"/>
        </w:rPr>
      </w:pPr>
      <w:r w:rsidRPr="00EF5460">
        <w:rPr>
          <w:rFonts w:ascii="Arial" w:eastAsia="Times New Roman" w:hAnsi="Arial" w:cs="Arial"/>
          <w:b/>
          <w:bCs/>
          <w:sz w:val="20"/>
          <w:szCs w:val="20"/>
          <w:lang w:val="en-IE"/>
        </w:rPr>
        <w:lastRenderedPageBreak/>
        <w:t xml:space="preserve">  </w:t>
      </w:r>
      <w:r w:rsidR="00252C57">
        <w:rPr>
          <w:rFonts w:ascii="Arial" w:eastAsia="Times New Roman" w:hAnsi="Arial" w:cs="Arial"/>
          <w:b/>
          <w:bCs/>
          <w:sz w:val="20"/>
          <w:szCs w:val="20"/>
          <w:lang w:val="en-IE"/>
        </w:rPr>
        <w:t xml:space="preserve">      </w:t>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sidRPr="00EF5460">
        <w:rPr>
          <w:rFonts w:ascii="Arial" w:hAnsi="Arial" w:cs="Arial"/>
        </w:rPr>
        <w:fldChar w:fldCharType="begin"/>
      </w:r>
      <w:r w:rsidR="00252C57" w:rsidRPr="00EF5460">
        <w:rPr>
          <w:rFonts w:ascii="Arial" w:hAnsi="Arial" w:cs="Arial"/>
        </w:rPr>
        <w:instrText xml:space="preserve"> INCLUDEPICTURE  "cid:image007.png@01D7F273.8CEDBB30" \* MERGEFORMATINET </w:instrText>
      </w:r>
      <w:r w:rsidR="00252C57" w:rsidRPr="00EF5460">
        <w:rPr>
          <w:rFonts w:ascii="Arial" w:hAnsi="Arial" w:cs="Arial"/>
        </w:rPr>
        <w:fldChar w:fldCharType="separate"/>
      </w:r>
      <w:r w:rsidR="00252C57">
        <w:rPr>
          <w:rFonts w:ascii="Arial" w:hAnsi="Arial" w:cs="Arial"/>
        </w:rPr>
        <w:fldChar w:fldCharType="begin"/>
      </w:r>
      <w:r w:rsidR="00252C57">
        <w:rPr>
          <w:rFonts w:ascii="Arial" w:hAnsi="Arial" w:cs="Arial"/>
        </w:rPr>
        <w:instrText xml:space="preserve"> INCLUDEPICTURE  "cid:image007.png@01D7F273.8CEDBB30" \* MERGEFORMATINET </w:instrText>
      </w:r>
      <w:r w:rsidR="00252C57">
        <w:rPr>
          <w:rFonts w:ascii="Arial" w:hAnsi="Arial" w:cs="Arial"/>
        </w:rPr>
        <w:fldChar w:fldCharType="separate"/>
      </w:r>
      <w:r w:rsidR="00252C57">
        <w:rPr>
          <w:rFonts w:ascii="Arial" w:hAnsi="Arial" w:cs="Arial"/>
        </w:rPr>
        <w:fldChar w:fldCharType="begin"/>
      </w:r>
      <w:r w:rsidR="00252C57">
        <w:rPr>
          <w:rFonts w:ascii="Arial" w:hAnsi="Arial" w:cs="Arial"/>
        </w:rPr>
        <w:instrText xml:space="preserve"> INCLUDEPICTURE  "cid:image007.png@01D7F273.8CEDBB30" \* MERGEFORMATINET </w:instrText>
      </w:r>
      <w:r w:rsidR="00252C57">
        <w:rPr>
          <w:rFonts w:ascii="Arial" w:hAnsi="Arial" w:cs="Arial"/>
        </w:rPr>
        <w:fldChar w:fldCharType="separate"/>
      </w:r>
      <w:r w:rsidR="00252C57">
        <w:rPr>
          <w:rFonts w:ascii="Arial" w:hAnsi="Arial" w:cs="Arial"/>
        </w:rPr>
        <w:fldChar w:fldCharType="begin"/>
      </w:r>
      <w:r w:rsidR="00252C57">
        <w:rPr>
          <w:rFonts w:ascii="Arial" w:hAnsi="Arial" w:cs="Arial"/>
        </w:rPr>
        <w:instrText xml:space="preserve"> INCLUDEPICTURE  "cid:image007.png@01D7F273.8CEDBB30" \* MERGEFORMATINET </w:instrText>
      </w:r>
      <w:r w:rsidR="00252C57">
        <w:rPr>
          <w:rFonts w:ascii="Arial" w:hAnsi="Arial" w:cs="Arial"/>
        </w:rPr>
        <w:fldChar w:fldCharType="separate"/>
      </w:r>
      <w:r w:rsidR="00252C57">
        <w:rPr>
          <w:rFonts w:ascii="Arial" w:hAnsi="Arial" w:cs="Arial"/>
        </w:rPr>
        <w:fldChar w:fldCharType="begin"/>
      </w:r>
      <w:r w:rsidR="00252C57">
        <w:rPr>
          <w:rFonts w:ascii="Arial" w:hAnsi="Arial" w:cs="Arial"/>
        </w:rPr>
        <w:instrText xml:space="preserve"> INCLUDEPICTURE  "cid:image007.png@01D7F273.8CEDBB30" \* MERGEFORMATINET </w:instrText>
      </w:r>
      <w:r w:rsidR="00252C57">
        <w:rPr>
          <w:rFonts w:ascii="Arial" w:hAnsi="Arial" w:cs="Arial"/>
        </w:rPr>
        <w:fldChar w:fldCharType="separate"/>
      </w:r>
      <w:r w:rsidR="00A8071D">
        <w:rPr>
          <w:rFonts w:ascii="Arial" w:hAnsi="Arial" w:cs="Arial"/>
        </w:rPr>
        <w:fldChar w:fldCharType="begin"/>
      </w:r>
      <w:r w:rsidR="00A8071D">
        <w:rPr>
          <w:rFonts w:ascii="Arial" w:hAnsi="Arial" w:cs="Arial"/>
        </w:rPr>
        <w:instrText xml:space="preserve"> INCLUDEPICTURE  "cid:image007.png@01D7F273.8CEDBB30" \* MERGEFORMATINET </w:instrText>
      </w:r>
      <w:r w:rsidR="00A8071D">
        <w:rPr>
          <w:rFonts w:ascii="Arial" w:hAnsi="Arial" w:cs="Arial"/>
        </w:rPr>
        <w:fldChar w:fldCharType="separate"/>
      </w:r>
      <w:r w:rsidR="000E7F6A">
        <w:rPr>
          <w:rFonts w:ascii="Arial" w:hAnsi="Arial" w:cs="Arial"/>
        </w:rPr>
        <w:fldChar w:fldCharType="begin"/>
      </w:r>
      <w:r w:rsidR="000E7F6A">
        <w:rPr>
          <w:rFonts w:ascii="Arial" w:hAnsi="Arial" w:cs="Arial"/>
        </w:rPr>
        <w:instrText xml:space="preserve"> INCLUDEPICTURE  "cid:image007.png@01D7F273.8CEDBB30" \* MERGEFORMATINET </w:instrText>
      </w:r>
      <w:r w:rsidR="000E7F6A">
        <w:rPr>
          <w:rFonts w:ascii="Arial" w:hAnsi="Arial" w:cs="Arial"/>
        </w:rPr>
        <w:fldChar w:fldCharType="separate"/>
      </w:r>
      <w:r w:rsidR="00A32DBE">
        <w:rPr>
          <w:rFonts w:ascii="Arial" w:hAnsi="Arial" w:cs="Arial"/>
        </w:rPr>
        <w:fldChar w:fldCharType="begin"/>
      </w:r>
      <w:r w:rsidR="00A32DBE">
        <w:rPr>
          <w:rFonts w:ascii="Arial" w:hAnsi="Arial" w:cs="Arial"/>
        </w:rPr>
        <w:instrText xml:space="preserve"> INCLUDEPICTURE  "cid:image007.png@01D7F273.8CEDBB30" \* MERGEFORMATINET </w:instrText>
      </w:r>
      <w:r w:rsidR="00A32DBE">
        <w:rPr>
          <w:rFonts w:ascii="Arial" w:hAnsi="Arial" w:cs="Arial"/>
        </w:rPr>
        <w:fldChar w:fldCharType="separate"/>
      </w:r>
      <w:r w:rsidR="007E25B5">
        <w:rPr>
          <w:rFonts w:ascii="Arial" w:hAnsi="Arial" w:cs="Arial"/>
        </w:rPr>
        <w:fldChar w:fldCharType="begin"/>
      </w:r>
      <w:r w:rsidR="007E25B5">
        <w:rPr>
          <w:rFonts w:ascii="Arial" w:hAnsi="Arial" w:cs="Arial"/>
        </w:rPr>
        <w:instrText xml:space="preserve"> INCLUDEPICTURE  "cid:image007.png@01D7F273.8CEDBB30" \* MERGEFORMATINET </w:instrText>
      </w:r>
      <w:r w:rsidR="007E25B5">
        <w:rPr>
          <w:rFonts w:ascii="Arial" w:hAnsi="Arial" w:cs="Arial"/>
        </w:rPr>
        <w:fldChar w:fldCharType="separate"/>
      </w:r>
      <w:r w:rsidR="00C82E76">
        <w:rPr>
          <w:rFonts w:ascii="Arial" w:hAnsi="Arial" w:cs="Arial"/>
        </w:rPr>
        <w:fldChar w:fldCharType="begin"/>
      </w:r>
      <w:r w:rsidR="00C82E76">
        <w:rPr>
          <w:rFonts w:ascii="Arial" w:hAnsi="Arial" w:cs="Arial"/>
        </w:rPr>
        <w:instrText xml:space="preserve"> INCLUDEPICTURE  "cid:image007.png@01D7F273.8CEDBB30" \* MERGEFORMATINET </w:instrText>
      </w:r>
      <w:r w:rsidR="00C82E76">
        <w:rPr>
          <w:rFonts w:ascii="Arial" w:hAnsi="Arial" w:cs="Arial"/>
        </w:rPr>
        <w:fldChar w:fldCharType="separate"/>
      </w:r>
      <w:r w:rsidR="004B4817">
        <w:rPr>
          <w:rFonts w:ascii="Arial" w:hAnsi="Arial" w:cs="Arial"/>
        </w:rPr>
        <w:fldChar w:fldCharType="begin"/>
      </w:r>
      <w:r w:rsidR="004B4817">
        <w:rPr>
          <w:rFonts w:ascii="Arial" w:hAnsi="Arial" w:cs="Arial"/>
        </w:rPr>
        <w:instrText xml:space="preserve"> INCLUDEPICTURE  "cid:image007.png@01D7F273.8CEDBB30" \* MERGEFORMATINET </w:instrText>
      </w:r>
      <w:r w:rsidR="004B4817">
        <w:rPr>
          <w:rFonts w:ascii="Arial" w:hAnsi="Arial" w:cs="Arial"/>
        </w:rPr>
        <w:fldChar w:fldCharType="separate"/>
      </w:r>
      <w:r w:rsidR="00735EAE">
        <w:rPr>
          <w:rFonts w:ascii="Arial" w:hAnsi="Arial" w:cs="Arial"/>
        </w:rPr>
        <w:fldChar w:fldCharType="begin"/>
      </w:r>
      <w:r w:rsidR="00735EAE">
        <w:rPr>
          <w:rFonts w:ascii="Arial" w:hAnsi="Arial" w:cs="Arial"/>
        </w:rPr>
        <w:instrText xml:space="preserve"> INCLUDEPICTURE  "cid:image007.png@01D7F273.8CEDBB30" \* MERGEFORMATINET </w:instrText>
      </w:r>
      <w:r w:rsidR="00735EAE">
        <w:rPr>
          <w:rFonts w:ascii="Arial" w:hAnsi="Arial" w:cs="Arial"/>
        </w:rPr>
        <w:fldChar w:fldCharType="separate"/>
      </w:r>
      <w:r w:rsidR="00ED0106">
        <w:rPr>
          <w:rFonts w:ascii="Arial" w:hAnsi="Arial" w:cs="Arial"/>
        </w:rPr>
        <w:fldChar w:fldCharType="begin"/>
      </w:r>
      <w:r w:rsidR="00ED0106">
        <w:rPr>
          <w:rFonts w:ascii="Arial" w:hAnsi="Arial" w:cs="Arial"/>
        </w:rPr>
        <w:instrText xml:space="preserve"> INCLUDEPICTURE  "cid:image007.png@01D7F273.8CEDBB30" \* MERGEFORMATINET </w:instrText>
      </w:r>
      <w:r w:rsidR="00ED0106">
        <w:rPr>
          <w:rFonts w:ascii="Arial" w:hAnsi="Arial" w:cs="Arial"/>
        </w:rPr>
        <w:fldChar w:fldCharType="separate"/>
      </w:r>
      <w:r w:rsidR="005565D8">
        <w:rPr>
          <w:rFonts w:ascii="Arial" w:hAnsi="Arial" w:cs="Arial"/>
        </w:rPr>
        <w:fldChar w:fldCharType="begin"/>
      </w:r>
      <w:r w:rsidR="005565D8">
        <w:rPr>
          <w:rFonts w:ascii="Arial" w:hAnsi="Arial" w:cs="Arial"/>
        </w:rPr>
        <w:instrText xml:space="preserve"> INCLUDEPICTURE  "cid:image007.png@01D7F273.8CEDBB30" \* MERGEFORMATINET </w:instrText>
      </w:r>
      <w:r w:rsidR="005565D8">
        <w:rPr>
          <w:rFonts w:ascii="Arial" w:hAnsi="Arial" w:cs="Arial"/>
        </w:rPr>
        <w:fldChar w:fldCharType="separate"/>
      </w:r>
      <w:r w:rsidR="00D76BD4">
        <w:rPr>
          <w:rFonts w:ascii="Arial" w:hAnsi="Arial" w:cs="Arial"/>
        </w:rPr>
        <w:fldChar w:fldCharType="begin"/>
      </w:r>
      <w:r w:rsidR="00D76BD4">
        <w:rPr>
          <w:rFonts w:ascii="Arial" w:hAnsi="Arial" w:cs="Arial"/>
        </w:rPr>
        <w:instrText xml:space="preserve"> INCLUDEPICTURE  "cid:image007.png@01D7F273.8CEDBB30" \* MERGEFORMATINET </w:instrText>
      </w:r>
      <w:r w:rsidR="00D76BD4">
        <w:rPr>
          <w:rFonts w:ascii="Arial" w:hAnsi="Arial" w:cs="Arial"/>
        </w:rPr>
        <w:fldChar w:fldCharType="separate"/>
      </w:r>
      <w:r w:rsidR="00F70860">
        <w:rPr>
          <w:rFonts w:ascii="Arial" w:hAnsi="Arial" w:cs="Arial"/>
        </w:rPr>
        <w:fldChar w:fldCharType="begin"/>
      </w:r>
      <w:r w:rsidR="00F70860">
        <w:rPr>
          <w:rFonts w:ascii="Arial" w:hAnsi="Arial" w:cs="Arial"/>
        </w:rPr>
        <w:instrText xml:space="preserve"> </w:instrText>
      </w:r>
      <w:r w:rsidR="00F70860">
        <w:rPr>
          <w:rFonts w:ascii="Arial" w:hAnsi="Arial" w:cs="Arial"/>
        </w:rPr>
        <w:instrText>INCLUDEPICTURE  "cid:image007.png@01D7F273.8CEDBB30" \* MERGEFORMATINET</w:instrText>
      </w:r>
      <w:r w:rsidR="00F70860">
        <w:rPr>
          <w:rFonts w:ascii="Arial" w:hAnsi="Arial" w:cs="Arial"/>
        </w:rPr>
        <w:instrText xml:space="preserve"> </w:instrText>
      </w:r>
      <w:r w:rsidR="00F70860">
        <w:rPr>
          <w:rFonts w:ascii="Arial" w:hAnsi="Arial" w:cs="Arial"/>
        </w:rPr>
        <w:fldChar w:fldCharType="separate"/>
      </w:r>
      <w:r w:rsidR="00F70860">
        <w:rPr>
          <w:rFonts w:ascii="Arial" w:hAnsi="Arial" w:cs="Arial"/>
        </w:rPr>
        <w:pict w14:anchorId="1413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text, light&#10;&#10;Description automatically generated" style="width:57pt;height:39.6pt">
            <v:imagedata r:id="rId15" r:href="rId16"/>
          </v:shape>
        </w:pict>
      </w:r>
      <w:r w:rsidR="00F70860">
        <w:rPr>
          <w:rFonts w:ascii="Arial" w:hAnsi="Arial" w:cs="Arial"/>
        </w:rPr>
        <w:fldChar w:fldCharType="end"/>
      </w:r>
      <w:r w:rsidR="00D76BD4">
        <w:rPr>
          <w:rFonts w:ascii="Arial" w:hAnsi="Arial" w:cs="Arial"/>
        </w:rPr>
        <w:fldChar w:fldCharType="end"/>
      </w:r>
      <w:r w:rsidR="005565D8">
        <w:rPr>
          <w:rFonts w:ascii="Arial" w:hAnsi="Arial" w:cs="Arial"/>
        </w:rPr>
        <w:fldChar w:fldCharType="end"/>
      </w:r>
      <w:r w:rsidR="00ED0106">
        <w:rPr>
          <w:rFonts w:ascii="Arial" w:hAnsi="Arial" w:cs="Arial"/>
        </w:rPr>
        <w:fldChar w:fldCharType="end"/>
      </w:r>
      <w:r w:rsidR="00735EAE">
        <w:rPr>
          <w:rFonts w:ascii="Arial" w:hAnsi="Arial" w:cs="Arial"/>
        </w:rPr>
        <w:fldChar w:fldCharType="end"/>
      </w:r>
      <w:r w:rsidR="004B4817">
        <w:rPr>
          <w:rFonts w:ascii="Arial" w:hAnsi="Arial" w:cs="Arial"/>
        </w:rPr>
        <w:fldChar w:fldCharType="end"/>
      </w:r>
      <w:r w:rsidR="00C82E76">
        <w:rPr>
          <w:rFonts w:ascii="Arial" w:hAnsi="Arial" w:cs="Arial"/>
        </w:rPr>
        <w:fldChar w:fldCharType="end"/>
      </w:r>
      <w:r w:rsidR="007E25B5">
        <w:rPr>
          <w:rFonts w:ascii="Arial" w:hAnsi="Arial" w:cs="Arial"/>
        </w:rPr>
        <w:fldChar w:fldCharType="end"/>
      </w:r>
      <w:r w:rsidR="00A32DBE">
        <w:rPr>
          <w:rFonts w:ascii="Arial" w:hAnsi="Arial" w:cs="Arial"/>
        </w:rPr>
        <w:fldChar w:fldCharType="end"/>
      </w:r>
      <w:r w:rsidR="000E7F6A">
        <w:rPr>
          <w:rFonts w:ascii="Arial" w:hAnsi="Arial" w:cs="Arial"/>
        </w:rPr>
        <w:fldChar w:fldCharType="end"/>
      </w:r>
      <w:r w:rsidR="00A8071D">
        <w:rPr>
          <w:rFonts w:ascii="Arial" w:hAnsi="Arial" w:cs="Arial"/>
        </w:rPr>
        <w:fldChar w:fldCharType="end"/>
      </w:r>
      <w:r w:rsidR="00252C57">
        <w:rPr>
          <w:rFonts w:ascii="Arial" w:hAnsi="Arial" w:cs="Arial"/>
        </w:rPr>
        <w:fldChar w:fldCharType="end"/>
      </w:r>
      <w:r w:rsidR="00252C57">
        <w:rPr>
          <w:rFonts w:ascii="Arial" w:hAnsi="Arial" w:cs="Arial"/>
        </w:rPr>
        <w:fldChar w:fldCharType="end"/>
      </w:r>
      <w:r w:rsidR="00252C57">
        <w:rPr>
          <w:rFonts w:ascii="Arial" w:hAnsi="Arial" w:cs="Arial"/>
        </w:rPr>
        <w:fldChar w:fldCharType="end"/>
      </w:r>
      <w:r w:rsidR="00252C57">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sidRPr="00EF5460">
        <w:rPr>
          <w:rFonts w:ascii="Arial" w:hAnsi="Arial" w:cs="Arial"/>
        </w:rPr>
        <w:fldChar w:fldCharType="end"/>
      </w:r>
      <w:r w:rsidR="00252C57">
        <w:rPr>
          <w:rFonts w:ascii="Arial" w:eastAsia="Times New Roman" w:hAnsi="Arial" w:cs="Arial"/>
          <w:b/>
          <w:bCs/>
          <w:sz w:val="20"/>
          <w:szCs w:val="20"/>
          <w:lang w:val="en-IE"/>
        </w:rPr>
        <w:t xml:space="preserve">                   </w:t>
      </w:r>
      <w:r w:rsidR="00CE08DB" w:rsidRPr="00EF5460">
        <w:rPr>
          <w:rFonts w:ascii="Arial" w:eastAsia="Times New Roman" w:hAnsi="Arial" w:cs="Arial"/>
          <w:b/>
          <w:bCs/>
          <w:sz w:val="20"/>
          <w:szCs w:val="20"/>
          <w:lang w:val="en-IE"/>
        </w:rPr>
        <w:t>GRADE VIII</w:t>
      </w:r>
      <w:r w:rsidR="00E96910" w:rsidRPr="00EF5460">
        <w:rPr>
          <w:rFonts w:ascii="Arial" w:eastAsia="Times New Roman" w:hAnsi="Arial" w:cs="Arial"/>
          <w:b/>
          <w:bCs/>
          <w:sz w:val="20"/>
          <w:szCs w:val="20"/>
          <w:lang w:val="en-IE"/>
        </w:rPr>
        <w:t xml:space="preserve"> </w:t>
      </w:r>
      <w:r w:rsidR="00252C57">
        <w:rPr>
          <w:rFonts w:ascii="Arial" w:eastAsia="Times New Roman" w:hAnsi="Arial" w:cs="Arial"/>
          <w:b/>
          <w:bCs/>
          <w:sz w:val="20"/>
          <w:szCs w:val="20"/>
          <w:lang w:val="en-IE"/>
        </w:rPr>
        <w:t>Cyber Ris</w:t>
      </w:r>
      <w:r w:rsidR="00EF545B" w:rsidRPr="00EF5460">
        <w:rPr>
          <w:rFonts w:ascii="Arial" w:eastAsia="Times New Roman" w:hAnsi="Arial" w:cs="Arial"/>
          <w:b/>
          <w:bCs/>
          <w:sz w:val="20"/>
          <w:szCs w:val="20"/>
          <w:lang w:val="en-IE"/>
        </w:rPr>
        <w:t>k Management – Business Information Security Officer</w:t>
      </w:r>
    </w:p>
    <w:p w14:paraId="7FEF6A88" w14:textId="536575F9" w:rsidR="00E96910" w:rsidRPr="00252C57" w:rsidRDefault="00B84B23" w:rsidP="00252C57">
      <w:pPr>
        <w:pStyle w:val="Default"/>
        <w:widowControl w:val="0"/>
        <w:jc w:val="center"/>
        <w:rPr>
          <w:rFonts w:ascii="Arial" w:eastAsia="Times New Roman" w:hAnsi="Arial" w:cs="Arial"/>
          <w:b/>
          <w:bCs/>
          <w:sz w:val="20"/>
          <w:szCs w:val="20"/>
          <w:lang w:val="en-IE"/>
        </w:rPr>
      </w:pPr>
      <w:r w:rsidRPr="00EF5460">
        <w:rPr>
          <w:rFonts w:ascii="Arial" w:eastAsia="Times New Roman" w:hAnsi="Arial" w:cs="Arial"/>
          <w:b/>
          <w:bCs/>
          <w:sz w:val="20"/>
          <w:szCs w:val="20"/>
          <w:lang w:val="en-IE"/>
        </w:rPr>
        <w:t xml:space="preserve">            </w:t>
      </w:r>
      <w:r w:rsidR="00E96910" w:rsidRPr="00EF5460">
        <w:rPr>
          <w:rFonts w:ascii="Arial" w:eastAsia="Times New Roman" w:hAnsi="Arial" w:cs="Arial"/>
          <w:b/>
          <w:bCs/>
          <w:sz w:val="20"/>
          <w:szCs w:val="20"/>
          <w:lang w:val="en-IE"/>
        </w:rPr>
        <w:t>Terms and Conditions of Employment</w:t>
      </w:r>
    </w:p>
    <w:tbl>
      <w:tblPr>
        <w:tblpPr w:leftFromText="180" w:rightFromText="180" w:vertAnchor="text" w:horzAnchor="margin" w:tblpXSpec="center" w:tblpY="169"/>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325"/>
      </w:tblGrid>
      <w:tr w:rsidR="00E96910" w:rsidRPr="00EF5460" w14:paraId="6E531249" w14:textId="77777777" w:rsidTr="005D2451">
        <w:trPr>
          <w:trHeight w:val="1833"/>
        </w:trPr>
        <w:tc>
          <w:tcPr>
            <w:tcW w:w="1602" w:type="dxa"/>
          </w:tcPr>
          <w:p w14:paraId="0EFAEA52" w14:textId="77777777" w:rsidR="00E96910" w:rsidRPr="00EF5460" w:rsidRDefault="00E96910" w:rsidP="00E96910">
            <w:pPr>
              <w:rPr>
                <w:rFonts w:ascii="Arial" w:hAnsi="Arial" w:cs="Arial"/>
                <w:b/>
                <w:bCs/>
                <w:sz w:val="20"/>
                <w:szCs w:val="20"/>
              </w:rPr>
            </w:pPr>
            <w:r w:rsidRPr="00EF5460">
              <w:rPr>
                <w:rFonts w:ascii="Arial" w:hAnsi="Arial" w:cs="Arial"/>
                <w:b/>
                <w:bCs/>
                <w:sz w:val="20"/>
                <w:szCs w:val="20"/>
              </w:rPr>
              <w:t>Tenure</w:t>
            </w:r>
          </w:p>
        </w:tc>
        <w:tc>
          <w:tcPr>
            <w:tcW w:w="8462" w:type="dxa"/>
          </w:tcPr>
          <w:p w14:paraId="4AFC0901" w14:textId="77777777" w:rsidR="00E96910" w:rsidRPr="00EF5460" w:rsidRDefault="00E96910" w:rsidP="007C0DE1">
            <w:pPr>
              <w:tabs>
                <w:tab w:val="left" w:pos="-720"/>
                <w:tab w:val="left" w:pos="0"/>
                <w:tab w:val="left" w:pos="720"/>
              </w:tabs>
              <w:suppressAutoHyphens/>
              <w:spacing w:line="240" w:lineRule="auto"/>
              <w:rPr>
                <w:rFonts w:ascii="Arial" w:hAnsi="Arial" w:cs="Arial"/>
                <w:sz w:val="20"/>
                <w:szCs w:val="20"/>
              </w:rPr>
            </w:pPr>
            <w:r w:rsidRPr="00EF5460">
              <w:rPr>
                <w:rFonts w:ascii="Arial" w:hAnsi="Arial" w:cs="Arial"/>
                <w:sz w:val="20"/>
                <w:szCs w:val="20"/>
              </w:rPr>
              <w:t>The current vacancies available are permanent and whole time.</w:t>
            </w:r>
          </w:p>
          <w:p w14:paraId="41F25490" w14:textId="77777777" w:rsidR="00E96910" w:rsidRPr="00EF5460" w:rsidRDefault="00E96910" w:rsidP="007C0DE1">
            <w:pPr>
              <w:tabs>
                <w:tab w:val="left" w:pos="-720"/>
                <w:tab w:val="left" w:pos="0"/>
                <w:tab w:val="left" w:pos="720"/>
              </w:tabs>
              <w:suppressAutoHyphens/>
              <w:spacing w:line="240" w:lineRule="auto"/>
              <w:jc w:val="both"/>
              <w:rPr>
                <w:rFonts w:ascii="Arial" w:hAnsi="Arial" w:cs="Arial"/>
                <w:sz w:val="20"/>
                <w:szCs w:val="20"/>
              </w:rPr>
            </w:pPr>
            <w:r w:rsidRPr="00EF5460">
              <w:rPr>
                <w:rFonts w:ascii="Arial" w:hAnsi="Arial" w:cs="Arial"/>
                <w:sz w:val="20"/>
                <w:szCs w:val="20"/>
              </w:rPr>
              <w:t xml:space="preserve">The posts are pensionable. A panel may be created from which permanent and specified purpose vacancies of full or part time duration may be filled. The tenure of these posts will be indicated at “expression of interest” stage. </w:t>
            </w:r>
          </w:p>
          <w:p w14:paraId="08A2F30E" w14:textId="77777777" w:rsidR="00E96910" w:rsidRPr="00EF5460" w:rsidRDefault="00E96910" w:rsidP="007C0DE1">
            <w:pPr>
              <w:tabs>
                <w:tab w:val="left" w:pos="-720"/>
                <w:tab w:val="left" w:pos="0"/>
                <w:tab w:val="left" w:pos="720"/>
              </w:tabs>
              <w:suppressAutoHyphens/>
              <w:spacing w:line="240" w:lineRule="auto"/>
              <w:rPr>
                <w:rFonts w:ascii="Arial" w:hAnsi="Arial" w:cs="Arial"/>
                <w:sz w:val="20"/>
                <w:szCs w:val="20"/>
              </w:rPr>
            </w:pPr>
            <w:r w:rsidRPr="00EF5460">
              <w:rPr>
                <w:rFonts w:ascii="Arial" w:hAnsi="Arial" w:cs="Arial"/>
                <w:sz w:val="20"/>
                <w:szCs w:val="20"/>
              </w:rPr>
              <w:t>Appointment as an employee of the Health Service Executive is governed by the Health Act 2004 and the Public Service Management (Recruitment and Appointment) Act 2004.</w:t>
            </w:r>
          </w:p>
        </w:tc>
      </w:tr>
      <w:tr w:rsidR="00E96910" w:rsidRPr="00EF5460" w14:paraId="36DF4178" w14:textId="77777777" w:rsidTr="00A8071D">
        <w:trPr>
          <w:trHeight w:val="2191"/>
        </w:trPr>
        <w:tc>
          <w:tcPr>
            <w:tcW w:w="1602" w:type="dxa"/>
          </w:tcPr>
          <w:p w14:paraId="5CF37AD4" w14:textId="77777777" w:rsidR="00E96910" w:rsidRPr="00EF5460" w:rsidRDefault="00E96910" w:rsidP="00E96910">
            <w:pPr>
              <w:rPr>
                <w:rFonts w:ascii="Arial" w:hAnsi="Arial" w:cs="Arial"/>
                <w:b/>
                <w:bCs/>
                <w:sz w:val="20"/>
                <w:szCs w:val="20"/>
              </w:rPr>
            </w:pPr>
            <w:r w:rsidRPr="00EF5460">
              <w:rPr>
                <w:rFonts w:ascii="Arial" w:hAnsi="Arial" w:cs="Arial"/>
                <w:b/>
                <w:bCs/>
                <w:sz w:val="20"/>
                <w:szCs w:val="20"/>
              </w:rPr>
              <w:t>Working Week</w:t>
            </w:r>
          </w:p>
          <w:p w14:paraId="03BBFD99" w14:textId="77777777" w:rsidR="00E96910" w:rsidRPr="00EF5460" w:rsidRDefault="00E96910" w:rsidP="00E96910">
            <w:pPr>
              <w:rPr>
                <w:rFonts w:ascii="Arial" w:hAnsi="Arial" w:cs="Arial"/>
                <w:b/>
                <w:bCs/>
                <w:sz w:val="20"/>
                <w:szCs w:val="20"/>
              </w:rPr>
            </w:pPr>
          </w:p>
        </w:tc>
        <w:tc>
          <w:tcPr>
            <w:tcW w:w="8462" w:type="dxa"/>
          </w:tcPr>
          <w:p w14:paraId="5A10D400" w14:textId="77777777" w:rsidR="007C0DE1" w:rsidRPr="007C0DE1" w:rsidRDefault="007C0DE1" w:rsidP="007C0DE1">
            <w:pPr>
              <w:spacing w:line="240" w:lineRule="auto"/>
              <w:jc w:val="both"/>
              <w:rPr>
                <w:rFonts w:ascii="Arial" w:hAnsi="Arial" w:cs="Arial"/>
                <w:sz w:val="20"/>
                <w:szCs w:val="20"/>
              </w:rPr>
            </w:pPr>
            <w:r w:rsidRPr="007C0DE1">
              <w:rPr>
                <w:rFonts w:ascii="Arial" w:hAnsi="Arial" w:cs="Arial"/>
                <w:sz w:val="20"/>
                <w:szCs w:val="20"/>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261BDA8A" w14:textId="77777777" w:rsidR="007C0DE1" w:rsidRPr="007C0DE1" w:rsidRDefault="007C0DE1" w:rsidP="007C0DE1">
            <w:pPr>
              <w:spacing w:line="240" w:lineRule="auto"/>
              <w:jc w:val="both"/>
              <w:rPr>
                <w:rFonts w:ascii="Arial" w:hAnsi="Arial" w:cs="Arial"/>
                <w:sz w:val="20"/>
                <w:szCs w:val="20"/>
              </w:rPr>
            </w:pPr>
            <w:r w:rsidRPr="007C0DE1">
              <w:rPr>
                <w:rFonts w:ascii="Arial" w:hAnsi="Arial" w:cs="Arial"/>
                <w:sz w:val="20"/>
                <w:szCs w:val="20"/>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74A346C7" w14:textId="159BA43F" w:rsidR="00E96910" w:rsidRPr="00EF5460" w:rsidRDefault="007C0DE1" w:rsidP="007C0DE1">
            <w:pPr>
              <w:spacing w:line="240" w:lineRule="auto"/>
              <w:jc w:val="both"/>
              <w:rPr>
                <w:rFonts w:ascii="Arial" w:hAnsi="Arial" w:cs="Arial"/>
                <w:sz w:val="20"/>
                <w:szCs w:val="20"/>
              </w:rPr>
            </w:pPr>
            <w:r w:rsidRPr="007C0DE1">
              <w:rPr>
                <w:rFonts w:ascii="Arial" w:hAnsi="Arial" w:cs="Arial"/>
                <w:sz w:val="20"/>
                <w:szCs w:val="20"/>
              </w:rPr>
              <w:t>The standard working week applying to the post is 35 hours.</w:t>
            </w:r>
          </w:p>
        </w:tc>
      </w:tr>
      <w:tr w:rsidR="00E96910" w:rsidRPr="00EF5460" w14:paraId="4D15FF41" w14:textId="77777777" w:rsidTr="00A8071D">
        <w:tc>
          <w:tcPr>
            <w:tcW w:w="1602" w:type="dxa"/>
          </w:tcPr>
          <w:p w14:paraId="2DDF7821" w14:textId="77777777" w:rsidR="00E96910" w:rsidRPr="00EF5460" w:rsidRDefault="00E96910" w:rsidP="00E96910">
            <w:pPr>
              <w:rPr>
                <w:rFonts w:ascii="Arial" w:hAnsi="Arial" w:cs="Arial"/>
                <w:b/>
                <w:bCs/>
                <w:sz w:val="20"/>
                <w:szCs w:val="20"/>
              </w:rPr>
            </w:pPr>
            <w:r w:rsidRPr="00EF5460">
              <w:rPr>
                <w:rFonts w:ascii="Arial" w:hAnsi="Arial" w:cs="Arial"/>
                <w:b/>
                <w:bCs/>
                <w:sz w:val="20"/>
                <w:szCs w:val="20"/>
              </w:rPr>
              <w:t>Annual Leave</w:t>
            </w:r>
          </w:p>
        </w:tc>
        <w:tc>
          <w:tcPr>
            <w:tcW w:w="8462" w:type="dxa"/>
          </w:tcPr>
          <w:p w14:paraId="1A79C8B8" w14:textId="6739FF84" w:rsidR="00E96910" w:rsidRPr="00EF5460" w:rsidRDefault="00E96910" w:rsidP="00E96910">
            <w:pPr>
              <w:rPr>
                <w:rFonts w:ascii="Arial" w:hAnsi="Arial" w:cs="Arial"/>
                <w:sz w:val="20"/>
                <w:szCs w:val="20"/>
              </w:rPr>
            </w:pPr>
            <w:r w:rsidRPr="00EF5460">
              <w:rPr>
                <w:rFonts w:ascii="Arial" w:hAnsi="Arial" w:cs="Arial"/>
                <w:sz w:val="20"/>
                <w:szCs w:val="20"/>
              </w:rPr>
              <w:t>The annual leave associated with the post will be confirmed at job offer stage</w:t>
            </w:r>
          </w:p>
        </w:tc>
      </w:tr>
      <w:tr w:rsidR="00E96910" w:rsidRPr="00EF5460" w14:paraId="0DB0DFC7" w14:textId="77777777" w:rsidTr="00A8071D">
        <w:tc>
          <w:tcPr>
            <w:tcW w:w="1602" w:type="dxa"/>
          </w:tcPr>
          <w:p w14:paraId="5FEE343B" w14:textId="77777777" w:rsidR="00E96910" w:rsidRPr="00EF5460" w:rsidRDefault="00E96910" w:rsidP="00E96910">
            <w:pPr>
              <w:rPr>
                <w:rFonts w:ascii="Arial" w:hAnsi="Arial" w:cs="Arial"/>
                <w:b/>
                <w:bCs/>
                <w:sz w:val="20"/>
                <w:szCs w:val="20"/>
              </w:rPr>
            </w:pPr>
            <w:r w:rsidRPr="00EF5460">
              <w:rPr>
                <w:rFonts w:ascii="Arial" w:hAnsi="Arial" w:cs="Arial"/>
                <w:b/>
                <w:bCs/>
                <w:sz w:val="20"/>
                <w:szCs w:val="20"/>
              </w:rPr>
              <w:t>Superannuation</w:t>
            </w:r>
          </w:p>
          <w:p w14:paraId="5056B08C" w14:textId="77777777" w:rsidR="00E96910" w:rsidRPr="00EF5460" w:rsidRDefault="00E96910" w:rsidP="00E96910">
            <w:pPr>
              <w:rPr>
                <w:rFonts w:ascii="Arial" w:hAnsi="Arial" w:cs="Arial"/>
                <w:b/>
                <w:bCs/>
                <w:sz w:val="20"/>
                <w:szCs w:val="20"/>
              </w:rPr>
            </w:pPr>
          </w:p>
          <w:p w14:paraId="28BFC107" w14:textId="77777777" w:rsidR="00E96910" w:rsidRPr="00EF5460" w:rsidRDefault="00E96910" w:rsidP="00E96910">
            <w:pPr>
              <w:rPr>
                <w:rFonts w:ascii="Arial" w:hAnsi="Arial" w:cs="Arial"/>
                <w:b/>
                <w:bCs/>
                <w:sz w:val="20"/>
                <w:szCs w:val="20"/>
              </w:rPr>
            </w:pPr>
          </w:p>
        </w:tc>
        <w:tc>
          <w:tcPr>
            <w:tcW w:w="8462" w:type="dxa"/>
          </w:tcPr>
          <w:p w14:paraId="5F5CFF09" w14:textId="1AC44942" w:rsidR="00E96910" w:rsidRPr="00EF5460" w:rsidRDefault="00E96910" w:rsidP="007C0DE1">
            <w:pPr>
              <w:spacing w:line="240" w:lineRule="auto"/>
              <w:jc w:val="both"/>
              <w:rPr>
                <w:rFonts w:ascii="Arial" w:hAnsi="Arial" w:cs="Arial"/>
                <w:sz w:val="20"/>
                <w:szCs w:val="20"/>
              </w:rPr>
            </w:pPr>
            <w:r w:rsidRPr="00EF5460">
              <w:rPr>
                <w:rFonts w:ascii="Arial" w:hAnsi="Arial" w:cs="Arial"/>
                <w:sz w:val="20"/>
                <w:szCs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r w:rsidR="0081462C" w:rsidRPr="00EF5460">
              <w:rPr>
                <w:rFonts w:ascii="Arial" w:hAnsi="Arial" w:cs="Arial"/>
                <w:sz w:val="20"/>
                <w:szCs w:val="20"/>
              </w:rPr>
              <w:t>01</w:t>
            </w:r>
            <w:r w:rsidR="0081462C">
              <w:rPr>
                <w:rFonts w:ascii="Arial" w:hAnsi="Arial" w:cs="Arial"/>
                <w:sz w:val="20"/>
                <w:szCs w:val="20"/>
              </w:rPr>
              <w:t xml:space="preserve"> </w:t>
            </w:r>
            <w:r w:rsidRPr="00EF5460">
              <w:rPr>
                <w:rFonts w:ascii="Arial" w:hAnsi="Arial" w:cs="Arial"/>
                <w:sz w:val="20"/>
                <w:szCs w:val="20"/>
              </w:rPr>
              <w:t>January 2005 pursuant to Section 60 of the Health Act 2004 are entitled to superannuation benefit terms under the HSE Scheme which are no less favourable to those which they were entitled to at 31st December 2004</w:t>
            </w:r>
          </w:p>
        </w:tc>
      </w:tr>
      <w:tr w:rsidR="00E96910" w:rsidRPr="00EF5460" w14:paraId="6B2F1085" w14:textId="77777777" w:rsidTr="00A8071D">
        <w:tc>
          <w:tcPr>
            <w:tcW w:w="1602" w:type="dxa"/>
          </w:tcPr>
          <w:p w14:paraId="55859129" w14:textId="77777777" w:rsidR="00E96910" w:rsidRPr="00EF5460" w:rsidRDefault="00E96910" w:rsidP="00E96910">
            <w:pPr>
              <w:rPr>
                <w:rFonts w:ascii="Arial" w:hAnsi="Arial" w:cs="Arial"/>
                <w:b/>
                <w:bCs/>
                <w:sz w:val="20"/>
                <w:szCs w:val="20"/>
              </w:rPr>
            </w:pPr>
            <w:r w:rsidRPr="00EF5460">
              <w:rPr>
                <w:rFonts w:ascii="Arial" w:hAnsi="Arial" w:cs="Arial"/>
                <w:b/>
                <w:bCs/>
                <w:sz w:val="20"/>
                <w:szCs w:val="20"/>
              </w:rPr>
              <w:t>Age</w:t>
            </w:r>
          </w:p>
        </w:tc>
        <w:tc>
          <w:tcPr>
            <w:tcW w:w="8462" w:type="dxa"/>
          </w:tcPr>
          <w:p w14:paraId="61048E8A" w14:textId="77777777" w:rsidR="007C0DE1" w:rsidRPr="007C0DE1" w:rsidRDefault="007C0DE1" w:rsidP="007C0DE1">
            <w:pPr>
              <w:autoSpaceDE w:val="0"/>
              <w:autoSpaceDN w:val="0"/>
              <w:adjustRightInd w:val="0"/>
              <w:spacing w:after="0" w:line="240" w:lineRule="auto"/>
              <w:rPr>
                <w:rFonts w:ascii="Arial" w:eastAsiaTheme="minorHAnsi" w:hAnsi="Arial" w:cs="Arial"/>
                <w:i/>
                <w:iCs/>
                <w:sz w:val="20"/>
                <w:szCs w:val="20"/>
                <w:lang w:eastAsia="en-US"/>
              </w:rPr>
            </w:pPr>
            <w:r w:rsidRPr="007C0DE1">
              <w:rPr>
                <w:rFonts w:ascii="Arial" w:eastAsiaTheme="minorHAnsi" w:hAnsi="Arial" w:cs="Arial"/>
                <w:sz w:val="20"/>
                <w:szCs w:val="20"/>
                <w:lang w:eastAsia="en-US"/>
              </w:rPr>
              <w:t>The Public Service Superannuation (Age of Retirement) Act, 2018* set 70 years as the compulsory retirement age for public servants.</w:t>
            </w:r>
            <w:r w:rsidRPr="007C0DE1">
              <w:rPr>
                <w:rFonts w:ascii="Arial" w:eastAsiaTheme="minorHAnsi" w:hAnsi="Arial" w:cs="Arial"/>
                <w:i/>
                <w:iCs/>
                <w:sz w:val="20"/>
                <w:szCs w:val="20"/>
                <w:lang w:eastAsia="en-US"/>
              </w:rPr>
              <w:t xml:space="preserve"> </w:t>
            </w:r>
          </w:p>
          <w:p w14:paraId="06DD22C5" w14:textId="77777777" w:rsidR="007C0DE1" w:rsidRPr="007C0DE1" w:rsidRDefault="007C0DE1" w:rsidP="007C0DE1">
            <w:pPr>
              <w:autoSpaceDE w:val="0"/>
              <w:autoSpaceDN w:val="0"/>
              <w:adjustRightInd w:val="0"/>
              <w:spacing w:after="0" w:line="240" w:lineRule="auto"/>
              <w:rPr>
                <w:rFonts w:ascii="Arial" w:eastAsiaTheme="minorHAnsi" w:hAnsi="Arial" w:cs="Arial"/>
                <w:i/>
                <w:iCs/>
                <w:sz w:val="20"/>
                <w:szCs w:val="20"/>
                <w:lang w:eastAsia="en-US"/>
              </w:rPr>
            </w:pPr>
          </w:p>
          <w:p w14:paraId="6C8BA2DA" w14:textId="77777777" w:rsidR="007C0DE1" w:rsidRPr="007C0DE1" w:rsidRDefault="007C0DE1" w:rsidP="007C0DE1">
            <w:pPr>
              <w:autoSpaceDE w:val="0"/>
              <w:autoSpaceDN w:val="0"/>
              <w:adjustRightInd w:val="0"/>
              <w:spacing w:after="0" w:line="240" w:lineRule="auto"/>
              <w:rPr>
                <w:rFonts w:ascii="Arial" w:eastAsiaTheme="minorHAnsi" w:hAnsi="Arial" w:cs="Arial"/>
                <w:b/>
                <w:bCs/>
                <w:i/>
                <w:iCs/>
                <w:sz w:val="20"/>
                <w:szCs w:val="20"/>
                <w:u w:val="single"/>
                <w:lang w:eastAsia="en-US"/>
              </w:rPr>
            </w:pPr>
            <w:r w:rsidRPr="007C0DE1">
              <w:rPr>
                <w:rFonts w:ascii="Arial" w:eastAsiaTheme="minorHAnsi" w:hAnsi="Arial" w:cs="Arial"/>
                <w:b/>
                <w:bCs/>
                <w:i/>
                <w:iCs/>
                <w:sz w:val="20"/>
                <w:szCs w:val="20"/>
                <w:lang w:eastAsia="en-US"/>
              </w:rPr>
              <w:t xml:space="preserve">* </w:t>
            </w:r>
            <w:r w:rsidRPr="007C0DE1">
              <w:rPr>
                <w:rFonts w:ascii="Arial" w:eastAsiaTheme="minorHAnsi" w:hAnsi="Arial" w:cs="Arial"/>
                <w:b/>
                <w:bCs/>
                <w:i/>
                <w:iCs/>
                <w:sz w:val="20"/>
                <w:szCs w:val="20"/>
                <w:u w:val="single"/>
                <w:lang w:eastAsia="en-US"/>
              </w:rPr>
              <w:t>Public Servants not affected by this legislation:</w:t>
            </w:r>
          </w:p>
          <w:p w14:paraId="43F36361" w14:textId="77777777" w:rsidR="007C0DE1" w:rsidRPr="007C0DE1" w:rsidRDefault="007C0DE1" w:rsidP="007C0DE1">
            <w:pPr>
              <w:autoSpaceDE w:val="0"/>
              <w:autoSpaceDN w:val="0"/>
              <w:adjustRightInd w:val="0"/>
              <w:spacing w:after="0" w:line="240" w:lineRule="auto"/>
              <w:rPr>
                <w:rFonts w:ascii="Arial" w:eastAsiaTheme="minorHAnsi" w:hAnsi="Arial" w:cs="Arial"/>
                <w:sz w:val="20"/>
                <w:szCs w:val="20"/>
                <w:lang w:eastAsia="en-US"/>
              </w:rPr>
            </w:pPr>
            <w:r w:rsidRPr="007C0DE1">
              <w:rPr>
                <w:rFonts w:ascii="Arial" w:eastAsiaTheme="minorHAnsi" w:hAnsi="Arial" w:cs="Arial"/>
                <w:sz w:val="20"/>
                <w:szCs w:val="20"/>
                <w:lang w:eastAsia="en-US"/>
              </w:rPr>
              <w:t>Public servants recruited between 1 April 2004 and 31 December 2012 (new entrants) have no compulsory retirement age.</w:t>
            </w:r>
          </w:p>
          <w:p w14:paraId="6B386683" w14:textId="77777777" w:rsidR="007C0DE1" w:rsidRPr="007C0DE1" w:rsidRDefault="007C0DE1" w:rsidP="007C0DE1">
            <w:pPr>
              <w:autoSpaceDE w:val="0"/>
              <w:autoSpaceDN w:val="0"/>
              <w:adjustRightInd w:val="0"/>
              <w:spacing w:after="0" w:line="240" w:lineRule="auto"/>
              <w:rPr>
                <w:rFonts w:ascii="Arial" w:eastAsia="Times New Roman" w:hAnsi="Arial" w:cs="Arial"/>
                <w:sz w:val="20"/>
                <w:szCs w:val="20"/>
                <w:lang w:val="en-GB" w:eastAsia="en-GB"/>
              </w:rPr>
            </w:pPr>
          </w:p>
          <w:p w14:paraId="52B0FEE2" w14:textId="678B2F39" w:rsidR="00E96910" w:rsidRPr="007C0DE1" w:rsidRDefault="007C0DE1" w:rsidP="007C0DE1">
            <w:pPr>
              <w:autoSpaceDE w:val="0"/>
              <w:autoSpaceDN w:val="0"/>
              <w:adjustRightInd w:val="0"/>
              <w:spacing w:after="0" w:line="240" w:lineRule="auto"/>
              <w:rPr>
                <w:rFonts w:ascii="Arial" w:eastAsia="Times New Roman" w:hAnsi="Arial" w:cs="Arial"/>
                <w:sz w:val="20"/>
                <w:szCs w:val="20"/>
                <w:lang w:val="en-GB" w:eastAsia="en-GB"/>
              </w:rPr>
            </w:pPr>
            <w:r w:rsidRPr="007C0DE1">
              <w:rPr>
                <w:rFonts w:ascii="Arial" w:eastAsia="Times New Roman" w:hAnsi="Arial" w:cs="Arial"/>
                <w:sz w:val="20"/>
                <w:szCs w:val="20"/>
                <w:lang w:val="en-GB" w:eastAsia="en-GB"/>
              </w:rPr>
              <w:t>Public servants recruited since 1 January 2013 are members of the Single Pension Scheme and have a compulsory retirement age of 70.</w:t>
            </w:r>
          </w:p>
        </w:tc>
      </w:tr>
      <w:tr w:rsidR="00E96910" w:rsidRPr="00EF5460" w14:paraId="7012EB55" w14:textId="77777777" w:rsidTr="00A8071D">
        <w:tc>
          <w:tcPr>
            <w:tcW w:w="1602" w:type="dxa"/>
          </w:tcPr>
          <w:p w14:paraId="0799B827" w14:textId="77777777" w:rsidR="00E96910" w:rsidRPr="00EF5460" w:rsidRDefault="00E96910" w:rsidP="00E96910">
            <w:pPr>
              <w:rPr>
                <w:rFonts w:ascii="Arial" w:hAnsi="Arial" w:cs="Arial"/>
                <w:b/>
                <w:bCs/>
                <w:sz w:val="20"/>
                <w:szCs w:val="20"/>
              </w:rPr>
            </w:pPr>
            <w:r w:rsidRPr="00EF5460">
              <w:rPr>
                <w:rFonts w:ascii="Arial" w:hAnsi="Arial" w:cs="Arial"/>
                <w:b/>
                <w:bCs/>
                <w:sz w:val="20"/>
                <w:szCs w:val="20"/>
              </w:rPr>
              <w:t>Probation</w:t>
            </w:r>
          </w:p>
        </w:tc>
        <w:tc>
          <w:tcPr>
            <w:tcW w:w="8462" w:type="dxa"/>
          </w:tcPr>
          <w:p w14:paraId="2F3A7122" w14:textId="77777777" w:rsidR="00E96910" w:rsidRPr="00EF5460" w:rsidRDefault="00E96910" w:rsidP="00E96910">
            <w:pPr>
              <w:pStyle w:val="Heading7"/>
              <w:rPr>
                <w:rFonts w:ascii="Arial" w:eastAsiaTheme="minorEastAsia" w:hAnsi="Arial" w:cs="Arial"/>
                <w:i w:val="0"/>
                <w:iCs w:val="0"/>
                <w:color w:val="auto"/>
                <w:sz w:val="20"/>
                <w:szCs w:val="20"/>
              </w:rPr>
            </w:pPr>
            <w:r w:rsidRPr="00EF5460">
              <w:rPr>
                <w:rFonts w:ascii="Arial" w:eastAsiaTheme="minorEastAsia" w:hAnsi="Arial" w:cs="Arial"/>
                <w:i w:val="0"/>
                <w:iCs w:val="0"/>
                <w:color w:val="auto"/>
                <w:sz w:val="20"/>
                <w:szCs w:val="20"/>
              </w:rPr>
              <w:t>Every appointment of a person who is not already a permanent officer of the Health Service Executive or of a Local Authority shall be subject to a probationary period of 12 months as stipulated in the Department of Health Circular No.10/71.</w:t>
            </w:r>
          </w:p>
        </w:tc>
      </w:tr>
      <w:tr w:rsidR="009E1876" w:rsidRPr="00EF5460" w14:paraId="1DED60C3" w14:textId="77777777" w:rsidTr="00A8071D">
        <w:tc>
          <w:tcPr>
            <w:tcW w:w="1602" w:type="dxa"/>
          </w:tcPr>
          <w:p w14:paraId="23C17354" w14:textId="77777777" w:rsidR="009E1876" w:rsidRPr="007C0DE1" w:rsidRDefault="009E1876" w:rsidP="009E1876">
            <w:pPr>
              <w:rPr>
                <w:rFonts w:ascii="Arial" w:hAnsi="Arial" w:cs="Arial"/>
                <w:b/>
                <w:bCs/>
                <w:sz w:val="20"/>
                <w:szCs w:val="20"/>
              </w:rPr>
            </w:pPr>
            <w:r w:rsidRPr="007C0DE1">
              <w:rPr>
                <w:rFonts w:ascii="Arial" w:hAnsi="Arial" w:cs="Arial"/>
                <w:b/>
                <w:bCs/>
                <w:sz w:val="20"/>
                <w:szCs w:val="20"/>
              </w:rPr>
              <w:t>Protection of Children Guidance and Legislation Protection</w:t>
            </w:r>
          </w:p>
          <w:p w14:paraId="6867826A" w14:textId="77777777" w:rsidR="009E1876" w:rsidRPr="007C0DE1" w:rsidRDefault="009E1876" w:rsidP="009E1876">
            <w:pPr>
              <w:rPr>
                <w:rFonts w:ascii="Arial" w:hAnsi="Arial" w:cs="Arial"/>
                <w:b/>
                <w:bCs/>
                <w:sz w:val="20"/>
                <w:szCs w:val="20"/>
              </w:rPr>
            </w:pPr>
          </w:p>
        </w:tc>
        <w:tc>
          <w:tcPr>
            <w:tcW w:w="8462" w:type="dxa"/>
          </w:tcPr>
          <w:p w14:paraId="4F723302" w14:textId="77777777" w:rsidR="009E1876" w:rsidRPr="007C0DE1" w:rsidRDefault="009E1876" w:rsidP="009E1876">
            <w:pPr>
              <w:rPr>
                <w:rFonts w:ascii="Arial" w:hAnsi="Arial" w:cs="Arial"/>
                <w:sz w:val="20"/>
                <w:szCs w:val="20"/>
              </w:rPr>
            </w:pPr>
            <w:r w:rsidRPr="007C0DE1">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15134AB" w14:textId="77777777" w:rsidR="009E1876" w:rsidRPr="007C0DE1" w:rsidRDefault="009E1876" w:rsidP="009E1876">
            <w:pPr>
              <w:rPr>
                <w:rFonts w:ascii="Arial" w:hAnsi="Arial" w:cs="Arial"/>
                <w:sz w:val="20"/>
                <w:szCs w:val="20"/>
                <w:lang w:val="en-US"/>
              </w:rPr>
            </w:pPr>
            <w:r w:rsidRPr="007C0DE1">
              <w:rPr>
                <w:rFonts w:ascii="Arial" w:hAnsi="Arial" w:cs="Arial"/>
                <w:sz w:val="20"/>
                <w:szCs w:val="20"/>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66030BED" w14:textId="035F5CDA" w:rsidR="009E1876" w:rsidRPr="00540F64" w:rsidRDefault="009E1876" w:rsidP="00540F64">
            <w:pPr>
              <w:rPr>
                <w:rFonts w:ascii="Arial" w:hAnsi="Arial" w:cs="Arial"/>
                <w:color w:val="0000FF" w:themeColor="hyperlink"/>
                <w:sz w:val="20"/>
                <w:szCs w:val="20"/>
                <w:u w:val="single"/>
                <w:lang w:val="en"/>
              </w:rPr>
            </w:pPr>
            <w:r w:rsidRPr="007C0DE1">
              <w:rPr>
                <w:rFonts w:ascii="Arial" w:hAnsi="Arial" w:cs="Arial"/>
                <w:bCs/>
                <w:sz w:val="20"/>
                <w:szCs w:val="20"/>
                <w:lang w:val="en"/>
              </w:rPr>
              <w:t xml:space="preserve">For further information, guidance and resources please visit: </w:t>
            </w:r>
            <w:hyperlink r:id="rId17" w:history="1">
              <w:r w:rsidRPr="007C0DE1">
                <w:rPr>
                  <w:rStyle w:val="Hyperlink"/>
                  <w:rFonts w:ascii="Arial" w:hAnsi="Arial" w:cs="Arial"/>
                  <w:sz w:val="20"/>
                  <w:szCs w:val="20"/>
                  <w:lang w:val="en"/>
                </w:rPr>
                <w:t>HSE Children First webpage</w:t>
              </w:r>
            </w:hyperlink>
          </w:p>
        </w:tc>
      </w:tr>
      <w:tr w:rsidR="00E96910" w:rsidRPr="00EF5460" w14:paraId="155159B3" w14:textId="77777777" w:rsidTr="005D2451">
        <w:trPr>
          <w:trHeight w:val="841"/>
        </w:trPr>
        <w:tc>
          <w:tcPr>
            <w:tcW w:w="1602" w:type="dxa"/>
            <w:tcBorders>
              <w:top w:val="single" w:sz="4" w:space="0" w:color="auto"/>
              <w:left w:val="single" w:sz="4" w:space="0" w:color="auto"/>
              <w:bottom w:val="single" w:sz="4" w:space="0" w:color="auto"/>
              <w:right w:val="single" w:sz="4" w:space="0" w:color="auto"/>
            </w:tcBorders>
          </w:tcPr>
          <w:p w14:paraId="20DB0EBF" w14:textId="77777777" w:rsidR="00E96910" w:rsidRPr="00EF5460" w:rsidRDefault="00E96910" w:rsidP="00E96910">
            <w:pPr>
              <w:rPr>
                <w:rFonts w:ascii="Arial" w:hAnsi="Arial" w:cs="Arial"/>
                <w:b/>
                <w:bCs/>
                <w:sz w:val="20"/>
                <w:szCs w:val="20"/>
              </w:rPr>
            </w:pPr>
            <w:r w:rsidRPr="00EF5460">
              <w:rPr>
                <w:rFonts w:ascii="Arial" w:hAnsi="Arial" w:cs="Arial"/>
                <w:b/>
                <w:bCs/>
                <w:sz w:val="20"/>
                <w:szCs w:val="20"/>
              </w:rPr>
              <w:lastRenderedPageBreak/>
              <w:t>Infection Control</w:t>
            </w:r>
          </w:p>
        </w:tc>
        <w:tc>
          <w:tcPr>
            <w:tcW w:w="8462" w:type="dxa"/>
            <w:tcBorders>
              <w:top w:val="single" w:sz="4" w:space="0" w:color="auto"/>
              <w:left w:val="single" w:sz="4" w:space="0" w:color="auto"/>
              <w:bottom w:val="single" w:sz="4" w:space="0" w:color="auto"/>
              <w:right w:val="single" w:sz="4" w:space="0" w:color="auto"/>
            </w:tcBorders>
          </w:tcPr>
          <w:p w14:paraId="0ED17A66" w14:textId="77777777" w:rsidR="00E96910" w:rsidRPr="00EF5460" w:rsidRDefault="00E96910" w:rsidP="00E96910">
            <w:pPr>
              <w:jc w:val="both"/>
              <w:rPr>
                <w:rFonts w:ascii="Arial" w:hAnsi="Arial" w:cs="Arial"/>
                <w:sz w:val="20"/>
                <w:szCs w:val="20"/>
              </w:rPr>
            </w:pPr>
            <w:r w:rsidRPr="00EF5460">
              <w:rPr>
                <w:rFonts w:ascii="Arial" w:hAnsi="Arial" w:cs="Arial"/>
                <w:sz w:val="20"/>
                <w:szCs w:val="20"/>
              </w:rPr>
              <w:t>Have a working knowledge of Health Information and Quality Authority (HIQA) Standards as they apply to the role for example, Standards for Healthcare, National Standards for the Prevention and Control of Healthcare Associated Infections, Hygiene Standards etc.</w:t>
            </w:r>
          </w:p>
        </w:tc>
      </w:tr>
      <w:tr w:rsidR="00E96910" w:rsidRPr="00EF5460" w14:paraId="408505F4" w14:textId="77777777" w:rsidTr="00A8071D">
        <w:trPr>
          <w:trHeight w:val="1138"/>
        </w:trPr>
        <w:tc>
          <w:tcPr>
            <w:tcW w:w="1602" w:type="dxa"/>
            <w:tcBorders>
              <w:top w:val="single" w:sz="4" w:space="0" w:color="auto"/>
              <w:left w:val="single" w:sz="4" w:space="0" w:color="auto"/>
              <w:bottom w:val="single" w:sz="4" w:space="0" w:color="auto"/>
              <w:right w:val="single" w:sz="4" w:space="0" w:color="auto"/>
            </w:tcBorders>
          </w:tcPr>
          <w:p w14:paraId="38029531" w14:textId="77777777" w:rsidR="00E96910" w:rsidRPr="00EF5460" w:rsidRDefault="00E96910" w:rsidP="00E96910">
            <w:pPr>
              <w:jc w:val="both"/>
              <w:rPr>
                <w:rFonts w:ascii="Arial" w:hAnsi="Arial" w:cs="Arial"/>
                <w:b/>
                <w:bCs/>
                <w:sz w:val="20"/>
                <w:szCs w:val="20"/>
              </w:rPr>
            </w:pPr>
            <w:r w:rsidRPr="00EF5460">
              <w:rPr>
                <w:rFonts w:ascii="Arial" w:hAnsi="Arial" w:cs="Arial"/>
                <w:b/>
                <w:bCs/>
                <w:sz w:val="20"/>
                <w:szCs w:val="20"/>
              </w:rPr>
              <w:t>Health &amp; Safety</w:t>
            </w:r>
          </w:p>
        </w:tc>
        <w:tc>
          <w:tcPr>
            <w:tcW w:w="8462" w:type="dxa"/>
            <w:tcBorders>
              <w:top w:val="single" w:sz="4" w:space="0" w:color="auto"/>
              <w:left w:val="single" w:sz="4" w:space="0" w:color="auto"/>
              <w:bottom w:val="single" w:sz="4" w:space="0" w:color="auto"/>
              <w:right w:val="single" w:sz="4" w:space="0" w:color="auto"/>
            </w:tcBorders>
          </w:tcPr>
          <w:p w14:paraId="7CFA388F" w14:textId="48B40F0C" w:rsidR="00E96910" w:rsidRPr="00EF5460" w:rsidRDefault="00E96910" w:rsidP="00E96910">
            <w:pPr>
              <w:jc w:val="both"/>
              <w:rPr>
                <w:rFonts w:ascii="Arial" w:hAnsi="Arial" w:cs="Arial"/>
                <w:sz w:val="20"/>
                <w:szCs w:val="20"/>
              </w:rPr>
            </w:pPr>
            <w:r w:rsidRPr="00EF5460">
              <w:rPr>
                <w:rFonts w:ascii="Arial" w:hAnsi="Arial" w:cs="Arial"/>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w:t>
            </w:r>
            <w:r w:rsidR="0081462C" w:rsidRPr="00EF5460">
              <w:rPr>
                <w:rFonts w:ascii="Arial" w:hAnsi="Arial" w:cs="Arial"/>
                <w:sz w:val="20"/>
                <w:szCs w:val="20"/>
              </w:rPr>
              <w:t>named,</w:t>
            </w:r>
            <w:r w:rsidRPr="00EF5460">
              <w:rPr>
                <w:rFonts w:ascii="Arial" w:hAnsi="Arial" w:cs="Arial"/>
                <w:sz w:val="20"/>
                <w:szCs w:val="20"/>
              </w:rPr>
              <w:t xml:space="preserve"> and roles and responsibilities detailed in the relevant Site Specific Safety Statement (SSSS). </w:t>
            </w:r>
          </w:p>
          <w:p w14:paraId="351E6A48" w14:textId="042673D2" w:rsidR="00E96910" w:rsidRPr="00EF5460" w:rsidRDefault="00E96910" w:rsidP="00E96910">
            <w:pPr>
              <w:jc w:val="both"/>
              <w:rPr>
                <w:rFonts w:ascii="Arial" w:hAnsi="Arial" w:cs="Arial"/>
                <w:sz w:val="20"/>
                <w:szCs w:val="20"/>
              </w:rPr>
            </w:pPr>
            <w:r w:rsidRPr="00EF5460">
              <w:rPr>
                <w:rFonts w:ascii="Arial" w:hAnsi="Arial" w:cs="Arial"/>
                <w:sz w:val="20"/>
                <w:szCs w:val="20"/>
              </w:rPr>
              <w:t>Key responsibilities include:</w:t>
            </w:r>
          </w:p>
          <w:p w14:paraId="6AE00FE4" w14:textId="77777777" w:rsidR="00E96910" w:rsidRPr="00EF5460" w:rsidRDefault="00E96910" w:rsidP="000E7F6A">
            <w:pPr>
              <w:pStyle w:val="ListParagraph"/>
              <w:numPr>
                <w:ilvl w:val="0"/>
                <w:numId w:val="4"/>
              </w:numPr>
              <w:ind w:left="714" w:hanging="357"/>
              <w:jc w:val="both"/>
              <w:rPr>
                <w:rFonts w:ascii="Arial" w:eastAsiaTheme="minorEastAsia" w:hAnsi="Arial" w:cs="Arial"/>
                <w:sz w:val="20"/>
                <w:szCs w:val="20"/>
              </w:rPr>
            </w:pPr>
            <w:r w:rsidRPr="00EF5460">
              <w:rPr>
                <w:rFonts w:ascii="Arial" w:eastAsiaTheme="minorEastAsia" w:hAnsi="Arial" w:cs="Arial"/>
                <w:sz w:val="20"/>
                <w:szCs w:val="20"/>
              </w:rPr>
              <w:t>Developing a SSSS for the department/service</w:t>
            </w:r>
            <w:r w:rsidRPr="00EF5460">
              <w:rPr>
                <w:rFonts w:ascii="Arial" w:eastAsiaTheme="minorEastAsia" w:hAnsi="Arial" w:cs="Arial"/>
                <w:sz w:val="20"/>
                <w:szCs w:val="20"/>
              </w:rPr>
              <w:footnoteReference w:id="1"/>
            </w:r>
            <w:r w:rsidRPr="00EF5460">
              <w:rPr>
                <w:rFonts w:ascii="Arial" w:eastAsiaTheme="minorEastAsia"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30CE7F76" w14:textId="4F1946BF" w:rsidR="00E96910" w:rsidRPr="00EF5460" w:rsidRDefault="00E96910" w:rsidP="000E7F6A">
            <w:pPr>
              <w:pStyle w:val="ListParagraph"/>
              <w:numPr>
                <w:ilvl w:val="0"/>
                <w:numId w:val="4"/>
              </w:numPr>
              <w:ind w:left="714" w:hanging="357"/>
              <w:jc w:val="both"/>
              <w:rPr>
                <w:rFonts w:ascii="Arial" w:eastAsiaTheme="minorEastAsia" w:hAnsi="Arial" w:cs="Arial"/>
                <w:sz w:val="20"/>
                <w:szCs w:val="20"/>
              </w:rPr>
            </w:pPr>
            <w:r w:rsidRPr="00EF5460">
              <w:rPr>
                <w:rFonts w:ascii="Arial" w:eastAsiaTheme="minorEastAsia" w:hAnsi="Arial" w:cs="Arial"/>
                <w:sz w:val="20"/>
                <w:szCs w:val="20"/>
              </w:rPr>
              <w:t xml:space="preserve">Ensuring that Occupational Safety and Health (OSH) is integrated into day-to-day business, providing Systems </w:t>
            </w:r>
            <w:r w:rsidR="0081462C" w:rsidRPr="00EF5460">
              <w:rPr>
                <w:rFonts w:ascii="Arial" w:eastAsiaTheme="minorEastAsia" w:hAnsi="Arial" w:cs="Arial"/>
                <w:sz w:val="20"/>
                <w:szCs w:val="20"/>
              </w:rPr>
              <w:t>of</w:t>
            </w:r>
            <w:r w:rsidRPr="00EF5460">
              <w:rPr>
                <w:rFonts w:ascii="Arial" w:eastAsiaTheme="minorEastAsia" w:hAnsi="Arial" w:cs="Arial"/>
                <w:sz w:val="20"/>
                <w:szCs w:val="20"/>
              </w:rPr>
              <w:t xml:space="preserve"> Work (SOW) that are planned, organised, performed, maintained and revised as appropriate, and ensuring that all safety related records are maintained and available for inspection.</w:t>
            </w:r>
          </w:p>
          <w:p w14:paraId="7CFC9F6A" w14:textId="77777777" w:rsidR="00E96910" w:rsidRPr="00EF5460" w:rsidRDefault="00E96910" w:rsidP="000E7F6A">
            <w:pPr>
              <w:pStyle w:val="ListParagraph"/>
              <w:numPr>
                <w:ilvl w:val="0"/>
                <w:numId w:val="4"/>
              </w:numPr>
              <w:ind w:left="714" w:hanging="357"/>
              <w:jc w:val="both"/>
              <w:rPr>
                <w:rFonts w:ascii="Arial" w:eastAsiaTheme="minorEastAsia" w:hAnsi="Arial" w:cs="Arial"/>
                <w:sz w:val="20"/>
                <w:szCs w:val="20"/>
              </w:rPr>
            </w:pPr>
            <w:r w:rsidRPr="00EF5460">
              <w:rPr>
                <w:rFonts w:ascii="Arial" w:eastAsiaTheme="minorEastAsia" w:hAnsi="Arial" w:cs="Arial"/>
                <w:sz w:val="20"/>
                <w:szCs w:val="20"/>
              </w:rPr>
              <w:t>Consulting and communicating with staff and safety representatives on OSH matters.</w:t>
            </w:r>
          </w:p>
          <w:p w14:paraId="027CA5A4" w14:textId="77777777" w:rsidR="00E96910" w:rsidRPr="00EF5460" w:rsidRDefault="00E96910" w:rsidP="000E7F6A">
            <w:pPr>
              <w:pStyle w:val="ListParagraph"/>
              <w:numPr>
                <w:ilvl w:val="0"/>
                <w:numId w:val="4"/>
              </w:numPr>
              <w:ind w:left="714" w:hanging="357"/>
              <w:jc w:val="both"/>
              <w:rPr>
                <w:rFonts w:ascii="Arial" w:eastAsiaTheme="minorEastAsia" w:hAnsi="Arial" w:cs="Arial"/>
                <w:sz w:val="20"/>
                <w:szCs w:val="20"/>
              </w:rPr>
            </w:pPr>
            <w:r w:rsidRPr="00EF5460">
              <w:rPr>
                <w:rFonts w:ascii="Arial" w:eastAsiaTheme="minorEastAsia" w:hAnsi="Arial" w:cs="Arial"/>
                <w:sz w:val="20"/>
                <w:szCs w:val="20"/>
              </w:rPr>
              <w:t>Ensuring a training needs assessment (TNA) is undertaken for employees, facilitating their attendance at statutory OSH training, and ensuring records are maintained for each employee.</w:t>
            </w:r>
          </w:p>
          <w:p w14:paraId="02EB2912" w14:textId="77777777" w:rsidR="00E96910" w:rsidRPr="00EF5460" w:rsidRDefault="00E96910" w:rsidP="000E7F6A">
            <w:pPr>
              <w:pStyle w:val="ListParagraph"/>
              <w:numPr>
                <w:ilvl w:val="0"/>
                <w:numId w:val="4"/>
              </w:numPr>
              <w:ind w:left="714" w:hanging="357"/>
              <w:jc w:val="both"/>
              <w:rPr>
                <w:rFonts w:ascii="Arial" w:eastAsiaTheme="minorEastAsia" w:hAnsi="Arial" w:cs="Arial"/>
                <w:sz w:val="20"/>
                <w:szCs w:val="20"/>
              </w:rPr>
            </w:pPr>
            <w:r w:rsidRPr="00EF5460">
              <w:rPr>
                <w:rFonts w:ascii="Arial" w:eastAsiaTheme="minorEastAsia" w:hAnsi="Arial" w:cs="Arial"/>
                <w:sz w:val="20"/>
                <w:szCs w:val="20"/>
              </w:rPr>
              <w:t>Ensuring that all incidents occurring within the relevant department/service are appropriately managed and investigated in accordance with HSE procedures</w:t>
            </w:r>
            <w:r w:rsidRPr="00EF5460">
              <w:rPr>
                <w:rFonts w:ascii="Arial" w:eastAsiaTheme="minorEastAsia" w:hAnsi="Arial" w:cs="Arial"/>
                <w:sz w:val="20"/>
                <w:szCs w:val="20"/>
              </w:rPr>
              <w:footnoteReference w:id="2"/>
            </w:r>
            <w:r w:rsidRPr="00EF5460">
              <w:rPr>
                <w:rFonts w:ascii="Arial" w:eastAsiaTheme="minorEastAsia" w:hAnsi="Arial" w:cs="Arial"/>
                <w:sz w:val="20"/>
                <w:szCs w:val="20"/>
              </w:rPr>
              <w:t>.</w:t>
            </w:r>
          </w:p>
          <w:p w14:paraId="12935CA1" w14:textId="77777777" w:rsidR="00E96910" w:rsidRPr="00EF5460" w:rsidRDefault="00E96910" w:rsidP="000E7F6A">
            <w:pPr>
              <w:pStyle w:val="ListParagraph"/>
              <w:numPr>
                <w:ilvl w:val="0"/>
                <w:numId w:val="4"/>
              </w:numPr>
              <w:ind w:left="714" w:hanging="357"/>
              <w:jc w:val="both"/>
              <w:rPr>
                <w:rFonts w:ascii="Arial" w:eastAsiaTheme="minorEastAsia" w:hAnsi="Arial" w:cs="Arial"/>
                <w:sz w:val="20"/>
                <w:szCs w:val="20"/>
              </w:rPr>
            </w:pPr>
            <w:r w:rsidRPr="00EF5460">
              <w:rPr>
                <w:rFonts w:ascii="Arial" w:eastAsiaTheme="minorEastAsia" w:hAnsi="Arial" w:cs="Arial"/>
                <w:sz w:val="20"/>
                <w:szCs w:val="20"/>
              </w:rPr>
              <w:t>Seeking advice from health and safety professionals through the National Health and Safety Function Helpdesk as appropriate.</w:t>
            </w:r>
          </w:p>
          <w:p w14:paraId="3A5542BB" w14:textId="77777777" w:rsidR="00E96910" w:rsidRPr="00EF5460" w:rsidRDefault="00E96910" w:rsidP="000E7F6A">
            <w:pPr>
              <w:pStyle w:val="ListParagraph"/>
              <w:numPr>
                <w:ilvl w:val="0"/>
                <w:numId w:val="4"/>
              </w:numPr>
              <w:ind w:left="714" w:hanging="357"/>
              <w:jc w:val="both"/>
              <w:rPr>
                <w:rFonts w:ascii="Arial" w:eastAsiaTheme="minorEastAsia" w:hAnsi="Arial" w:cs="Arial"/>
                <w:sz w:val="20"/>
                <w:szCs w:val="20"/>
              </w:rPr>
            </w:pPr>
            <w:r w:rsidRPr="00EF5460">
              <w:rPr>
                <w:rFonts w:ascii="Arial" w:eastAsiaTheme="minorEastAsia" w:hAnsi="Arial" w:cs="Arial"/>
                <w:sz w:val="20"/>
                <w:szCs w:val="20"/>
              </w:rPr>
              <w:t>Reviewing the health and safety performance of the ward/department/service and staff through, respectively, local audit and performance achievement meetings for example.</w:t>
            </w:r>
          </w:p>
          <w:p w14:paraId="791BF4A3" w14:textId="5235FC5B" w:rsidR="00E96910" w:rsidRPr="00EF5460" w:rsidRDefault="00E96910" w:rsidP="00E96910">
            <w:pPr>
              <w:jc w:val="both"/>
              <w:rPr>
                <w:rFonts w:ascii="Arial" w:hAnsi="Arial" w:cs="Arial"/>
                <w:sz w:val="20"/>
                <w:szCs w:val="20"/>
              </w:rPr>
            </w:pPr>
            <w:r w:rsidRPr="00EF5460">
              <w:rPr>
                <w:rFonts w:ascii="Arial" w:hAnsi="Arial" w:cs="Arial"/>
                <w:sz w:val="20"/>
                <w:szCs w:val="20"/>
              </w:rPr>
              <w:t xml:space="preserve">Note: Detailed roles and responsibilities of Line Managers are outlined in local SSSS. </w:t>
            </w:r>
          </w:p>
        </w:tc>
      </w:tr>
      <w:tr w:rsidR="007C0DE1" w:rsidRPr="00EF5460" w14:paraId="18357644" w14:textId="77777777" w:rsidTr="00A8071D">
        <w:trPr>
          <w:trHeight w:val="1138"/>
        </w:trPr>
        <w:tc>
          <w:tcPr>
            <w:tcW w:w="1602" w:type="dxa"/>
            <w:tcBorders>
              <w:top w:val="single" w:sz="4" w:space="0" w:color="auto"/>
              <w:left w:val="single" w:sz="4" w:space="0" w:color="auto"/>
              <w:bottom w:val="single" w:sz="4" w:space="0" w:color="auto"/>
              <w:right w:val="single" w:sz="4" w:space="0" w:color="auto"/>
            </w:tcBorders>
          </w:tcPr>
          <w:p w14:paraId="35857700" w14:textId="77777777" w:rsidR="007C0DE1" w:rsidRPr="007C0DE1" w:rsidRDefault="007C0DE1" w:rsidP="007C0DE1">
            <w:pPr>
              <w:jc w:val="both"/>
              <w:rPr>
                <w:rFonts w:ascii="Arial" w:hAnsi="Arial" w:cs="Arial"/>
                <w:b/>
                <w:bCs/>
                <w:sz w:val="20"/>
                <w:szCs w:val="20"/>
              </w:rPr>
            </w:pPr>
            <w:r w:rsidRPr="007C0DE1">
              <w:rPr>
                <w:rFonts w:ascii="Arial" w:hAnsi="Arial" w:cs="Arial"/>
                <w:b/>
                <w:bCs/>
                <w:sz w:val="20"/>
                <w:szCs w:val="20"/>
              </w:rPr>
              <w:t>Ethics in Public Office 1995 and 2001</w:t>
            </w:r>
          </w:p>
          <w:p w14:paraId="2A0341AD" w14:textId="77777777" w:rsidR="007C0DE1" w:rsidRPr="00EF5460" w:rsidRDefault="007C0DE1" w:rsidP="007C0DE1">
            <w:pPr>
              <w:jc w:val="both"/>
              <w:rPr>
                <w:rFonts w:ascii="Arial" w:hAnsi="Arial" w:cs="Arial"/>
                <w:b/>
                <w:bCs/>
                <w:sz w:val="20"/>
                <w:szCs w:val="20"/>
              </w:rPr>
            </w:pPr>
          </w:p>
        </w:tc>
        <w:tc>
          <w:tcPr>
            <w:tcW w:w="8462" w:type="dxa"/>
            <w:tcBorders>
              <w:top w:val="single" w:sz="4" w:space="0" w:color="auto"/>
              <w:left w:val="single" w:sz="4" w:space="0" w:color="auto"/>
              <w:bottom w:val="single" w:sz="4" w:space="0" w:color="auto"/>
              <w:right w:val="single" w:sz="4" w:space="0" w:color="auto"/>
            </w:tcBorders>
          </w:tcPr>
          <w:p w14:paraId="532A48F3" w14:textId="77777777" w:rsidR="007C0DE1" w:rsidRPr="007C0DE1" w:rsidRDefault="007C0DE1" w:rsidP="007C0DE1">
            <w:pPr>
              <w:jc w:val="both"/>
              <w:rPr>
                <w:rFonts w:ascii="Arial" w:hAnsi="Arial" w:cs="Arial"/>
                <w:sz w:val="20"/>
                <w:szCs w:val="20"/>
              </w:rPr>
            </w:pPr>
            <w:r w:rsidRPr="007C0DE1">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90779F3" w14:textId="77777777" w:rsidR="007C0DE1" w:rsidRPr="007C0DE1" w:rsidRDefault="007C0DE1" w:rsidP="007C0DE1">
            <w:pPr>
              <w:jc w:val="both"/>
              <w:rPr>
                <w:rFonts w:ascii="Arial" w:hAnsi="Arial" w:cs="Arial"/>
                <w:sz w:val="20"/>
                <w:szCs w:val="20"/>
              </w:rPr>
            </w:pPr>
            <w:r w:rsidRPr="007C0DE1">
              <w:rPr>
                <w:rFonts w:ascii="Arial" w:hAnsi="Arial" w:cs="Arial"/>
                <w:sz w:val="20"/>
                <w:szCs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C0DE1">
              <w:rPr>
                <w:rFonts w:ascii="Arial" w:hAnsi="Arial" w:cs="Arial"/>
                <w:sz w:val="20"/>
                <w:szCs w:val="20"/>
                <w:vertAlign w:val="superscript"/>
              </w:rPr>
              <w:t>st</w:t>
            </w:r>
            <w:r w:rsidRPr="007C0DE1">
              <w:rPr>
                <w:rFonts w:ascii="Arial" w:hAnsi="Arial" w:cs="Arial"/>
                <w:sz w:val="20"/>
                <w:szCs w:val="20"/>
              </w:rPr>
              <w:t xml:space="preserve"> January in the following year.</w:t>
            </w:r>
          </w:p>
          <w:p w14:paraId="2B7EE563" w14:textId="77777777" w:rsidR="007C0DE1" w:rsidRPr="007C0DE1" w:rsidRDefault="007C0DE1" w:rsidP="007C0DE1">
            <w:pPr>
              <w:jc w:val="both"/>
              <w:rPr>
                <w:rFonts w:ascii="Arial" w:hAnsi="Arial" w:cs="Arial"/>
                <w:sz w:val="20"/>
                <w:szCs w:val="20"/>
              </w:rPr>
            </w:pPr>
            <w:r w:rsidRPr="007C0DE1">
              <w:rPr>
                <w:rFonts w:ascii="Arial" w:hAnsi="Arial" w:cs="Arial"/>
                <w:sz w:val="20"/>
                <w:szCs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9FB493C" w14:textId="79BE4F2B" w:rsidR="007C0DE1" w:rsidRPr="007C0DE1" w:rsidRDefault="007C0DE1" w:rsidP="007C0DE1">
            <w:pPr>
              <w:jc w:val="both"/>
              <w:rPr>
                <w:rFonts w:ascii="Arial" w:hAnsi="Arial" w:cs="Arial"/>
                <w:sz w:val="20"/>
                <w:szCs w:val="20"/>
              </w:rPr>
            </w:pPr>
            <w:r w:rsidRPr="007C0DE1">
              <w:rPr>
                <w:rFonts w:ascii="Arial" w:hAnsi="Arial" w:cs="Arial"/>
                <w:sz w:val="20"/>
                <w:szCs w:val="20"/>
              </w:rPr>
              <w:lastRenderedPageBreak/>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7C0DE1">
                <w:rPr>
                  <w:rStyle w:val="Hyperlink"/>
                  <w:rFonts w:ascii="Arial" w:hAnsi="Arial" w:cs="Arial"/>
                  <w:sz w:val="20"/>
                  <w:szCs w:val="20"/>
                </w:rPr>
                <w:t>Standards Commission’s website</w:t>
              </w:r>
            </w:hyperlink>
            <w:r w:rsidRPr="007C0DE1">
              <w:rPr>
                <w:rFonts w:ascii="Arial" w:hAnsi="Arial" w:cs="Arial"/>
                <w:sz w:val="20"/>
                <w:szCs w:val="20"/>
              </w:rPr>
              <w:t>.</w:t>
            </w:r>
          </w:p>
        </w:tc>
      </w:tr>
    </w:tbl>
    <w:p w14:paraId="19CF2294" w14:textId="3A6E44AC" w:rsidR="00252C57" w:rsidRDefault="00252C57" w:rsidP="00252C57">
      <w:pPr>
        <w:rPr>
          <w:rFonts w:ascii="Arial" w:hAnsi="Arial" w:cs="Arial"/>
        </w:rPr>
      </w:pPr>
    </w:p>
    <w:p w14:paraId="133F082A" w14:textId="77777777" w:rsidR="007C0DE1" w:rsidRDefault="007C0DE1" w:rsidP="007C0DE1">
      <w:pPr>
        <w:rPr>
          <w:rFonts w:ascii="Arial" w:hAnsi="Arial" w:cs="Arial"/>
        </w:rPr>
      </w:pPr>
    </w:p>
    <w:p w14:paraId="604B0A6A" w14:textId="39DB7952" w:rsidR="007C0DE1" w:rsidRPr="007C0DE1" w:rsidRDefault="007C0DE1" w:rsidP="007C0DE1">
      <w:pPr>
        <w:tabs>
          <w:tab w:val="left" w:pos="6570"/>
        </w:tabs>
        <w:rPr>
          <w:rFonts w:ascii="Arial" w:hAnsi="Arial" w:cs="Arial"/>
        </w:rPr>
      </w:pPr>
      <w:r>
        <w:rPr>
          <w:rFonts w:ascii="Arial" w:hAnsi="Arial" w:cs="Arial"/>
        </w:rPr>
        <w:tab/>
      </w:r>
    </w:p>
    <w:sectPr w:rsidR="007C0DE1" w:rsidRPr="007C0DE1" w:rsidSect="00282132">
      <w:pgSz w:w="11906" w:h="16838" w:code="9"/>
      <w:pgMar w:top="1440"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5583" w14:textId="77777777" w:rsidR="000E7F6A" w:rsidRDefault="000E7F6A" w:rsidP="00E96910">
      <w:pPr>
        <w:spacing w:after="0" w:line="240" w:lineRule="auto"/>
      </w:pPr>
      <w:r>
        <w:separator/>
      </w:r>
    </w:p>
  </w:endnote>
  <w:endnote w:type="continuationSeparator" w:id="0">
    <w:p w14:paraId="0D4B12EA" w14:textId="77777777" w:rsidR="000E7F6A" w:rsidRDefault="000E7F6A" w:rsidP="00E9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C238" w14:textId="77777777" w:rsidR="000E7F6A" w:rsidRDefault="000E7F6A" w:rsidP="00E96910">
      <w:pPr>
        <w:spacing w:after="0" w:line="240" w:lineRule="auto"/>
      </w:pPr>
      <w:r>
        <w:separator/>
      </w:r>
    </w:p>
  </w:footnote>
  <w:footnote w:type="continuationSeparator" w:id="0">
    <w:p w14:paraId="12538631" w14:textId="77777777" w:rsidR="000E7F6A" w:rsidRDefault="000E7F6A" w:rsidP="00E96910">
      <w:pPr>
        <w:spacing w:after="0" w:line="240" w:lineRule="auto"/>
      </w:pPr>
      <w:r>
        <w:continuationSeparator/>
      </w:r>
    </w:p>
  </w:footnote>
  <w:footnote w:id="1">
    <w:p w14:paraId="4A423B7B" w14:textId="1F5A48F6" w:rsidR="00E96910" w:rsidRDefault="00E96910" w:rsidP="00E96910">
      <w:pPr>
        <w:pStyle w:val="FootnoteText"/>
      </w:pPr>
      <w:r>
        <w:rPr>
          <w:rStyle w:val="FootnoteReference"/>
        </w:rPr>
        <w:footnoteRef/>
      </w:r>
      <w:r>
        <w:t xml:space="preserve"> A template SSSS and guid</w:t>
      </w:r>
      <w:r w:rsidR="00252C57">
        <w:t>elines are available on the Nat</w:t>
      </w:r>
      <w:r>
        <w:t>onal Health and Safety Function/H&amp;S web-pages</w:t>
      </w:r>
    </w:p>
  </w:footnote>
  <w:footnote w:id="2">
    <w:p w14:paraId="69F0AF5A" w14:textId="77777777" w:rsidR="00E96910" w:rsidRPr="00DD13C2" w:rsidRDefault="00E96910" w:rsidP="00E96910">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63E"/>
    <w:multiLevelType w:val="multilevel"/>
    <w:tmpl w:val="7FDA75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431C5"/>
    <w:multiLevelType w:val="hybridMultilevel"/>
    <w:tmpl w:val="78CA5D58"/>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1024758"/>
    <w:multiLevelType w:val="multilevel"/>
    <w:tmpl w:val="7302786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67068"/>
    <w:multiLevelType w:val="hybridMultilevel"/>
    <w:tmpl w:val="1A00EF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2403B14"/>
    <w:multiLevelType w:val="hybridMultilevel"/>
    <w:tmpl w:val="A56455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3702A02"/>
    <w:multiLevelType w:val="hybridMultilevel"/>
    <w:tmpl w:val="DD7C5E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DAC49C8"/>
    <w:multiLevelType w:val="hybridMultilevel"/>
    <w:tmpl w:val="C5ACC9BA"/>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60D232ED"/>
    <w:multiLevelType w:val="multilevel"/>
    <w:tmpl w:val="D586FDCA"/>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4950694"/>
    <w:multiLevelType w:val="hybridMultilevel"/>
    <w:tmpl w:val="E47C1194"/>
    <w:lvl w:ilvl="0" w:tplc="96F4970A">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7"/>
  </w:num>
  <w:num w:numId="4">
    <w:abstractNumId w:val="4"/>
  </w:num>
  <w:num w:numId="5">
    <w:abstractNumId w:val="9"/>
  </w:num>
  <w:num w:numId="6">
    <w:abstractNumId w:val="3"/>
  </w:num>
  <w:num w:numId="7">
    <w:abstractNumId w:val="11"/>
  </w:num>
  <w:num w:numId="8">
    <w:abstractNumId w:val="2"/>
  </w:num>
  <w:num w:numId="9">
    <w:abstractNumId w:val="14"/>
  </w:num>
  <w:num w:numId="10">
    <w:abstractNumId w:val="12"/>
  </w:num>
  <w:num w:numId="11">
    <w:abstractNumId w:val="13"/>
  </w:num>
  <w:num w:numId="12">
    <w:abstractNumId w:val="5"/>
  </w:num>
  <w:num w:numId="13">
    <w:abstractNumId w:val="8"/>
  </w:num>
  <w:num w:numId="14">
    <w:abstractNumId w:val="6"/>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CC"/>
    <w:rsid w:val="00016AB0"/>
    <w:rsid w:val="00021EA5"/>
    <w:rsid w:val="000428E4"/>
    <w:rsid w:val="00057469"/>
    <w:rsid w:val="00057C85"/>
    <w:rsid w:val="00070DC4"/>
    <w:rsid w:val="00080FAD"/>
    <w:rsid w:val="00084FCA"/>
    <w:rsid w:val="0009305B"/>
    <w:rsid w:val="00094E2B"/>
    <w:rsid w:val="000B580D"/>
    <w:rsid w:val="000D0543"/>
    <w:rsid w:val="000E57F4"/>
    <w:rsid w:val="000E5F38"/>
    <w:rsid w:val="000E758A"/>
    <w:rsid w:val="000E7F6A"/>
    <w:rsid w:val="000F3842"/>
    <w:rsid w:val="0012478E"/>
    <w:rsid w:val="00124ADD"/>
    <w:rsid w:val="001401FE"/>
    <w:rsid w:val="001446E2"/>
    <w:rsid w:val="0016201C"/>
    <w:rsid w:val="00174719"/>
    <w:rsid w:val="001864EC"/>
    <w:rsid w:val="001A4CFC"/>
    <w:rsid w:val="001B646A"/>
    <w:rsid w:val="001C50EB"/>
    <w:rsid w:val="001D7EB9"/>
    <w:rsid w:val="001E0ADD"/>
    <w:rsid w:val="001E36D0"/>
    <w:rsid w:val="001F52F9"/>
    <w:rsid w:val="00205406"/>
    <w:rsid w:val="00216170"/>
    <w:rsid w:val="002164A7"/>
    <w:rsid w:val="00244AD6"/>
    <w:rsid w:val="002528BC"/>
    <w:rsid w:val="00252C57"/>
    <w:rsid w:val="002638E8"/>
    <w:rsid w:val="0026584A"/>
    <w:rsid w:val="00275B43"/>
    <w:rsid w:val="00282132"/>
    <w:rsid w:val="00284271"/>
    <w:rsid w:val="002B4822"/>
    <w:rsid w:val="002B7D28"/>
    <w:rsid w:val="002C4AF4"/>
    <w:rsid w:val="002E4F9D"/>
    <w:rsid w:val="002E6B9E"/>
    <w:rsid w:val="002F498A"/>
    <w:rsid w:val="002F6972"/>
    <w:rsid w:val="002F731D"/>
    <w:rsid w:val="002F7611"/>
    <w:rsid w:val="00315680"/>
    <w:rsid w:val="00346F2E"/>
    <w:rsid w:val="00347249"/>
    <w:rsid w:val="003622CB"/>
    <w:rsid w:val="00371F92"/>
    <w:rsid w:val="00372B1A"/>
    <w:rsid w:val="00373D76"/>
    <w:rsid w:val="00385ED7"/>
    <w:rsid w:val="00392A62"/>
    <w:rsid w:val="0039585E"/>
    <w:rsid w:val="003B1103"/>
    <w:rsid w:val="003C22DD"/>
    <w:rsid w:val="003D5C4F"/>
    <w:rsid w:val="003E6BA2"/>
    <w:rsid w:val="00424B9E"/>
    <w:rsid w:val="004340FD"/>
    <w:rsid w:val="004415F1"/>
    <w:rsid w:val="00444298"/>
    <w:rsid w:val="00453597"/>
    <w:rsid w:val="0046705D"/>
    <w:rsid w:val="00471419"/>
    <w:rsid w:val="00471E88"/>
    <w:rsid w:val="00475F4C"/>
    <w:rsid w:val="00486C6C"/>
    <w:rsid w:val="004A53FB"/>
    <w:rsid w:val="004A5D85"/>
    <w:rsid w:val="004B4817"/>
    <w:rsid w:val="004B778D"/>
    <w:rsid w:val="004C19BC"/>
    <w:rsid w:val="004C2A96"/>
    <w:rsid w:val="004E05B6"/>
    <w:rsid w:val="004E1CA2"/>
    <w:rsid w:val="004E56F4"/>
    <w:rsid w:val="00520CCA"/>
    <w:rsid w:val="0052427D"/>
    <w:rsid w:val="00524792"/>
    <w:rsid w:val="00540F64"/>
    <w:rsid w:val="00550E91"/>
    <w:rsid w:val="005565D8"/>
    <w:rsid w:val="00567025"/>
    <w:rsid w:val="00570BA3"/>
    <w:rsid w:val="00573767"/>
    <w:rsid w:val="00586F1C"/>
    <w:rsid w:val="005A1D1C"/>
    <w:rsid w:val="005A74B6"/>
    <w:rsid w:val="005B2E1B"/>
    <w:rsid w:val="005C0FA7"/>
    <w:rsid w:val="005D2451"/>
    <w:rsid w:val="005E080D"/>
    <w:rsid w:val="005E318F"/>
    <w:rsid w:val="005F1782"/>
    <w:rsid w:val="005F43E9"/>
    <w:rsid w:val="005F4AE4"/>
    <w:rsid w:val="005F53AF"/>
    <w:rsid w:val="00604CB7"/>
    <w:rsid w:val="00605630"/>
    <w:rsid w:val="00607F90"/>
    <w:rsid w:val="00611C3A"/>
    <w:rsid w:val="00615829"/>
    <w:rsid w:val="00632FBD"/>
    <w:rsid w:val="0064140D"/>
    <w:rsid w:val="00646339"/>
    <w:rsid w:val="0067221D"/>
    <w:rsid w:val="00681542"/>
    <w:rsid w:val="006A71F2"/>
    <w:rsid w:val="006B179A"/>
    <w:rsid w:val="006D0DC9"/>
    <w:rsid w:val="006E3F76"/>
    <w:rsid w:val="006F6897"/>
    <w:rsid w:val="00702451"/>
    <w:rsid w:val="007229F6"/>
    <w:rsid w:val="00722FD3"/>
    <w:rsid w:val="0072416A"/>
    <w:rsid w:val="00735EAE"/>
    <w:rsid w:val="00736FF7"/>
    <w:rsid w:val="0074044A"/>
    <w:rsid w:val="00741FAF"/>
    <w:rsid w:val="00757728"/>
    <w:rsid w:val="0077209D"/>
    <w:rsid w:val="00777ED5"/>
    <w:rsid w:val="00782565"/>
    <w:rsid w:val="0078333F"/>
    <w:rsid w:val="00786442"/>
    <w:rsid w:val="00795B9B"/>
    <w:rsid w:val="007A0A37"/>
    <w:rsid w:val="007A30E7"/>
    <w:rsid w:val="007A4027"/>
    <w:rsid w:val="007A78BD"/>
    <w:rsid w:val="007C0DE1"/>
    <w:rsid w:val="007D3AF2"/>
    <w:rsid w:val="007E25B5"/>
    <w:rsid w:val="007E3019"/>
    <w:rsid w:val="007E7520"/>
    <w:rsid w:val="007F4C9B"/>
    <w:rsid w:val="00804F62"/>
    <w:rsid w:val="00811F64"/>
    <w:rsid w:val="0081462C"/>
    <w:rsid w:val="008209FC"/>
    <w:rsid w:val="00830007"/>
    <w:rsid w:val="0084658E"/>
    <w:rsid w:val="0086051E"/>
    <w:rsid w:val="00860E40"/>
    <w:rsid w:val="0086461B"/>
    <w:rsid w:val="008653ED"/>
    <w:rsid w:val="00867F65"/>
    <w:rsid w:val="008733CC"/>
    <w:rsid w:val="008A6877"/>
    <w:rsid w:val="008C4D9B"/>
    <w:rsid w:val="008D2614"/>
    <w:rsid w:val="008D3281"/>
    <w:rsid w:val="008E3132"/>
    <w:rsid w:val="00904DBE"/>
    <w:rsid w:val="00907FF9"/>
    <w:rsid w:val="009177E0"/>
    <w:rsid w:val="009230C4"/>
    <w:rsid w:val="00956FF9"/>
    <w:rsid w:val="00960809"/>
    <w:rsid w:val="00964FAE"/>
    <w:rsid w:val="00990BFA"/>
    <w:rsid w:val="009B4C9A"/>
    <w:rsid w:val="009C3899"/>
    <w:rsid w:val="009C5A59"/>
    <w:rsid w:val="009C7FB3"/>
    <w:rsid w:val="009D6D5E"/>
    <w:rsid w:val="009E1876"/>
    <w:rsid w:val="009E6125"/>
    <w:rsid w:val="00A0440A"/>
    <w:rsid w:val="00A32DBE"/>
    <w:rsid w:val="00A35FD7"/>
    <w:rsid w:val="00A37B77"/>
    <w:rsid w:val="00A471EF"/>
    <w:rsid w:val="00A531DA"/>
    <w:rsid w:val="00A8071D"/>
    <w:rsid w:val="00AB055F"/>
    <w:rsid w:val="00AD5248"/>
    <w:rsid w:val="00AE3DAA"/>
    <w:rsid w:val="00AF3CC7"/>
    <w:rsid w:val="00B01060"/>
    <w:rsid w:val="00B054BD"/>
    <w:rsid w:val="00B3447B"/>
    <w:rsid w:val="00B4364A"/>
    <w:rsid w:val="00B4585C"/>
    <w:rsid w:val="00B50312"/>
    <w:rsid w:val="00B53F27"/>
    <w:rsid w:val="00B84B23"/>
    <w:rsid w:val="00B879C9"/>
    <w:rsid w:val="00BB3A74"/>
    <w:rsid w:val="00BB52C0"/>
    <w:rsid w:val="00BB7C21"/>
    <w:rsid w:val="00BC4169"/>
    <w:rsid w:val="00BC4CCC"/>
    <w:rsid w:val="00BF37A8"/>
    <w:rsid w:val="00BF4A33"/>
    <w:rsid w:val="00BF64E0"/>
    <w:rsid w:val="00C14840"/>
    <w:rsid w:val="00C243B8"/>
    <w:rsid w:val="00C26777"/>
    <w:rsid w:val="00C27997"/>
    <w:rsid w:val="00C51F5C"/>
    <w:rsid w:val="00C723E5"/>
    <w:rsid w:val="00C82E76"/>
    <w:rsid w:val="00C84D75"/>
    <w:rsid w:val="00C857E8"/>
    <w:rsid w:val="00C919E9"/>
    <w:rsid w:val="00C91B86"/>
    <w:rsid w:val="00CA0DBC"/>
    <w:rsid w:val="00CA3A32"/>
    <w:rsid w:val="00CA4114"/>
    <w:rsid w:val="00CA7ED9"/>
    <w:rsid w:val="00CB2382"/>
    <w:rsid w:val="00CC04ED"/>
    <w:rsid w:val="00CC462B"/>
    <w:rsid w:val="00CC476F"/>
    <w:rsid w:val="00CD3385"/>
    <w:rsid w:val="00CD773E"/>
    <w:rsid w:val="00CE08DB"/>
    <w:rsid w:val="00CF1F45"/>
    <w:rsid w:val="00CF631B"/>
    <w:rsid w:val="00D02C55"/>
    <w:rsid w:val="00D06775"/>
    <w:rsid w:val="00D078C8"/>
    <w:rsid w:val="00D07FE7"/>
    <w:rsid w:val="00D315F5"/>
    <w:rsid w:val="00D37F78"/>
    <w:rsid w:val="00D75031"/>
    <w:rsid w:val="00D76BD4"/>
    <w:rsid w:val="00D85B48"/>
    <w:rsid w:val="00DB0FE0"/>
    <w:rsid w:val="00DC39AA"/>
    <w:rsid w:val="00DC3C27"/>
    <w:rsid w:val="00DC40DE"/>
    <w:rsid w:val="00DF5E08"/>
    <w:rsid w:val="00E15EB8"/>
    <w:rsid w:val="00E26C21"/>
    <w:rsid w:val="00E35B45"/>
    <w:rsid w:val="00E40620"/>
    <w:rsid w:val="00E4410C"/>
    <w:rsid w:val="00E52831"/>
    <w:rsid w:val="00E543D3"/>
    <w:rsid w:val="00E61E1C"/>
    <w:rsid w:val="00E701CA"/>
    <w:rsid w:val="00E8363B"/>
    <w:rsid w:val="00E91686"/>
    <w:rsid w:val="00E96910"/>
    <w:rsid w:val="00EA222D"/>
    <w:rsid w:val="00ED0106"/>
    <w:rsid w:val="00ED3AFC"/>
    <w:rsid w:val="00EF0619"/>
    <w:rsid w:val="00EF1863"/>
    <w:rsid w:val="00EF545B"/>
    <w:rsid w:val="00EF5460"/>
    <w:rsid w:val="00EF6F29"/>
    <w:rsid w:val="00F051E9"/>
    <w:rsid w:val="00F1034F"/>
    <w:rsid w:val="00F12580"/>
    <w:rsid w:val="00F230B6"/>
    <w:rsid w:val="00F420DD"/>
    <w:rsid w:val="00F476E0"/>
    <w:rsid w:val="00F55BA8"/>
    <w:rsid w:val="00F70860"/>
    <w:rsid w:val="00F744F1"/>
    <w:rsid w:val="00F923F5"/>
    <w:rsid w:val="00F9534F"/>
    <w:rsid w:val="00FA0A15"/>
    <w:rsid w:val="00FA340A"/>
    <w:rsid w:val="00FB46DA"/>
    <w:rsid w:val="00FB79AD"/>
    <w:rsid w:val="00FD10F5"/>
    <w:rsid w:val="00FE79AC"/>
    <w:rsid w:val="00FF13A6"/>
    <w:rsid w:val="5F4951FE"/>
    <w:rsid w:val="7DC88E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051D3"/>
  <w15:docId w15:val="{F5A4BF0E-7E44-4075-BA25-4BA014C6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4F"/>
  </w:style>
  <w:style w:type="paragraph" w:styleId="Heading2">
    <w:name w:val="heading 2"/>
    <w:basedOn w:val="Normal"/>
    <w:next w:val="Normal"/>
    <w:link w:val="Heading2Char"/>
    <w:semiHidden/>
    <w:unhideWhenUsed/>
    <w:qFormat/>
    <w:rsid w:val="00BC4CCC"/>
    <w:pPr>
      <w:keepNext/>
      <w:spacing w:after="0" w:line="240" w:lineRule="auto"/>
      <w:ind w:left="103"/>
      <w:jc w:val="both"/>
      <w:outlineLvl w:val="1"/>
    </w:pPr>
    <w:rPr>
      <w:rFonts w:ascii="Arial Bold" w:eastAsia="Times New Roman" w:hAnsi="Arial Bold" w:cs="Arial"/>
      <w:b/>
      <w:bCs/>
      <w:iCs/>
      <w:sz w:val="32"/>
      <w:lang w:val="en-GB" w:eastAsia="en-GB"/>
    </w:rPr>
  </w:style>
  <w:style w:type="paragraph" w:styleId="Heading7">
    <w:name w:val="heading 7"/>
    <w:basedOn w:val="Normal"/>
    <w:next w:val="Normal"/>
    <w:link w:val="Heading7Char"/>
    <w:uiPriority w:val="9"/>
    <w:semiHidden/>
    <w:unhideWhenUsed/>
    <w:qFormat/>
    <w:rsid w:val="00E969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C4CCC"/>
    <w:rPr>
      <w:rFonts w:ascii="Arial Bold" w:eastAsia="Times New Roman" w:hAnsi="Arial Bold" w:cs="Arial"/>
      <w:b/>
      <w:bCs/>
      <w:iCs/>
      <w:sz w:val="32"/>
      <w:lang w:val="en-GB" w:eastAsia="en-GB"/>
    </w:rPr>
  </w:style>
  <w:style w:type="character" w:styleId="Hyperlink">
    <w:name w:val="Hyperlink"/>
    <w:basedOn w:val="DefaultParagraphFont"/>
    <w:unhideWhenUsed/>
    <w:rsid w:val="00BC4CCC"/>
    <w:rPr>
      <w:color w:val="0000FF" w:themeColor="hyperlink"/>
      <w:u w:val="single"/>
    </w:rPr>
  </w:style>
  <w:style w:type="paragraph" w:styleId="ListParagraph">
    <w:name w:val="List Paragraph"/>
    <w:aliases w:val="Bullet List,Equipment,Figure_name,Numbered Indented Text,List Paragraph Char Char Char,List Paragraph Char Char,List Paragraph1,RFP SUB Points,Use Case List Paragraph,b1,Bullet for no #'s,Body Bullet,Alpha List Paragraph,List_TIS,lp1,Ref"/>
    <w:basedOn w:val="Normal"/>
    <w:link w:val="ListParagraphChar"/>
    <w:uiPriority w:val="34"/>
    <w:qFormat/>
    <w:rsid w:val="00BC4CCC"/>
    <w:pPr>
      <w:spacing w:after="0" w:line="240" w:lineRule="auto"/>
      <w:ind w:left="720"/>
    </w:pPr>
    <w:rPr>
      <w:rFonts w:ascii="Calibri" w:eastAsia="Times New Roman" w:hAnsi="Calibri" w:cs="Times New Roman"/>
    </w:rPr>
  </w:style>
  <w:style w:type="paragraph" w:customStyle="1" w:styleId="Default">
    <w:name w:val="Default"/>
    <w:rsid w:val="00BC4CCC"/>
    <w:pPr>
      <w:autoSpaceDE w:val="0"/>
      <w:autoSpaceDN w:val="0"/>
      <w:adjustRightInd w:val="0"/>
      <w:spacing w:after="0" w:line="240" w:lineRule="auto"/>
    </w:pPr>
    <w:rPr>
      <w:rFonts w:ascii="Calibri" w:eastAsia="Calibri" w:hAnsi="Calibri" w:cs="Calibri"/>
      <w:color w:val="000000"/>
      <w:sz w:val="24"/>
      <w:szCs w:val="24"/>
      <w:lang w:val="en-GB"/>
    </w:rPr>
  </w:style>
  <w:style w:type="paragraph" w:styleId="ListBullet">
    <w:name w:val="List Bullet"/>
    <w:basedOn w:val="Normal"/>
    <w:link w:val="ListBulletChar"/>
    <w:rsid w:val="00BC4CCC"/>
    <w:pPr>
      <w:numPr>
        <w:numId w:val="1"/>
      </w:numPr>
      <w:tabs>
        <w:tab w:val="clear" w:pos="806"/>
      </w:tabs>
      <w:spacing w:before="160" w:after="0" w:line="240" w:lineRule="auto"/>
    </w:pPr>
    <w:rPr>
      <w:rFonts w:ascii="Arial" w:eastAsia="Times New Roman" w:hAnsi="Arial" w:cs="Times New Roman"/>
      <w:sz w:val="20"/>
      <w:szCs w:val="20"/>
      <w:lang w:val="en-US"/>
    </w:rPr>
  </w:style>
  <w:style w:type="paragraph" w:styleId="ListBullet2">
    <w:name w:val="List Bullet 2"/>
    <w:basedOn w:val="ListBullet"/>
    <w:rsid w:val="00BC4CCC"/>
    <w:pPr>
      <w:numPr>
        <w:ilvl w:val="1"/>
      </w:numPr>
      <w:tabs>
        <w:tab w:val="clear" w:pos="1166"/>
        <w:tab w:val="num" w:pos="360"/>
      </w:tabs>
    </w:pPr>
  </w:style>
  <w:style w:type="paragraph" w:styleId="ListBullet3">
    <w:name w:val="List Bullet 3"/>
    <w:basedOn w:val="ListBullet2"/>
    <w:rsid w:val="00BC4CCC"/>
    <w:pPr>
      <w:numPr>
        <w:ilvl w:val="2"/>
      </w:numPr>
      <w:tabs>
        <w:tab w:val="clear" w:pos="1526"/>
        <w:tab w:val="num" w:pos="360"/>
      </w:tabs>
    </w:pPr>
  </w:style>
  <w:style w:type="paragraph" w:styleId="ListBullet4">
    <w:name w:val="List Bullet 4"/>
    <w:basedOn w:val="ListBullet3"/>
    <w:rsid w:val="00BC4CCC"/>
    <w:pPr>
      <w:numPr>
        <w:ilvl w:val="3"/>
      </w:numPr>
      <w:tabs>
        <w:tab w:val="clear" w:pos="1886"/>
        <w:tab w:val="num" w:pos="360"/>
      </w:tabs>
    </w:pPr>
  </w:style>
  <w:style w:type="character" w:customStyle="1" w:styleId="ListBulletChar">
    <w:name w:val="List Bullet Char"/>
    <w:link w:val="ListBullet"/>
    <w:rsid w:val="00BC4CCC"/>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8D3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81"/>
    <w:rPr>
      <w:rFonts w:ascii="Tahoma" w:hAnsi="Tahoma" w:cs="Tahoma"/>
      <w:sz w:val="16"/>
      <w:szCs w:val="16"/>
    </w:rPr>
  </w:style>
  <w:style w:type="character" w:customStyle="1" w:styleId="ui-provider">
    <w:name w:val="ui-provider"/>
    <w:basedOn w:val="DefaultParagraphFont"/>
    <w:rsid w:val="00C243B8"/>
  </w:style>
  <w:style w:type="paragraph" w:styleId="NoSpacing">
    <w:name w:val="No Spacing"/>
    <w:uiPriority w:val="1"/>
    <w:qFormat/>
    <w:rsid w:val="0012478E"/>
    <w:pPr>
      <w:spacing w:after="0" w:line="240" w:lineRule="auto"/>
    </w:pPr>
  </w:style>
  <w:style w:type="paragraph" w:customStyle="1" w:styleId="Contacts10">
    <w:name w:val="Contacts 10"/>
    <w:basedOn w:val="Normal"/>
    <w:uiPriority w:val="99"/>
    <w:qFormat/>
    <w:rsid w:val="0064140D"/>
    <w:pPr>
      <w:widowControl w:val="0"/>
      <w:tabs>
        <w:tab w:val="left" w:pos="227"/>
      </w:tabs>
      <w:suppressAutoHyphens/>
      <w:autoSpaceDE w:val="0"/>
      <w:autoSpaceDN w:val="0"/>
      <w:adjustRightInd w:val="0"/>
      <w:spacing w:after="60" w:line="240" w:lineRule="auto"/>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64140D"/>
    <w:pPr>
      <w:spacing w:after="100"/>
    </w:pPr>
    <w:rPr>
      <w:b/>
      <w:color w:val="016857"/>
    </w:rPr>
  </w:style>
  <w:style w:type="paragraph" w:styleId="HTMLPreformatted">
    <w:name w:val="HTML Preformatted"/>
    <w:basedOn w:val="Normal"/>
    <w:link w:val="HTMLPreformattedChar"/>
    <w:uiPriority w:val="99"/>
    <w:unhideWhenUsed/>
    <w:rsid w:val="00641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64140D"/>
    <w:rPr>
      <w:rFonts w:ascii="Courier New" w:eastAsia="Calibri" w:hAnsi="Courier New" w:cs="Courier New"/>
      <w:sz w:val="20"/>
      <w:szCs w:val="20"/>
    </w:rPr>
  </w:style>
  <w:style w:type="character" w:customStyle="1" w:styleId="ListParagraphChar">
    <w:name w:val="List Paragraph Char"/>
    <w:aliases w:val="Bullet List Char,Equipment Char,Figure_name Char,Numbered Indented Text Char,List Paragraph Char Char Char Char,List Paragraph Char Char Char1,List Paragraph1 Char,RFP SUB Points Char,Use Case List Paragraph Char,b1 Char,lp1 Char"/>
    <w:link w:val="ListParagraph"/>
    <w:uiPriority w:val="34"/>
    <w:qFormat/>
    <w:locked/>
    <w:rsid w:val="00E4410C"/>
    <w:rPr>
      <w:rFonts w:ascii="Calibri" w:eastAsia="Times New Roman" w:hAnsi="Calibri" w:cs="Times New Roman"/>
    </w:rPr>
  </w:style>
  <w:style w:type="character" w:customStyle="1" w:styleId="Heading7Char">
    <w:name w:val="Heading 7 Char"/>
    <w:basedOn w:val="DefaultParagraphFont"/>
    <w:link w:val="Heading7"/>
    <w:uiPriority w:val="9"/>
    <w:semiHidden/>
    <w:rsid w:val="00E969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E96910"/>
    <w:pPr>
      <w:spacing w:after="0" w:line="240" w:lineRule="auto"/>
    </w:pPr>
    <w:rPr>
      <w:rFonts w:ascii="Arial" w:eastAsia="Times New Roman" w:hAnsi="Arial" w:cs="Arial"/>
      <w:sz w:val="24"/>
      <w:szCs w:val="20"/>
      <w:lang w:eastAsia="en-GB"/>
    </w:rPr>
  </w:style>
  <w:style w:type="character" w:customStyle="1" w:styleId="BodyTextChar">
    <w:name w:val="Body Text Char"/>
    <w:basedOn w:val="DefaultParagraphFont"/>
    <w:link w:val="BodyText"/>
    <w:rsid w:val="00E96910"/>
    <w:rPr>
      <w:rFonts w:ascii="Arial" w:eastAsia="Times New Roman" w:hAnsi="Arial" w:cs="Arial"/>
      <w:sz w:val="24"/>
      <w:szCs w:val="20"/>
      <w:lang w:eastAsia="en-GB"/>
    </w:rPr>
  </w:style>
  <w:style w:type="paragraph" w:styleId="FootnoteText">
    <w:name w:val="footnote text"/>
    <w:basedOn w:val="Normal"/>
    <w:link w:val="FootnoteTextChar"/>
    <w:uiPriority w:val="99"/>
    <w:semiHidden/>
    <w:unhideWhenUsed/>
    <w:rsid w:val="00E96910"/>
    <w:pPr>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E96910"/>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E96910"/>
    <w:rPr>
      <w:vertAlign w:val="superscript"/>
    </w:rPr>
  </w:style>
  <w:style w:type="character" w:customStyle="1" w:styleId="apple-converted-space">
    <w:name w:val="apple-converted-space"/>
    <w:rsid w:val="007A0A37"/>
  </w:style>
  <w:style w:type="paragraph" w:styleId="Revision">
    <w:name w:val="Revision"/>
    <w:hidden/>
    <w:uiPriority w:val="99"/>
    <w:semiHidden/>
    <w:rsid w:val="00CA3A32"/>
    <w:pPr>
      <w:spacing w:after="0" w:line="240" w:lineRule="auto"/>
    </w:pPr>
  </w:style>
  <w:style w:type="table" w:styleId="TableGrid">
    <w:name w:val="Table Grid"/>
    <w:basedOn w:val="TableNormal"/>
    <w:uiPriority w:val="59"/>
    <w:rsid w:val="00B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3926">
      <w:bodyDiv w:val="1"/>
      <w:marLeft w:val="0"/>
      <w:marRight w:val="0"/>
      <w:marTop w:val="0"/>
      <w:marBottom w:val="0"/>
      <w:divBdr>
        <w:top w:val="none" w:sz="0" w:space="0" w:color="auto"/>
        <w:left w:val="none" w:sz="0" w:space="0" w:color="auto"/>
        <w:bottom w:val="none" w:sz="0" w:space="0" w:color="auto"/>
        <w:right w:val="none" w:sz="0" w:space="0" w:color="auto"/>
      </w:divBdr>
    </w:div>
    <w:div w:id="284770953">
      <w:bodyDiv w:val="1"/>
      <w:marLeft w:val="0"/>
      <w:marRight w:val="0"/>
      <w:marTop w:val="0"/>
      <w:marBottom w:val="0"/>
      <w:divBdr>
        <w:top w:val="none" w:sz="0" w:space="0" w:color="auto"/>
        <w:left w:val="none" w:sz="0" w:space="0" w:color="auto"/>
        <w:bottom w:val="none" w:sz="0" w:space="0" w:color="auto"/>
        <w:right w:val="none" w:sz="0" w:space="0" w:color="auto"/>
      </w:divBdr>
    </w:div>
    <w:div w:id="653337932">
      <w:bodyDiv w:val="1"/>
      <w:marLeft w:val="0"/>
      <w:marRight w:val="0"/>
      <w:marTop w:val="0"/>
      <w:marBottom w:val="0"/>
      <w:divBdr>
        <w:top w:val="none" w:sz="0" w:space="0" w:color="auto"/>
        <w:left w:val="none" w:sz="0" w:space="0" w:color="auto"/>
        <w:bottom w:val="none" w:sz="0" w:space="0" w:color="auto"/>
        <w:right w:val="none" w:sz="0" w:space="0" w:color="auto"/>
      </w:divBdr>
    </w:div>
    <w:div w:id="707294283">
      <w:bodyDiv w:val="1"/>
      <w:marLeft w:val="0"/>
      <w:marRight w:val="0"/>
      <w:marTop w:val="0"/>
      <w:marBottom w:val="0"/>
      <w:divBdr>
        <w:top w:val="none" w:sz="0" w:space="0" w:color="auto"/>
        <w:left w:val="none" w:sz="0" w:space="0" w:color="auto"/>
        <w:bottom w:val="none" w:sz="0" w:space="0" w:color="auto"/>
        <w:right w:val="none" w:sz="0" w:space="0" w:color="auto"/>
      </w:divBdr>
    </w:div>
    <w:div w:id="1103381327">
      <w:bodyDiv w:val="1"/>
      <w:marLeft w:val="0"/>
      <w:marRight w:val="0"/>
      <w:marTop w:val="0"/>
      <w:marBottom w:val="0"/>
      <w:divBdr>
        <w:top w:val="none" w:sz="0" w:space="0" w:color="auto"/>
        <w:left w:val="none" w:sz="0" w:space="0" w:color="auto"/>
        <w:bottom w:val="none" w:sz="0" w:space="0" w:color="auto"/>
        <w:right w:val="none" w:sz="0" w:space="0" w:color="auto"/>
      </w:divBdr>
    </w:div>
    <w:div w:id="1164853571">
      <w:bodyDiv w:val="1"/>
      <w:marLeft w:val="0"/>
      <w:marRight w:val="0"/>
      <w:marTop w:val="0"/>
      <w:marBottom w:val="0"/>
      <w:divBdr>
        <w:top w:val="none" w:sz="0" w:space="0" w:color="auto"/>
        <w:left w:val="none" w:sz="0" w:space="0" w:color="auto"/>
        <w:bottom w:val="none" w:sz="0" w:space="0" w:color="auto"/>
        <w:right w:val="none" w:sz="0" w:space="0" w:color="auto"/>
      </w:divBdr>
    </w:div>
    <w:div w:id="1212114472">
      <w:bodyDiv w:val="1"/>
      <w:marLeft w:val="0"/>
      <w:marRight w:val="0"/>
      <w:marTop w:val="0"/>
      <w:marBottom w:val="0"/>
      <w:divBdr>
        <w:top w:val="none" w:sz="0" w:space="0" w:color="auto"/>
        <w:left w:val="none" w:sz="0" w:space="0" w:color="auto"/>
        <w:bottom w:val="none" w:sz="0" w:space="0" w:color="auto"/>
        <w:right w:val="none" w:sz="0" w:space="0" w:color="auto"/>
      </w:divBdr>
    </w:div>
    <w:div w:id="1364819535">
      <w:bodyDiv w:val="1"/>
      <w:marLeft w:val="0"/>
      <w:marRight w:val="0"/>
      <w:marTop w:val="0"/>
      <w:marBottom w:val="0"/>
      <w:divBdr>
        <w:top w:val="none" w:sz="0" w:space="0" w:color="auto"/>
        <w:left w:val="none" w:sz="0" w:space="0" w:color="auto"/>
        <w:bottom w:val="none" w:sz="0" w:space="0" w:color="auto"/>
        <w:right w:val="none" w:sz="0" w:space="0" w:color="auto"/>
      </w:divBdr>
    </w:div>
    <w:div w:id="1445465773">
      <w:bodyDiv w:val="1"/>
      <w:marLeft w:val="0"/>
      <w:marRight w:val="0"/>
      <w:marTop w:val="0"/>
      <w:marBottom w:val="0"/>
      <w:divBdr>
        <w:top w:val="none" w:sz="0" w:space="0" w:color="auto"/>
        <w:left w:val="none" w:sz="0" w:space="0" w:color="auto"/>
        <w:bottom w:val="none" w:sz="0" w:space="0" w:color="auto"/>
        <w:right w:val="none" w:sz="0" w:space="0" w:color="auto"/>
      </w:divBdr>
    </w:div>
    <w:div w:id="1692295403">
      <w:bodyDiv w:val="1"/>
      <w:marLeft w:val="0"/>
      <w:marRight w:val="0"/>
      <w:marTop w:val="0"/>
      <w:marBottom w:val="0"/>
      <w:divBdr>
        <w:top w:val="none" w:sz="0" w:space="0" w:color="auto"/>
        <w:left w:val="none" w:sz="0" w:space="0" w:color="auto"/>
        <w:bottom w:val="none" w:sz="0" w:space="0" w:color="auto"/>
        <w:right w:val="none" w:sz="0" w:space="0" w:color="auto"/>
      </w:divBdr>
    </w:div>
    <w:div w:id="1814371015">
      <w:bodyDiv w:val="1"/>
      <w:marLeft w:val="0"/>
      <w:marRight w:val="0"/>
      <w:marTop w:val="0"/>
      <w:marBottom w:val="0"/>
      <w:divBdr>
        <w:top w:val="none" w:sz="0" w:space="0" w:color="auto"/>
        <w:left w:val="none" w:sz="0" w:space="0" w:color="auto"/>
        <w:bottom w:val="none" w:sz="0" w:space="0" w:color="auto"/>
        <w:right w:val="none" w:sz="0" w:space="0" w:color="auto"/>
      </w:divBdr>
    </w:div>
    <w:div w:id="1911768391">
      <w:bodyDiv w:val="1"/>
      <w:marLeft w:val="0"/>
      <w:marRight w:val="0"/>
      <w:marTop w:val="0"/>
      <w:marBottom w:val="0"/>
      <w:divBdr>
        <w:top w:val="none" w:sz="0" w:space="0" w:color="auto"/>
        <w:left w:val="none" w:sz="0" w:space="0" w:color="auto"/>
        <w:bottom w:val="none" w:sz="0" w:space="0" w:color="auto"/>
        <w:right w:val="none" w:sz="0" w:space="0" w:color="auto"/>
      </w:divBdr>
    </w:div>
    <w:div w:id="206668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ie/eng/staff/jobs"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healthireland.ie/technology-and-transformation-functions/digital-for-care-2030/digital-for-care-2030-overview/"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image" Target="cid:image007.png@01D7F273.8CEDBB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bc65c23-b8e9-449b-9004-08d7ed83a2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49E8DB8AF4541A2DA72035BBC329A" ma:contentTypeVersion="17" ma:contentTypeDescription="Create a new document." ma:contentTypeScope="" ma:versionID="2a01f8b46ca81184405ab69d6541f9e5">
  <xsd:schema xmlns:xsd="http://www.w3.org/2001/XMLSchema" xmlns:xs="http://www.w3.org/2001/XMLSchema" xmlns:p="http://schemas.microsoft.com/office/2006/metadata/properties" xmlns:ns3="ebc65c23-b8e9-449b-9004-08d7ed83a282" xmlns:ns4="f7fa1994-7ef3-4a67-9d07-47ec831a4893" targetNamespace="http://schemas.microsoft.com/office/2006/metadata/properties" ma:root="true" ma:fieldsID="8a3c8d4145ec04f4c832b91076b68e01" ns3:_="" ns4:_="">
    <xsd:import namespace="ebc65c23-b8e9-449b-9004-08d7ed83a282"/>
    <xsd:import namespace="f7fa1994-7ef3-4a67-9d07-47ec831a48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65c23-b8e9-449b-9004-08d7ed83a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a1994-7ef3-4a67-9d07-47ec831a48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286B7-95F9-499D-8879-9B9EB30E0B1D}">
  <ds:schemaRefs>
    <ds:schemaRef ds:uri="http://schemas.openxmlformats.org/officeDocument/2006/bibliography"/>
  </ds:schemaRefs>
</ds:datastoreItem>
</file>

<file path=customXml/itemProps2.xml><?xml version="1.0" encoding="utf-8"?>
<ds:datastoreItem xmlns:ds="http://schemas.openxmlformats.org/officeDocument/2006/customXml" ds:itemID="{F01A12BD-953D-4254-A041-808F016477D1}">
  <ds:schemaRefs>
    <ds:schemaRef ds:uri="http://schemas.microsoft.com/office/2006/metadata/properties"/>
    <ds:schemaRef ds:uri="http://schemas.microsoft.com/office/infopath/2007/PartnerControls"/>
    <ds:schemaRef ds:uri="ebc65c23-b8e9-449b-9004-08d7ed83a282"/>
  </ds:schemaRefs>
</ds:datastoreItem>
</file>

<file path=customXml/itemProps3.xml><?xml version="1.0" encoding="utf-8"?>
<ds:datastoreItem xmlns:ds="http://schemas.openxmlformats.org/officeDocument/2006/customXml" ds:itemID="{500A215C-110D-4205-8914-08106C7E5D8D}">
  <ds:schemaRefs>
    <ds:schemaRef ds:uri="http://schemas.microsoft.com/sharepoint/v3/contenttype/forms"/>
  </ds:schemaRefs>
</ds:datastoreItem>
</file>

<file path=customXml/itemProps4.xml><?xml version="1.0" encoding="utf-8"?>
<ds:datastoreItem xmlns:ds="http://schemas.openxmlformats.org/officeDocument/2006/customXml" ds:itemID="{35F2A95C-99B7-45C7-B5E6-B88BCBD71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65c23-b8e9-449b-9004-08d7ed83a282"/>
    <ds:schemaRef ds:uri="f7fa1994-7ef3-4a67-9d07-47ec831a4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Nicola Mohan</cp:lastModifiedBy>
  <cp:revision>8</cp:revision>
  <cp:lastPrinted>2016-08-05T11:12:00Z</cp:lastPrinted>
  <dcterms:created xsi:type="dcterms:W3CDTF">2025-10-20T14:30:00Z</dcterms:created>
  <dcterms:modified xsi:type="dcterms:W3CDTF">2025-11-04T12:32:00Z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0x010100F2549E8DB8AF4541A2DA72035BBC329A</vt:lpwstr>
  </property>
  <property fmtid="{D5CDD505-2E9C-101B-9397-08002B2CF9AE}" pid="3" name="MediaServiceImageTags">
    <vt:lpwstr/>
  </property>
</Properties>
</file>