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D26B6" w14:textId="664A2455" w:rsidR="009A0D70" w:rsidRPr="00D72EC2" w:rsidRDefault="009A0D70" w:rsidP="00D72EC2">
      <w:pPr>
        <w:jc w:val="both"/>
        <w:rPr>
          <w:rFonts w:ascii="Arial" w:hAnsi="Arial" w:cs="Arial"/>
          <w:b/>
        </w:rPr>
      </w:pPr>
      <w:r w:rsidRPr="00D72EC2">
        <w:rPr>
          <w:noProof/>
          <w:lang w:val="en-IE" w:eastAsia="en-IE"/>
        </w:rPr>
        <w:drawing>
          <wp:inline distT="0" distB="0" distL="0" distR="0" wp14:anchorId="60B0F112" wp14:editId="1B426952">
            <wp:extent cx="1247775" cy="1038225"/>
            <wp:effectExtent l="0" t="0" r="0" b="0"/>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47775" cy="1038225"/>
                    </a:xfrm>
                    <a:prstGeom prst="rect">
                      <a:avLst/>
                    </a:prstGeom>
                    <a:noFill/>
                    <a:ln>
                      <a:noFill/>
                    </a:ln>
                  </pic:spPr>
                </pic:pic>
              </a:graphicData>
            </a:graphic>
          </wp:inline>
        </w:drawing>
      </w:r>
      <w:r w:rsidRPr="00D72EC2">
        <w:rPr>
          <w:noProof/>
          <w:lang w:val="en-IE" w:eastAsia="en-IE"/>
        </w:rPr>
        <w:tab/>
      </w:r>
      <w:r w:rsidRPr="00D72EC2">
        <w:rPr>
          <w:rFonts w:ascii="Arial" w:hAnsi="Arial" w:cs="Arial"/>
          <w:b/>
        </w:rPr>
        <w:t>Consultant Plastics, Reconstructive And Aesthetic Surgeon</w:t>
      </w:r>
    </w:p>
    <w:p w14:paraId="1C6318E5" w14:textId="77777777" w:rsidR="009A0D70" w:rsidRPr="00D72EC2" w:rsidRDefault="009A0D70" w:rsidP="00D72EC2">
      <w:pPr>
        <w:ind w:left="2160" w:firstLine="720"/>
        <w:jc w:val="both"/>
        <w:rPr>
          <w:rFonts w:ascii="Arial" w:hAnsi="Arial" w:cs="Arial"/>
          <w:b/>
        </w:rPr>
      </w:pPr>
      <w:r w:rsidRPr="00D72EC2">
        <w:rPr>
          <w:rFonts w:ascii="Arial" w:hAnsi="Arial" w:cs="Arial"/>
          <w:b/>
        </w:rPr>
        <w:t>Job Specification, Terms and Conditions</w:t>
      </w:r>
    </w:p>
    <w:p w14:paraId="20BEB793" w14:textId="77777777" w:rsidR="009A0D70" w:rsidRPr="00D72EC2" w:rsidRDefault="009A0D70" w:rsidP="00D72EC2">
      <w:pPr>
        <w:jc w:val="both"/>
        <w:rPr>
          <w:rFonts w:ascii="Arial" w:hAnsi="Arial" w:cs="Arial"/>
          <w:b/>
        </w:rPr>
      </w:pPr>
    </w:p>
    <w:tbl>
      <w:tblPr>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160"/>
      </w:tblGrid>
      <w:tr w:rsidR="00D72EC2" w:rsidRPr="00D72EC2" w14:paraId="21F83527" w14:textId="77777777" w:rsidTr="00087A9C">
        <w:tc>
          <w:tcPr>
            <w:tcW w:w="2172" w:type="dxa"/>
          </w:tcPr>
          <w:p w14:paraId="4F954696" w14:textId="77777777" w:rsidR="009A0D70" w:rsidRPr="00D72EC2" w:rsidRDefault="009A0D70" w:rsidP="00D72EC2">
            <w:pPr>
              <w:jc w:val="both"/>
              <w:rPr>
                <w:rFonts w:ascii="Arial" w:hAnsi="Arial" w:cs="Arial"/>
                <w:b/>
                <w:bCs/>
              </w:rPr>
            </w:pPr>
            <w:r w:rsidRPr="00D72EC2">
              <w:rPr>
                <w:rFonts w:ascii="Arial" w:hAnsi="Arial" w:cs="Arial"/>
                <w:b/>
                <w:bCs/>
              </w:rPr>
              <w:t>Job Title and Grade</w:t>
            </w:r>
          </w:p>
        </w:tc>
        <w:tc>
          <w:tcPr>
            <w:tcW w:w="8160" w:type="dxa"/>
          </w:tcPr>
          <w:p w14:paraId="2CC1CD92" w14:textId="62DC2E15" w:rsidR="009A0D70" w:rsidRPr="00D72EC2" w:rsidRDefault="009A0D70" w:rsidP="00D72EC2">
            <w:pPr>
              <w:jc w:val="both"/>
              <w:rPr>
                <w:rFonts w:ascii="Arial" w:hAnsi="Arial" w:cs="Arial"/>
                <w:b/>
              </w:rPr>
            </w:pPr>
            <w:r w:rsidRPr="00D72EC2">
              <w:rPr>
                <w:rFonts w:ascii="Arial" w:hAnsi="Arial" w:cs="Arial"/>
                <w:b/>
              </w:rPr>
              <w:t xml:space="preserve">Consultant Plastics, Reconstructive </w:t>
            </w:r>
            <w:proofErr w:type="gramStart"/>
            <w:r w:rsidRPr="00D72EC2">
              <w:rPr>
                <w:rFonts w:ascii="Arial" w:hAnsi="Arial" w:cs="Arial"/>
                <w:b/>
              </w:rPr>
              <w:t>And</w:t>
            </w:r>
            <w:proofErr w:type="gramEnd"/>
            <w:r w:rsidRPr="00D72EC2">
              <w:rPr>
                <w:rFonts w:ascii="Arial" w:hAnsi="Arial" w:cs="Arial"/>
                <w:b/>
              </w:rPr>
              <w:t xml:space="preserve"> Aesthetic Surgeon</w:t>
            </w:r>
          </w:p>
        </w:tc>
      </w:tr>
      <w:tr w:rsidR="00D72EC2" w:rsidRPr="00D72EC2" w14:paraId="6F125A70" w14:textId="77777777" w:rsidTr="00087A9C">
        <w:tc>
          <w:tcPr>
            <w:tcW w:w="2172" w:type="dxa"/>
          </w:tcPr>
          <w:p w14:paraId="4A1BEE36" w14:textId="77777777" w:rsidR="009A0D70" w:rsidRPr="00D72EC2" w:rsidRDefault="009A0D70" w:rsidP="00D72EC2">
            <w:pPr>
              <w:jc w:val="both"/>
              <w:rPr>
                <w:rFonts w:ascii="Arial" w:hAnsi="Arial" w:cs="Arial"/>
                <w:b/>
                <w:bCs/>
              </w:rPr>
            </w:pPr>
            <w:r w:rsidRPr="00D72EC2">
              <w:rPr>
                <w:rFonts w:ascii="Arial" w:hAnsi="Arial" w:cs="Arial"/>
                <w:b/>
                <w:bCs/>
              </w:rPr>
              <w:t>Competition Reference</w:t>
            </w:r>
          </w:p>
        </w:tc>
        <w:tc>
          <w:tcPr>
            <w:tcW w:w="8160" w:type="dxa"/>
          </w:tcPr>
          <w:p w14:paraId="2C8E6DAD" w14:textId="40CCF09A" w:rsidR="009A0D70" w:rsidRPr="00D72EC2" w:rsidRDefault="001132C2" w:rsidP="00D72EC2">
            <w:pPr>
              <w:jc w:val="both"/>
              <w:rPr>
                <w:rFonts w:ascii="Arial" w:hAnsi="Arial" w:cs="Arial"/>
              </w:rPr>
            </w:pPr>
            <w:r w:rsidRPr="00D72EC2">
              <w:rPr>
                <w:rFonts w:ascii="Arial" w:hAnsi="Arial" w:cs="Arial"/>
              </w:rPr>
              <w:t>UHWPLAS26</w:t>
            </w:r>
          </w:p>
        </w:tc>
      </w:tr>
      <w:tr w:rsidR="00D72EC2" w:rsidRPr="00D72EC2" w14:paraId="30D9598F" w14:textId="77777777" w:rsidTr="00087A9C">
        <w:tc>
          <w:tcPr>
            <w:tcW w:w="2172" w:type="dxa"/>
          </w:tcPr>
          <w:p w14:paraId="2E247DAA" w14:textId="77777777" w:rsidR="009A0D70" w:rsidRPr="00D72EC2" w:rsidRDefault="009A0D70" w:rsidP="00D72EC2">
            <w:pPr>
              <w:jc w:val="both"/>
              <w:rPr>
                <w:rFonts w:ascii="Arial" w:hAnsi="Arial" w:cs="Arial"/>
                <w:b/>
                <w:bCs/>
              </w:rPr>
            </w:pPr>
            <w:r w:rsidRPr="00D72EC2">
              <w:rPr>
                <w:rFonts w:ascii="Arial" w:hAnsi="Arial" w:cs="Arial"/>
                <w:b/>
                <w:bCs/>
              </w:rPr>
              <w:t>Closing Date</w:t>
            </w:r>
          </w:p>
          <w:p w14:paraId="48F5A9B7" w14:textId="77777777" w:rsidR="009A0D70" w:rsidRPr="00D72EC2" w:rsidRDefault="009A0D70" w:rsidP="00D72EC2">
            <w:pPr>
              <w:jc w:val="both"/>
              <w:rPr>
                <w:rFonts w:ascii="Arial" w:hAnsi="Arial" w:cs="Arial"/>
                <w:b/>
                <w:bCs/>
              </w:rPr>
            </w:pPr>
          </w:p>
        </w:tc>
        <w:tc>
          <w:tcPr>
            <w:tcW w:w="8160" w:type="dxa"/>
          </w:tcPr>
          <w:p w14:paraId="137CABD9" w14:textId="0742E3DD" w:rsidR="009A0D70" w:rsidRPr="00D72EC2" w:rsidRDefault="00C60E91" w:rsidP="00D72EC2">
            <w:pPr>
              <w:jc w:val="both"/>
              <w:rPr>
                <w:rFonts w:ascii="Arial" w:hAnsi="Arial" w:cs="Arial"/>
              </w:rPr>
            </w:pPr>
            <w:r w:rsidRPr="00D72EC2">
              <w:rPr>
                <w:rFonts w:ascii="Arial" w:hAnsi="Arial" w:cs="Arial"/>
              </w:rPr>
              <w:t>Thurs 22</w:t>
            </w:r>
            <w:r w:rsidRPr="00D72EC2">
              <w:rPr>
                <w:rFonts w:ascii="Arial" w:hAnsi="Arial" w:cs="Arial"/>
                <w:vertAlign w:val="superscript"/>
              </w:rPr>
              <w:t>nd</w:t>
            </w:r>
            <w:r w:rsidRPr="00D72EC2">
              <w:rPr>
                <w:rFonts w:ascii="Arial" w:hAnsi="Arial" w:cs="Arial"/>
              </w:rPr>
              <w:t xml:space="preserve"> Oct @5pm</w:t>
            </w:r>
          </w:p>
        </w:tc>
      </w:tr>
      <w:tr w:rsidR="00D72EC2" w:rsidRPr="00D72EC2" w14:paraId="23B00E3A" w14:textId="77777777" w:rsidTr="00087A9C">
        <w:tc>
          <w:tcPr>
            <w:tcW w:w="2172" w:type="dxa"/>
          </w:tcPr>
          <w:p w14:paraId="1D4D7F7E" w14:textId="77777777" w:rsidR="009A0D70" w:rsidRPr="00D72EC2" w:rsidRDefault="009A0D70" w:rsidP="00D72EC2">
            <w:pPr>
              <w:jc w:val="both"/>
              <w:rPr>
                <w:rFonts w:ascii="Arial" w:hAnsi="Arial" w:cs="Arial"/>
                <w:b/>
                <w:bCs/>
              </w:rPr>
            </w:pPr>
            <w:r w:rsidRPr="00D72EC2">
              <w:rPr>
                <w:rFonts w:ascii="Arial" w:hAnsi="Arial" w:cs="Arial"/>
                <w:b/>
                <w:bCs/>
              </w:rPr>
              <w:t>Proposed Interview Date (s)</w:t>
            </w:r>
          </w:p>
        </w:tc>
        <w:tc>
          <w:tcPr>
            <w:tcW w:w="8160" w:type="dxa"/>
          </w:tcPr>
          <w:p w14:paraId="4120D59F" w14:textId="65D440A3" w:rsidR="009A0D70" w:rsidRPr="00D72EC2" w:rsidRDefault="009A0D70" w:rsidP="00D72EC2">
            <w:pPr>
              <w:jc w:val="both"/>
              <w:rPr>
                <w:rFonts w:ascii="Arial" w:hAnsi="Arial" w:cs="Arial"/>
              </w:rPr>
            </w:pPr>
            <w:r w:rsidRPr="00D72EC2">
              <w:rPr>
                <w:rFonts w:ascii="Arial" w:hAnsi="Arial" w:cs="Arial"/>
              </w:rPr>
              <w:t>T</w:t>
            </w:r>
            <w:r w:rsidR="00C60E91" w:rsidRPr="00D72EC2">
              <w:rPr>
                <w:rFonts w:ascii="Arial" w:hAnsi="Arial" w:cs="Arial"/>
              </w:rPr>
              <w:t>wo weeks following closing date.</w:t>
            </w:r>
          </w:p>
        </w:tc>
      </w:tr>
      <w:tr w:rsidR="00D72EC2" w:rsidRPr="00D72EC2" w14:paraId="44764398" w14:textId="77777777" w:rsidTr="00087A9C">
        <w:trPr>
          <w:trHeight w:val="667"/>
        </w:trPr>
        <w:tc>
          <w:tcPr>
            <w:tcW w:w="2172" w:type="dxa"/>
          </w:tcPr>
          <w:p w14:paraId="341E9C44" w14:textId="77777777" w:rsidR="009A0D70" w:rsidRPr="00D72EC2" w:rsidRDefault="009A0D70" w:rsidP="00D72EC2">
            <w:pPr>
              <w:jc w:val="both"/>
              <w:rPr>
                <w:rFonts w:ascii="Arial" w:hAnsi="Arial" w:cs="Arial"/>
                <w:b/>
                <w:bCs/>
              </w:rPr>
            </w:pPr>
            <w:r w:rsidRPr="00D72EC2">
              <w:rPr>
                <w:rFonts w:ascii="Arial" w:hAnsi="Arial" w:cs="Arial"/>
                <w:b/>
                <w:bCs/>
              </w:rPr>
              <w:t>Taking up Appointment</w:t>
            </w:r>
          </w:p>
        </w:tc>
        <w:tc>
          <w:tcPr>
            <w:tcW w:w="8160" w:type="dxa"/>
          </w:tcPr>
          <w:p w14:paraId="155DA456" w14:textId="3F102A6C" w:rsidR="009A0D70" w:rsidRPr="00D72EC2" w:rsidRDefault="00C60E91" w:rsidP="00D72EC2">
            <w:pPr>
              <w:jc w:val="both"/>
              <w:rPr>
                <w:rFonts w:ascii="Arial" w:hAnsi="Arial" w:cs="Arial"/>
              </w:rPr>
            </w:pPr>
            <w:r w:rsidRPr="00D72EC2">
              <w:rPr>
                <w:rFonts w:ascii="Arial" w:hAnsi="Arial" w:cs="Arial"/>
              </w:rPr>
              <w:t>Ideally, the successful candidate will take up duty as soon as possible following interview</w:t>
            </w:r>
          </w:p>
        </w:tc>
      </w:tr>
      <w:tr w:rsidR="00D72EC2" w:rsidRPr="00D72EC2" w14:paraId="1B94856D" w14:textId="77777777" w:rsidTr="00087A9C">
        <w:trPr>
          <w:trHeight w:val="294"/>
        </w:trPr>
        <w:tc>
          <w:tcPr>
            <w:tcW w:w="2172" w:type="dxa"/>
          </w:tcPr>
          <w:p w14:paraId="080BFB95" w14:textId="77777777" w:rsidR="009A0D70" w:rsidRPr="00D72EC2" w:rsidRDefault="009A0D70" w:rsidP="00D72EC2">
            <w:pPr>
              <w:jc w:val="both"/>
              <w:rPr>
                <w:rFonts w:ascii="Arial" w:hAnsi="Arial" w:cs="Arial"/>
                <w:b/>
                <w:bCs/>
              </w:rPr>
            </w:pPr>
            <w:r w:rsidRPr="00D72EC2">
              <w:rPr>
                <w:rFonts w:ascii="Arial" w:hAnsi="Arial" w:cs="Arial"/>
                <w:b/>
                <w:bCs/>
              </w:rPr>
              <w:t>Location of Post</w:t>
            </w:r>
          </w:p>
        </w:tc>
        <w:tc>
          <w:tcPr>
            <w:tcW w:w="8160" w:type="dxa"/>
          </w:tcPr>
          <w:p w14:paraId="4EBF430B" w14:textId="77777777" w:rsidR="009A0D70" w:rsidRPr="00D72EC2" w:rsidRDefault="009A0D70" w:rsidP="00D72EC2">
            <w:pPr>
              <w:jc w:val="both"/>
              <w:rPr>
                <w:rFonts w:ascii="Arial" w:hAnsi="Arial" w:cs="Arial"/>
                <w:lang w:val="en-US"/>
              </w:rPr>
            </w:pPr>
            <w:r w:rsidRPr="00D72EC2">
              <w:rPr>
                <w:rFonts w:ascii="Arial" w:hAnsi="Arial" w:cs="Arial"/>
                <w:lang w:val="en-US"/>
              </w:rPr>
              <w:t xml:space="preserve">This is an appointment to HSE Dublin and South East Region on a Public Only Consultants’ Contract 2023 by the Health Service Executive. The initial commitment for this post will be to University Hospital Waterford for 37 hours per week. This post may be subject to restructuring in the future to facilitate the </w:t>
            </w:r>
            <w:proofErr w:type="spellStart"/>
            <w:r w:rsidRPr="00D72EC2">
              <w:rPr>
                <w:rFonts w:ascii="Arial" w:hAnsi="Arial" w:cs="Arial"/>
                <w:lang w:val="en-US"/>
              </w:rPr>
              <w:t>reorganisation</w:t>
            </w:r>
            <w:proofErr w:type="spellEnd"/>
            <w:r w:rsidRPr="00D72EC2">
              <w:rPr>
                <w:rFonts w:ascii="Arial" w:hAnsi="Arial" w:cs="Arial"/>
                <w:lang w:val="en-US"/>
              </w:rPr>
              <w:t xml:space="preserve"> of acute services in line with new clinical models of acute and community services. It is noted that the post must be congruent with the requirements of, and facilitate implementation of national health policy, the HSE’s National Clinical </w:t>
            </w:r>
            <w:proofErr w:type="spellStart"/>
            <w:r w:rsidRPr="00D72EC2">
              <w:rPr>
                <w:rFonts w:ascii="Arial" w:hAnsi="Arial" w:cs="Arial"/>
                <w:lang w:val="en-US"/>
              </w:rPr>
              <w:t>Programmes</w:t>
            </w:r>
            <w:proofErr w:type="spellEnd"/>
            <w:r w:rsidRPr="00D72EC2">
              <w:rPr>
                <w:rFonts w:ascii="Arial" w:hAnsi="Arial" w:cs="Arial"/>
                <w:lang w:val="en-US"/>
              </w:rPr>
              <w:t xml:space="preserve"> including commitment to deliver the relevant performance outcomes.</w:t>
            </w:r>
          </w:p>
          <w:p w14:paraId="1A7BD484" w14:textId="77777777" w:rsidR="009A0D70" w:rsidRPr="00D72EC2" w:rsidRDefault="009A0D70" w:rsidP="00D72EC2">
            <w:pPr>
              <w:jc w:val="both"/>
              <w:rPr>
                <w:rFonts w:ascii="Arial" w:hAnsi="Arial" w:cs="Arial"/>
              </w:rPr>
            </w:pPr>
          </w:p>
        </w:tc>
      </w:tr>
      <w:tr w:rsidR="00D72EC2" w:rsidRPr="00D72EC2" w14:paraId="3DF57772" w14:textId="77777777" w:rsidTr="00087A9C">
        <w:tc>
          <w:tcPr>
            <w:tcW w:w="2172" w:type="dxa"/>
          </w:tcPr>
          <w:p w14:paraId="2BCF664A" w14:textId="77777777" w:rsidR="009A0D70" w:rsidRPr="00D72EC2" w:rsidRDefault="009A0D70" w:rsidP="00D72EC2">
            <w:pPr>
              <w:jc w:val="both"/>
              <w:rPr>
                <w:rFonts w:ascii="Arial" w:hAnsi="Arial" w:cs="Arial"/>
                <w:b/>
                <w:bCs/>
              </w:rPr>
            </w:pPr>
            <w:r w:rsidRPr="00D72EC2">
              <w:rPr>
                <w:rFonts w:ascii="Arial" w:hAnsi="Arial" w:cs="Arial"/>
                <w:b/>
                <w:bCs/>
              </w:rPr>
              <w:t>Details of the Service</w:t>
            </w:r>
          </w:p>
          <w:p w14:paraId="4E93E77E" w14:textId="77777777" w:rsidR="009A0D70" w:rsidRPr="00D72EC2" w:rsidRDefault="009A0D70" w:rsidP="00D72EC2">
            <w:pPr>
              <w:jc w:val="both"/>
              <w:rPr>
                <w:rFonts w:ascii="Arial" w:hAnsi="Arial" w:cs="Arial"/>
                <w:b/>
                <w:bCs/>
              </w:rPr>
            </w:pPr>
          </w:p>
        </w:tc>
        <w:tc>
          <w:tcPr>
            <w:tcW w:w="8160" w:type="dxa"/>
            <w:shd w:val="clear" w:color="auto" w:fill="auto"/>
          </w:tcPr>
          <w:p w14:paraId="1B24B8F9" w14:textId="77777777" w:rsidR="009A0D70" w:rsidRPr="00D72EC2" w:rsidRDefault="009A0D70" w:rsidP="00D72EC2">
            <w:pPr>
              <w:jc w:val="both"/>
              <w:rPr>
                <w:rFonts w:ascii="Arial" w:hAnsi="Arial" w:cs="Arial"/>
              </w:rPr>
            </w:pPr>
            <w:r w:rsidRPr="00D72EC2">
              <w:rPr>
                <w:rFonts w:ascii="Arial" w:hAnsi="Arial" w:cs="Arial"/>
              </w:rPr>
              <w:t xml:space="preserve">University Hospital Waterford (UHW) is a Model 4 tertiary referral hospital in the HSE Dublin and South East Region and one of eight Regional Cancer Centres of Excellence designated by the National Cancer Control Programme in 2008. It is also the regional trauma unit. UHW serves a population of over 520,000 across Waterford, Tipperary, Wexford, Carlow and Kilkenny, providing regional services to the other acute hospitals of the South East — Wexford General Hospital, St Luke's General Hospital Kilkenny and Tipperary University Hospital — to Kilcreene Regional Orthopaedic Hospital, and to the general practitioners serving that population. </w:t>
            </w:r>
          </w:p>
          <w:p w14:paraId="6AD8E705" w14:textId="77777777" w:rsidR="009A0D70" w:rsidRPr="00D72EC2" w:rsidRDefault="009A0D70" w:rsidP="00D72EC2">
            <w:pPr>
              <w:jc w:val="both"/>
              <w:rPr>
                <w:rFonts w:ascii="Arial" w:hAnsi="Arial" w:cs="Arial"/>
              </w:rPr>
            </w:pPr>
            <w:r w:rsidRPr="00D72EC2">
              <w:rPr>
                <w:rFonts w:ascii="Arial" w:hAnsi="Arial" w:cs="Arial"/>
              </w:rPr>
              <w:t>With 535 inpatient beds, UHW is the regional tertiary referral centre for Rectal Cancer, Breast Cancer, Gynae-Oncology, Interventional Radiology, Critical Care, Ophthalmology, ENT, Urology, Vascular Surgery, Nephrology, Neurology, Cardiology, Dermatology, Rheumatology, Respiratory and Lung Cancer, Medical Oncology and Haematology, and Palliative Care. It is an academic partner of UCC, RCSI and SETU as a dedicated teaching hospital for their students. UHW's Emergency Department recorded 75,671 attendances in 2025, and the department is supported by a full-time theatre dedicated exclusively to emergency surgery and a full-time theatre dedicated to Trauma Orthopaedics.</w:t>
            </w:r>
          </w:p>
          <w:p w14:paraId="1E239E5C" w14:textId="77777777" w:rsidR="009A0D70" w:rsidRPr="00D72EC2" w:rsidRDefault="009A0D70" w:rsidP="00D72EC2">
            <w:pPr>
              <w:jc w:val="both"/>
              <w:rPr>
                <w:rFonts w:ascii="Arial" w:hAnsi="Arial" w:cs="Arial"/>
              </w:rPr>
            </w:pPr>
          </w:p>
          <w:p w14:paraId="577EE67E" w14:textId="77777777" w:rsidR="009A0D70" w:rsidRPr="00D72EC2" w:rsidRDefault="009A0D70" w:rsidP="00D72EC2">
            <w:pPr>
              <w:jc w:val="both"/>
              <w:rPr>
                <w:rFonts w:ascii="Arial" w:hAnsi="Arial" w:cs="Arial"/>
              </w:rPr>
            </w:pPr>
            <w:r w:rsidRPr="00D72EC2">
              <w:rPr>
                <w:rFonts w:ascii="Arial" w:hAnsi="Arial" w:cs="Arial"/>
              </w:rPr>
              <w:t xml:space="preserve">Training is central to the Hospitals identity. UHW purchased a Da Vinci Xi robotic platform in Q4 2022 and robotic cancer surgery commenced in 2023. Training capacity was further enhanced by the opening of the </w:t>
            </w:r>
            <w:proofErr w:type="spellStart"/>
            <w:r w:rsidRPr="00D72EC2">
              <w:rPr>
                <w:rFonts w:ascii="Arial" w:hAnsi="Arial" w:cs="Arial"/>
              </w:rPr>
              <w:t>Suir</w:t>
            </w:r>
            <w:proofErr w:type="spellEnd"/>
            <w:r w:rsidRPr="00D72EC2">
              <w:rPr>
                <w:rFonts w:ascii="Arial" w:hAnsi="Arial" w:cs="Arial"/>
              </w:rPr>
              <w:t xml:space="preserve"> Simulation Suite in Q1 2025, a state-of-the-art facility located at the centre of the hospital building. The Hospital also hosts a number of Conferences and study days demonstrating the good work happening within the SE Region.</w:t>
            </w:r>
          </w:p>
          <w:p w14:paraId="3A5D5D05" w14:textId="77777777" w:rsidR="009A0D70" w:rsidRPr="00D72EC2" w:rsidRDefault="009A0D70" w:rsidP="00D72EC2">
            <w:pPr>
              <w:jc w:val="both"/>
              <w:rPr>
                <w:rFonts w:ascii="Arial" w:hAnsi="Arial" w:cs="Arial"/>
              </w:rPr>
            </w:pPr>
            <w:r w:rsidRPr="00D72EC2">
              <w:rPr>
                <w:rFonts w:ascii="Arial" w:hAnsi="Arial" w:cs="Arial"/>
              </w:rPr>
              <w:t xml:space="preserve"> </w:t>
            </w:r>
          </w:p>
          <w:p w14:paraId="2AC65C37" w14:textId="77777777" w:rsidR="009A0D70" w:rsidRPr="00D72EC2" w:rsidRDefault="009A0D70" w:rsidP="00D72EC2">
            <w:pPr>
              <w:jc w:val="both"/>
              <w:rPr>
                <w:rFonts w:ascii="Arial" w:hAnsi="Arial" w:cs="Arial"/>
              </w:rPr>
            </w:pPr>
            <w:r w:rsidRPr="00D72EC2">
              <w:rPr>
                <w:rFonts w:ascii="Arial" w:hAnsi="Arial" w:cs="Arial"/>
              </w:rPr>
              <w:t>UHW has long campaigned for a Plastic, reconstruction and aesthetic service. The recruited individual will be expected to have an ability to work with senior Management in the development of a</w:t>
            </w:r>
            <w:r w:rsidRPr="00D72EC2">
              <w:t xml:space="preserve"> </w:t>
            </w:r>
            <w:r w:rsidRPr="00D72EC2">
              <w:rPr>
                <w:rFonts w:ascii="Arial" w:hAnsi="Arial" w:cs="Arial"/>
              </w:rPr>
              <w:t>Plastic, reconstruction and aesthetic service for the people of the South East. The successful candidate will liaise with the other services/specialties in UHW and in the Dublin &amp; South East (SE) Regional Health Authority to develop patient pathways that will develop and fulfil current Plastic Surgery deficits in the care for patients in the South East of the country. The successful candidate will be expected to develop business cases to ensure the growth and development of the service to meet the needs of the People of the South East.</w:t>
            </w:r>
          </w:p>
          <w:p w14:paraId="16CC63D4" w14:textId="77777777" w:rsidR="009A0D70" w:rsidRPr="00D72EC2" w:rsidRDefault="009A0D70" w:rsidP="00D72EC2">
            <w:pPr>
              <w:jc w:val="both"/>
              <w:rPr>
                <w:rFonts w:ascii="Arial" w:hAnsi="Arial" w:cs="Arial"/>
              </w:rPr>
            </w:pPr>
            <w:r w:rsidRPr="00D72EC2">
              <w:rPr>
                <w:rFonts w:ascii="Arial" w:hAnsi="Arial" w:cs="Arial"/>
              </w:rPr>
              <w:t>The successful candidate will be based in UHW providing Plastics Surgery to patients attending UHW from the SE region.</w:t>
            </w:r>
          </w:p>
          <w:p w14:paraId="3A1E782F" w14:textId="77777777" w:rsidR="009A0D70" w:rsidRPr="00D72EC2" w:rsidRDefault="009A0D70" w:rsidP="00D72EC2">
            <w:pPr>
              <w:jc w:val="both"/>
              <w:rPr>
                <w:rFonts w:ascii="Arial" w:hAnsi="Arial" w:cs="Arial"/>
              </w:rPr>
            </w:pPr>
          </w:p>
        </w:tc>
      </w:tr>
      <w:tr w:rsidR="00D72EC2" w:rsidRPr="00D72EC2" w14:paraId="72F18FD2" w14:textId="77777777" w:rsidTr="00087A9C">
        <w:tc>
          <w:tcPr>
            <w:tcW w:w="2172" w:type="dxa"/>
          </w:tcPr>
          <w:p w14:paraId="0CF41820" w14:textId="77777777" w:rsidR="009A0D70" w:rsidRPr="00D72EC2" w:rsidRDefault="009A0D70" w:rsidP="00D72EC2">
            <w:pPr>
              <w:jc w:val="both"/>
              <w:rPr>
                <w:rFonts w:ascii="Arial" w:hAnsi="Arial" w:cs="Arial"/>
                <w:b/>
                <w:bCs/>
              </w:rPr>
            </w:pPr>
            <w:r w:rsidRPr="00D72EC2">
              <w:rPr>
                <w:rFonts w:ascii="Arial" w:hAnsi="Arial" w:cs="Arial"/>
                <w:b/>
                <w:bCs/>
              </w:rPr>
              <w:lastRenderedPageBreak/>
              <w:t xml:space="preserve">Purpose of the Post </w:t>
            </w:r>
          </w:p>
        </w:tc>
        <w:tc>
          <w:tcPr>
            <w:tcW w:w="8160" w:type="dxa"/>
          </w:tcPr>
          <w:p w14:paraId="0B4E3096" w14:textId="77777777" w:rsidR="009A0D70" w:rsidRPr="00D72EC2" w:rsidRDefault="009A0D70" w:rsidP="00D72EC2">
            <w:pPr>
              <w:jc w:val="both"/>
              <w:rPr>
                <w:rFonts w:ascii="Arial" w:hAnsi="Arial" w:cs="Arial"/>
              </w:rPr>
            </w:pPr>
            <w:r w:rsidRPr="00D72EC2">
              <w:rPr>
                <w:rFonts w:ascii="Arial" w:hAnsi="Arial" w:cs="Arial"/>
              </w:rPr>
              <w:t xml:space="preserve">The successful candidate would introduce a Plastic, reconstruction and aesthetic service to UHW patients and Patients requiring this service from the surrounding SE hospitals. This will mean looking at current pathways and negotiating most effective processes and developing </w:t>
            </w:r>
            <w:proofErr w:type="gramStart"/>
            <w:r w:rsidRPr="00D72EC2">
              <w:rPr>
                <w:rFonts w:ascii="Arial" w:hAnsi="Arial" w:cs="Arial"/>
              </w:rPr>
              <w:t>SOP’s</w:t>
            </w:r>
            <w:proofErr w:type="gramEnd"/>
            <w:r w:rsidRPr="00D72EC2">
              <w:rPr>
                <w:rFonts w:ascii="Arial" w:hAnsi="Arial" w:cs="Arial"/>
              </w:rPr>
              <w:t xml:space="preserve"> for Plastic Surgery services in UHW serving the SE region.</w:t>
            </w:r>
          </w:p>
          <w:p w14:paraId="51AA9D5E" w14:textId="77777777" w:rsidR="009A0D70" w:rsidRPr="00D72EC2" w:rsidRDefault="009A0D70" w:rsidP="00D72EC2">
            <w:pPr>
              <w:jc w:val="both"/>
              <w:rPr>
                <w:rFonts w:ascii="Arial" w:hAnsi="Arial" w:cs="Arial"/>
              </w:rPr>
            </w:pPr>
            <w:r w:rsidRPr="00D72EC2">
              <w:rPr>
                <w:rFonts w:ascii="Arial" w:hAnsi="Arial" w:cs="Arial"/>
              </w:rPr>
              <w:t xml:space="preserve">UHW is the Trauma centre for the SE which currently sends a large number of patients that require tendon repair or grafting to Cork plastic services. As one of the 8 National Cancer Centres, UHW has a busy breast cancer service which provides reconstruction post cancer surgery. UHW also hosts one of the busiest Dermatology </w:t>
            </w:r>
            <w:proofErr w:type="gramStart"/>
            <w:r w:rsidRPr="00D72EC2">
              <w:rPr>
                <w:rFonts w:ascii="Arial" w:hAnsi="Arial" w:cs="Arial"/>
              </w:rPr>
              <w:t>unit</w:t>
            </w:r>
            <w:proofErr w:type="gramEnd"/>
            <w:r w:rsidRPr="00D72EC2">
              <w:rPr>
                <w:rFonts w:ascii="Arial" w:hAnsi="Arial" w:cs="Arial"/>
              </w:rPr>
              <w:t xml:space="preserve"> which services a huge workload both for skin cancers and benign conditions including a melanoma service in conjunction with the general surgery department. </w:t>
            </w:r>
          </w:p>
          <w:p w14:paraId="196405CE" w14:textId="77777777" w:rsidR="009A0D70" w:rsidRPr="00D72EC2" w:rsidRDefault="009A0D70" w:rsidP="00D72EC2">
            <w:pPr>
              <w:jc w:val="both"/>
              <w:rPr>
                <w:rFonts w:ascii="Arial" w:hAnsi="Arial" w:cs="Arial"/>
              </w:rPr>
            </w:pPr>
            <w:r w:rsidRPr="00D72EC2">
              <w:rPr>
                <w:rFonts w:ascii="Arial" w:hAnsi="Arial" w:cs="Arial"/>
              </w:rPr>
              <w:t>The successful candidate will provide the necessary leadership, in conjunction with Consultant Colleagues and senior managers to develop a safe effective</w:t>
            </w:r>
            <w:r w:rsidRPr="00D72EC2">
              <w:t xml:space="preserve"> </w:t>
            </w:r>
            <w:r w:rsidRPr="00D72EC2">
              <w:rPr>
                <w:rFonts w:ascii="Arial" w:hAnsi="Arial" w:cs="Arial"/>
              </w:rPr>
              <w:t xml:space="preserve">Plastic, reconstruction and aesthetic service which will develop to meet the needs of patients from the SE region who attend UHW. </w:t>
            </w:r>
          </w:p>
          <w:p w14:paraId="2D3F5D78" w14:textId="77777777" w:rsidR="009A0D70" w:rsidRPr="00D72EC2" w:rsidRDefault="009A0D70" w:rsidP="00D72EC2">
            <w:pPr>
              <w:jc w:val="both"/>
              <w:rPr>
                <w:rFonts w:ascii="Arial" w:hAnsi="Arial" w:cs="Arial"/>
              </w:rPr>
            </w:pPr>
          </w:p>
        </w:tc>
      </w:tr>
      <w:tr w:rsidR="00D72EC2" w:rsidRPr="00D72EC2" w14:paraId="059ACCE9" w14:textId="77777777" w:rsidTr="00087A9C">
        <w:tc>
          <w:tcPr>
            <w:tcW w:w="2172" w:type="dxa"/>
          </w:tcPr>
          <w:p w14:paraId="38275337" w14:textId="77777777" w:rsidR="009A0D70" w:rsidRPr="00D72EC2" w:rsidRDefault="009A0D70" w:rsidP="00D72EC2">
            <w:pPr>
              <w:jc w:val="both"/>
              <w:rPr>
                <w:rFonts w:ascii="Arial" w:hAnsi="Arial" w:cs="Arial"/>
                <w:b/>
                <w:bCs/>
              </w:rPr>
            </w:pPr>
            <w:r w:rsidRPr="00D72EC2">
              <w:rPr>
                <w:rFonts w:ascii="Arial" w:hAnsi="Arial" w:cs="Arial"/>
                <w:b/>
                <w:bCs/>
              </w:rPr>
              <w:t>Reporting Relationship</w:t>
            </w:r>
          </w:p>
        </w:tc>
        <w:tc>
          <w:tcPr>
            <w:tcW w:w="8160" w:type="dxa"/>
          </w:tcPr>
          <w:p w14:paraId="57B03C6C" w14:textId="5325910C" w:rsidR="009A0D70" w:rsidRPr="00D72EC2" w:rsidRDefault="009A0D70" w:rsidP="00D72EC2">
            <w:pPr>
              <w:jc w:val="both"/>
              <w:rPr>
                <w:rFonts w:ascii="Arial" w:hAnsi="Arial" w:cs="Arial"/>
              </w:rPr>
            </w:pPr>
            <w:r w:rsidRPr="00D72EC2">
              <w:rPr>
                <w:rFonts w:ascii="Arial" w:hAnsi="Arial" w:cs="Arial"/>
              </w:rPr>
              <w:t xml:space="preserve">The Consultant’s reporting relationship and accountability for the discharge of his/her contract is: </w:t>
            </w:r>
          </w:p>
          <w:p w14:paraId="1F0AD41A" w14:textId="77777777" w:rsidR="009A0D70" w:rsidRPr="00D72EC2" w:rsidRDefault="009A0D70" w:rsidP="00D72EC2">
            <w:pPr>
              <w:jc w:val="both"/>
              <w:rPr>
                <w:rFonts w:ascii="Arial" w:hAnsi="Arial" w:cs="Arial"/>
              </w:rPr>
            </w:pPr>
          </w:p>
          <w:p w14:paraId="7D77AD41" w14:textId="77777777" w:rsidR="009A0D70" w:rsidRPr="00D72EC2" w:rsidRDefault="009A0D70" w:rsidP="00D72EC2">
            <w:pPr>
              <w:numPr>
                <w:ilvl w:val="0"/>
                <w:numId w:val="12"/>
              </w:numPr>
              <w:jc w:val="both"/>
              <w:rPr>
                <w:rFonts w:ascii="Arial" w:hAnsi="Arial" w:cs="Arial"/>
              </w:rPr>
            </w:pPr>
            <w:r w:rsidRPr="00D72EC2">
              <w:rPr>
                <w:rFonts w:ascii="Arial" w:hAnsi="Arial" w:cs="Arial"/>
              </w:rPr>
              <w:t>to the Chief Executive Officer / General Manager / Master of the hospital (or other employing institution) through his / her Clinical Director (where such is in place). The Regional Executive Officer may require the Consultant to report to him / her from time to time.</w:t>
            </w:r>
          </w:p>
          <w:p w14:paraId="733E7F36" w14:textId="77777777" w:rsidR="009A0D70" w:rsidRPr="00D72EC2" w:rsidRDefault="009A0D70" w:rsidP="00D72EC2">
            <w:pPr>
              <w:ind w:left="1080"/>
              <w:jc w:val="both"/>
              <w:rPr>
                <w:rFonts w:ascii="Arial" w:hAnsi="Arial" w:cs="Arial"/>
              </w:rPr>
            </w:pPr>
          </w:p>
          <w:p w14:paraId="3FA32A56" w14:textId="77777777" w:rsidR="009A0D70" w:rsidRPr="00D72EC2" w:rsidRDefault="009A0D70" w:rsidP="00D72EC2">
            <w:pPr>
              <w:jc w:val="both"/>
              <w:rPr>
                <w:rFonts w:ascii="Arial" w:hAnsi="Arial" w:cs="Arial"/>
                <w:b/>
              </w:rPr>
            </w:pPr>
            <w:r w:rsidRPr="00D72EC2">
              <w:rPr>
                <w:rFonts w:ascii="Arial" w:hAnsi="Arial" w:cs="Arial"/>
                <w:b/>
              </w:rPr>
              <w:t>Please outline reporting relationships associated with the post:</w:t>
            </w:r>
          </w:p>
          <w:p w14:paraId="719BF87C" w14:textId="77777777" w:rsidR="009A0D70" w:rsidRPr="00D72EC2" w:rsidRDefault="009A0D70" w:rsidP="00D72EC2">
            <w:pPr>
              <w:numPr>
                <w:ilvl w:val="0"/>
                <w:numId w:val="5"/>
              </w:numPr>
              <w:jc w:val="both"/>
              <w:rPr>
                <w:rFonts w:ascii="Arial" w:hAnsi="Arial" w:cs="Arial"/>
              </w:rPr>
            </w:pPr>
            <w:r w:rsidRPr="00D72EC2">
              <w:rPr>
                <w:rFonts w:ascii="Arial" w:hAnsi="Arial" w:cs="Arial"/>
              </w:rPr>
              <w:t xml:space="preserve">Mr Padraig Daly, Clinical Director for Peri-operative Services. </w:t>
            </w:r>
          </w:p>
          <w:p w14:paraId="0798A5AF" w14:textId="77777777" w:rsidR="009A0D70" w:rsidRPr="00D72EC2" w:rsidRDefault="009A0D70" w:rsidP="00D72EC2">
            <w:pPr>
              <w:numPr>
                <w:ilvl w:val="0"/>
                <w:numId w:val="5"/>
              </w:numPr>
              <w:jc w:val="both"/>
              <w:rPr>
                <w:rFonts w:ascii="Arial" w:hAnsi="Arial" w:cs="Arial"/>
              </w:rPr>
            </w:pPr>
            <w:r w:rsidRPr="00D72EC2">
              <w:rPr>
                <w:rFonts w:ascii="Arial" w:hAnsi="Arial" w:cs="Arial"/>
              </w:rPr>
              <w:t>Mr Ben O’Sullivan, CEO, University Hospital Waterford</w:t>
            </w:r>
          </w:p>
          <w:p w14:paraId="0618EF23" w14:textId="77777777" w:rsidR="009A0D70" w:rsidRPr="00D72EC2" w:rsidRDefault="009A0D70" w:rsidP="00D72EC2">
            <w:pPr>
              <w:jc w:val="both"/>
              <w:rPr>
                <w:rFonts w:ascii="Arial" w:hAnsi="Arial" w:cs="Arial"/>
              </w:rPr>
            </w:pPr>
          </w:p>
        </w:tc>
      </w:tr>
      <w:tr w:rsidR="00D72EC2" w:rsidRPr="00D72EC2" w14:paraId="525E022A" w14:textId="77777777" w:rsidTr="00087A9C">
        <w:tc>
          <w:tcPr>
            <w:tcW w:w="2172" w:type="dxa"/>
          </w:tcPr>
          <w:p w14:paraId="1EB3CD28" w14:textId="77777777" w:rsidR="009A0D70" w:rsidRPr="00D72EC2" w:rsidRDefault="009A0D70" w:rsidP="00D72EC2">
            <w:pPr>
              <w:jc w:val="both"/>
              <w:rPr>
                <w:rFonts w:ascii="Arial" w:hAnsi="Arial" w:cs="Arial"/>
                <w:b/>
                <w:bCs/>
              </w:rPr>
            </w:pPr>
            <w:r w:rsidRPr="00D72EC2">
              <w:rPr>
                <w:rFonts w:ascii="Arial" w:hAnsi="Arial" w:cs="Arial"/>
                <w:b/>
                <w:bCs/>
              </w:rPr>
              <w:t>Key Working Relationships</w:t>
            </w:r>
          </w:p>
          <w:p w14:paraId="72D22815" w14:textId="77777777" w:rsidR="009A0D70" w:rsidRPr="00D72EC2" w:rsidRDefault="009A0D70" w:rsidP="00D72EC2">
            <w:pPr>
              <w:jc w:val="both"/>
              <w:rPr>
                <w:rFonts w:ascii="Arial" w:hAnsi="Arial" w:cs="Arial"/>
                <w:b/>
                <w:bCs/>
              </w:rPr>
            </w:pPr>
          </w:p>
        </w:tc>
        <w:tc>
          <w:tcPr>
            <w:tcW w:w="8160" w:type="dxa"/>
          </w:tcPr>
          <w:p w14:paraId="0358A272" w14:textId="77777777" w:rsidR="009A0D70" w:rsidRPr="00D72EC2" w:rsidRDefault="009A0D70" w:rsidP="00D72EC2">
            <w:pPr>
              <w:pStyle w:val="ListParagraph"/>
              <w:numPr>
                <w:ilvl w:val="0"/>
                <w:numId w:val="4"/>
              </w:numPr>
              <w:jc w:val="both"/>
              <w:rPr>
                <w:rFonts w:ascii="Arial" w:hAnsi="Arial" w:cs="Arial"/>
              </w:rPr>
            </w:pPr>
            <w:r w:rsidRPr="00D72EC2">
              <w:rPr>
                <w:rFonts w:ascii="Arial" w:hAnsi="Arial" w:cs="Arial"/>
              </w:rPr>
              <w:t>The successful candidate will work with existing consultant colleagues in the department of Surgery and Dermatology to ensure the safe and effective provision of elective and emergency plastic, reconstruction and aesthetic services at UHW.</w:t>
            </w:r>
          </w:p>
          <w:p w14:paraId="7A5CA9C8" w14:textId="77777777" w:rsidR="009A0D70" w:rsidRPr="00D72EC2" w:rsidRDefault="009A0D70" w:rsidP="00D72EC2">
            <w:pPr>
              <w:pStyle w:val="ListParagraph"/>
              <w:numPr>
                <w:ilvl w:val="0"/>
                <w:numId w:val="4"/>
              </w:numPr>
              <w:jc w:val="both"/>
              <w:rPr>
                <w:rFonts w:ascii="Arial" w:hAnsi="Arial" w:cs="Arial"/>
              </w:rPr>
            </w:pPr>
            <w:r w:rsidRPr="00D72EC2">
              <w:rPr>
                <w:rFonts w:ascii="Arial" w:hAnsi="Arial" w:cs="Arial"/>
              </w:rPr>
              <w:t xml:space="preserve">The Consultant will work with the NCHDs, </w:t>
            </w:r>
            <w:proofErr w:type="spellStart"/>
            <w:r w:rsidRPr="00D72EC2">
              <w:rPr>
                <w:rFonts w:ascii="Arial" w:hAnsi="Arial" w:cs="Arial"/>
              </w:rPr>
              <w:t>SpRs</w:t>
            </w:r>
            <w:proofErr w:type="spellEnd"/>
            <w:r w:rsidRPr="00D72EC2">
              <w:rPr>
                <w:rFonts w:ascii="Arial" w:hAnsi="Arial" w:cs="Arial"/>
              </w:rPr>
              <w:t xml:space="preserve"> and health and social care professionals involved in the delivery of services at UHW.</w:t>
            </w:r>
          </w:p>
          <w:p w14:paraId="4FEA4A9A" w14:textId="77777777" w:rsidR="009A0D70" w:rsidRPr="00D72EC2" w:rsidRDefault="009A0D70" w:rsidP="00D72EC2">
            <w:pPr>
              <w:pStyle w:val="ListParagraph"/>
              <w:numPr>
                <w:ilvl w:val="0"/>
                <w:numId w:val="4"/>
              </w:numPr>
              <w:jc w:val="both"/>
              <w:rPr>
                <w:rFonts w:ascii="Arial" w:hAnsi="Arial" w:cs="Arial"/>
              </w:rPr>
            </w:pPr>
            <w:r w:rsidRPr="00D72EC2">
              <w:rPr>
                <w:rFonts w:ascii="Arial" w:hAnsi="Arial" w:cs="Arial"/>
              </w:rPr>
              <w:t>The Consultant will work closely with, and supervise, the nursing and specialist nursing teams supporting surgery clinical nurse specialists, the advanced nurse practitioners and the cancer coordinators.</w:t>
            </w:r>
          </w:p>
          <w:p w14:paraId="6A3CD3FA" w14:textId="77777777" w:rsidR="009A0D70" w:rsidRPr="00D72EC2" w:rsidRDefault="009A0D70" w:rsidP="00D72EC2">
            <w:pPr>
              <w:pStyle w:val="ListParagraph"/>
              <w:numPr>
                <w:ilvl w:val="0"/>
                <w:numId w:val="4"/>
              </w:numPr>
              <w:jc w:val="both"/>
              <w:rPr>
                <w:rFonts w:ascii="Arial" w:hAnsi="Arial" w:cs="Arial"/>
              </w:rPr>
            </w:pPr>
            <w:r w:rsidRPr="00D72EC2">
              <w:rPr>
                <w:rFonts w:ascii="Arial" w:hAnsi="Arial" w:cs="Arial"/>
              </w:rPr>
              <w:t>The Consultant will collaborate with the Clinical Director, Operations Managers, Medical Manpower and other staff involved in patient flow and operational processes to ensure a smooth patient experience at UHW.</w:t>
            </w:r>
          </w:p>
          <w:p w14:paraId="3A9D1C73" w14:textId="77777777" w:rsidR="009A0D70" w:rsidRPr="00D72EC2" w:rsidRDefault="009A0D70" w:rsidP="00D72EC2">
            <w:pPr>
              <w:pStyle w:val="ListParagraph"/>
              <w:numPr>
                <w:ilvl w:val="0"/>
                <w:numId w:val="4"/>
              </w:numPr>
              <w:jc w:val="both"/>
              <w:rPr>
                <w:rFonts w:ascii="Arial" w:hAnsi="Arial" w:cs="Arial"/>
              </w:rPr>
            </w:pPr>
            <w:r w:rsidRPr="00D72EC2">
              <w:rPr>
                <w:rFonts w:ascii="Arial" w:hAnsi="Arial" w:cs="Arial"/>
              </w:rPr>
              <w:t>The Consultant will engage with hospital management and the Executive Management Board in the development and enhancement of plastic, reconstruction and aesthetic delivery.</w:t>
            </w:r>
          </w:p>
          <w:p w14:paraId="38594091" w14:textId="77777777" w:rsidR="009A0D70" w:rsidRPr="00D72EC2" w:rsidRDefault="009A0D70" w:rsidP="00D72EC2">
            <w:pPr>
              <w:pStyle w:val="ListParagraph"/>
              <w:numPr>
                <w:ilvl w:val="0"/>
                <w:numId w:val="4"/>
              </w:numPr>
              <w:jc w:val="both"/>
              <w:rPr>
                <w:rFonts w:ascii="Arial" w:hAnsi="Arial" w:cs="Arial"/>
              </w:rPr>
            </w:pPr>
            <w:r w:rsidRPr="00D72EC2">
              <w:rPr>
                <w:rFonts w:ascii="Arial" w:hAnsi="Arial" w:cs="Arial"/>
              </w:rPr>
              <w:t>The Consultant will participate in the regional/national MDT’s as appropriate working with colleagues across the region.</w:t>
            </w:r>
          </w:p>
          <w:p w14:paraId="530EDDE1" w14:textId="77777777" w:rsidR="009A0D70" w:rsidRPr="00D72EC2" w:rsidRDefault="009A0D70" w:rsidP="00D72EC2">
            <w:pPr>
              <w:pStyle w:val="ListParagraph"/>
              <w:numPr>
                <w:ilvl w:val="0"/>
                <w:numId w:val="4"/>
              </w:numPr>
              <w:jc w:val="both"/>
              <w:rPr>
                <w:rFonts w:ascii="Arial" w:hAnsi="Arial" w:cs="Arial"/>
              </w:rPr>
            </w:pPr>
            <w:r w:rsidRPr="00D72EC2">
              <w:rPr>
                <w:rFonts w:ascii="Arial" w:hAnsi="Arial" w:cs="Arial"/>
              </w:rPr>
              <w:t>The Consultant will liaise with general practitioners and other community colleagues in the management of plastic, reconstruction and aesthetic conditions.</w:t>
            </w:r>
          </w:p>
          <w:p w14:paraId="7C62ED75" w14:textId="77777777" w:rsidR="009A0D70" w:rsidRPr="00D72EC2" w:rsidRDefault="009A0D70" w:rsidP="00D72EC2">
            <w:pPr>
              <w:pStyle w:val="ListParagraph"/>
              <w:widowControl/>
              <w:numPr>
                <w:ilvl w:val="0"/>
                <w:numId w:val="4"/>
              </w:numPr>
              <w:autoSpaceDE/>
              <w:autoSpaceDN/>
              <w:contextualSpacing w:val="0"/>
              <w:jc w:val="both"/>
              <w:rPr>
                <w:rFonts w:ascii="Arial" w:hAnsi="Arial" w:cs="Arial"/>
              </w:rPr>
            </w:pPr>
            <w:r w:rsidRPr="00D72EC2">
              <w:rPr>
                <w:rFonts w:ascii="Arial" w:hAnsi="Arial" w:cs="Arial"/>
              </w:rPr>
              <w:t>The Consultant will participate in the recruitment, supervision, management and training of NCHDs assigned to the department</w:t>
            </w:r>
          </w:p>
          <w:p w14:paraId="7A3C90D8" w14:textId="77777777" w:rsidR="009A0D70" w:rsidRPr="00D72EC2" w:rsidRDefault="009A0D70" w:rsidP="00D72EC2">
            <w:pPr>
              <w:pStyle w:val="ListParagraph"/>
              <w:widowControl/>
              <w:numPr>
                <w:ilvl w:val="0"/>
                <w:numId w:val="4"/>
              </w:numPr>
              <w:autoSpaceDE/>
              <w:autoSpaceDN/>
              <w:contextualSpacing w:val="0"/>
              <w:jc w:val="both"/>
              <w:rPr>
                <w:rFonts w:ascii="Arial" w:hAnsi="Arial" w:cs="Arial"/>
              </w:rPr>
            </w:pPr>
            <w:r w:rsidRPr="00D72EC2">
              <w:rPr>
                <w:rFonts w:ascii="Arial" w:hAnsi="Arial" w:cs="Arial"/>
              </w:rPr>
              <w:t xml:space="preserve">The Consultant will work closely with </w:t>
            </w:r>
            <w:proofErr w:type="gramStart"/>
            <w:r w:rsidRPr="00D72EC2">
              <w:rPr>
                <w:rFonts w:ascii="Arial" w:hAnsi="Arial" w:cs="Arial"/>
              </w:rPr>
              <w:t>Consultant</w:t>
            </w:r>
            <w:proofErr w:type="gramEnd"/>
            <w:r w:rsidRPr="00D72EC2">
              <w:rPr>
                <w:rFonts w:ascii="Arial" w:hAnsi="Arial" w:cs="Arial"/>
              </w:rPr>
              <w:t xml:space="preserve"> colleagues and the PGTB’s to ensure UHW is compliant with training requirements and a suitable site for trainees across the wider surgical department.</w:t>
            </w:r>
          </w:p>
          <w:p w14:paraId="008DABAE" w14:textId="77777777" w:rsidR="009A0D70" w:rsidRPr="00D72EC2" w:rsidRDefault="009A0D70" w:rsidP="00D72EC2">
            <w:pPr>
              <w:pStyle w:val="ListParagraph"/>
              <w:widowControl/>
              <w:numPr>
                <w:ilvl w:val="0"/>
                <w:numId w:val="4"/>
              </w:numPr>
              <w:autoSpaceDE/>
              <w:autoSpaceDN/>
              <w:ind w:left="0"/>
              <w:contextualSpacing w:val="0"/>
              <w:jc w:val="both"/>
              <w:rPr>
                <w:rFonts w:ascii="Arial" w:hAnsi="Arial" w:cs="Arial"/>
              </w:rPr>
            </w:pPr>
            <w:r w:rsidRPr="00D72EC2">
              <w:rPr>
                <w:rFonts w:ascii="Arial" w:hAnsi="Arial" w:cs="Arial"/>
              </w:rPr>
              <w:t xml:space="preserve">As a new position, the successful candidate, will work with colleagues to develop a clinical service and build a business plan for the development of the service. They will establish relationships with the services in UHW and throughout the SE region to support the development of patient pathways for Plastic Surgery. </w:t>
            </w:r>
          </w:p>
          <w:p w14:paraId="55FFD367" w14:textId="77777777" w:rsidR="009A0D70" w:rsidRPr="00D72EC2" w:rsidRDefault="009A0D70" w:rsidP="00D72EC2">
            <w:pPr>
              <w:pStyle w:val="ListParagraph"/>
              <w:widowControl/>
              <w:autoSpaceDE/>
              <w:autoSpaceDN/>
              <w:ind w:left="0"/>
              <w:contextualSpacing w:val="0"/>
              <w:jc w:val="both"/>
              <w:rPr>
                <w:rFonts w:ascii="Arial" w:hAnsi="Arial" w:cs="Arial"/>
              </w:rPr>
            </w:pPr>
          </w:p>
        </w:tc>
      </w:tr>
      <w:tr w:rsidR="00D72EC2" w:rsidRPr="00D72EC2" w14:paraId="1A43C6FC" w14:textId="77777777" w:rsidTr="00087A9C">
        <w:tc>
          <w:tcPr>
            <w:tcW w:w="2172" w:type="dxa"/>
          </w:tcPr>
          <w:p w14:paraId="7B85F233" w14:textId="77777777" w:rsidR="009A0D70" w:rsidRPr="00D72EC2" w:rsidRDefault="009A0D70" w:rsidP="00D72EC2">
            <w:pPr>
              <w:jc w:val="both"/>
              <w:rPr>
                <w:rFonts w:ascii="Arial" w:hAnsi="Arial" w:cs="Arial"/>
                <w:b/>
                <w:bCs/>
              </w:rPr>
            </w:pPr>
            <w:r w:rsidRPr="00D72EC2">
              <w:rPr>
                <w:rFonts w:ascii="Arial" w:hAnsi="Arial" w:cs="Arial"/>
                <w:b/>
                <w:bCs/>
              </w:rPr>
              <w:t>Principal Duties and Responsibilities</w:t>
            </w:r>
          </w:p>
          <w:p w14:paraId="5CA992C6" w14:textId="77777777" w:rsidR="009A0D70" w:rsidRPr="00D72EC2" w:rsidRDefault="009A0D70" w:rsidP="00D72EC2">
            <w:pPr>
              <w:jc w:val="both"/>
              <w:rPr>
                <w:rFonts w:ascii="Arial" w:hAnsi="Arial" w:cs="Arial"/>
                <w:b/>
                <w:bCs/>
              </w:rPr>
            </w:pPr>
          </w:p>
        </w:tc>
        <w:tc>
          <w:tcPr>
            <w:tcW w:w="8160" w:type="dxa"/>
          </w:tcPr>
          <w:p w14:paraId="7070A6B2" w14:textId="77777777" w:rsidR="009A0D70" w:rsidRPr="00D72EC2" w:rsidRDefault="009A0D70" w:rsidP="00D72EC2">
            <w:pPr>
              <w:jc w:val="both"/>
              <w:rPr>
                <w:rFonts w:ascii="Arial" w:hAnsi="Arial" w:cs="Arial"/>
              </w:rPr>
            </w:pPr>
            <w:bookmarkStart w:id="0" w:name="_Toc204412103"/>
            <w:r w:rsidRPr="00D72EC2">
              <w:rPr>
                <w:rFonts w:ascii="Arial" w:hAnsi="Arial" w:cs="Arial"/>
              </w:rPr>
              <w:t>Clinical:</w:t>
            </w:r>
          </w:p>
          <w:p w14:paraId="2CB7E2AB" w14:textId="77777777" w:rsidR="009A0D70" w:rsidRPr="00D72EC2" w:rsidRDefault="009A0D70" w:rsidP="00D72EC2">
            <w:pPr>
              <w:numPr>
                <w:ilvl w:val="0"/>
                <w:numId w:val="4"/>
              </w:numPr>
              <w:jc w:val="both"/>
              <w:rPr>
                <w:rFonts w:ascii="Arial" w:hAnsi="Arial" w:cs="Arial"/>
              </w:rPr>
            </w:pPr>
            <w:r w:rsidRPr="00D72EC2">
              <w:rPr>
                <w:rFonts w:ascii="Arial" w:hAnsi="Arial" w:cs="Arial"/>
              </w:rPr>
              <w:t>As a new position and developing a service the main role will be to assess the needs of the population.</w:t>
            </w:r>
          </w:p>
          <w:p w14:paraId="257F7218" w14:textId="77777777" w:rsidR="009A0D70" w:rsidRPr="00D72EC2" w:rsidRDefault="009A0D70" w:rsidP="00D72EC2">
            <w:pPr>
              <w:numPr>
                <w:ilvl w:val="0"/>
                <w:numId w:val="4"/>
              </w:numPr>
              <w:jc w:val="both"/>
              <w:rPr>
                <w:rFonts w:ascii="Arial" w:hAnsi="Arial" w:cs="Arial"/>
              </w:rPr>
            </w:pPr>
            <w:r w:rsidRPr="00D72EC2">
              <w:rPr>
                <w:rFonts w:ascii="Arial" w:hAnsi="Arial" w:cs="Arial"/>
              </w:rPr>
              <w:t>Leadership in the delivery of Plastic, reconstruction and aesthetic surgery within UHW.</w:t>
            </w:r>
            <w:r w:rsidRPr="00D72EC2">
              <w:t xml:space="preserve"> </w:t>
            </w:r>
          </w:p>
          <w:p w14:paraId="2548D07F" w14:textId="77777777" w:rsidR="009A0D70" w:rsidRPr="00D72EC2" w:rsidRDefault="009A0D70" w:rsidP="00D72EC2">
            <w:pPr>
              <w:numPr>
                <w:ilvl w:val="0"/>
                <w:numId w:val="4"/>
              </w:numPr>
              <w:jc w:val="both"/>
              <w:rPr>
                <w:rFonts w:ascii="Arial" w:hAnsi="Arial" w:cs="Arial"/>
              </w:rPr>
            </w:pPr>
            <w:r w:rsidRPr="00D72EC2">
              <w:rPr>
                <w:rFonts w:ascii="Arial" w:hAnsi="Arial" w:cs="Arial"/>
              </w:rPr>
              <w:t>Development and delivery of day-case, ambulatory general</w:t>
            </w:r>
            <w:r w:rsidRPr="00D72EC2">
              <w:t xml:space="preserve"> </w:t>
            </w:r>
            <w:r w:rsidRPr="00D72EC2">
              <w:rPr>
                <w:rFonts w:ascii="Arial" w:hAnsi="Arial" w:cs="Arial"/>
              </w:rPr>
              <w:t>Plastic, reconstruction and aesthetic surgery including elective commitment to the Surgical Hub and to the design of its pathways, including day-case pathways for selected emergency presentations.</w:t>
            </w:r>
          </w:p>
          <w:p w14:paraId="75736071" w14:textId="77777777" w:rsidR="009A0D70" w:rsidRPr="00D72EC2" w:rsidRDefault="009A0D70" w:rsidP="00D72EC2">
            <w:pPr>
              <w:numPr>
                <w:ilvl w:val="0"/>
                <w:numId w:val="4"/>
              </w:numPr>
              <w:jc w:val="both"/>
              <w:rPr>
                <w:rFonts w:ascii="Arial" w:hAnsi="Arial" w:cs="Arial"/>
              </w:rPr>
            </w:pPr>
            <w:r w:rsidRPr="00D72EC2">
              <w:rPr>
                <w:rFonts w:ascii="Arial" w:hAnsi="Arial" w:cs="Arial"/>
              </w:rPr>
              <w:t xml:space="preserve">Build relevant business cases with surgical and Dermatology colleagues to include on call once a minimum of 4 </w:t>
            </w:r>
            <w:proofErr w:type="spellStart"/>
            <w:r w:rsidRPr="00D72EC2">
              <w:rPr>
                <w:rFonts w:ascii="Arial" w:hAnsi="Arial" w:cs="Arial"/>
              </w:rPr>
              <w:t>wte</w:t>
            </w:r>
            <w:proofErr w:type="spellEnd"/>
            <w:r w:rsidRPr="00D72EC2">
              <w:rPr>
                <w:rFonts w:ascii="Arial" w:hAnsi="Arial" w:cs="Arial"/>
              </w:rPr>
              <w:t xml:space="preserve"> Consultants in post.</w:t>
            </w:r>
          </w:p>
          <w:p w14:paraId="6647B3C1" w14:textId="77777777" w:rsidR="009A0D70" w:rsidRPr="00D72EC2" w:rsidRDefault="009A0D70" w:rsidP="00D72EC2">
            <w:pPr>
              <w:numPr>
                <w:ilvl w:val="0"/>
                <w:numId w:val="4"/>
              </w:numPr>
              <w:jc w:val="both"/>
              <w:rPr>
                <w:rFonts w:ascii="Arial" w:hAnsi="Arial" w:cs="Arial"/>
              </w:rPr>
            </w:pPr>
            <w:r w:rsidRPr="00D72EC2">
              <w:rPr>
                <w:rFonts w:ascii="Arial" w:hAnsi="Arial" w:cs="Arial"/>
              </w:rPr>
              <w:lastRenderedPageBreak/>
              <w:t>Develop relationships with Medical and Nursing colleagues to ensure safe</w:t>
            </w:r>
            <w:r w:rsidRPr="00D72EC2">
              <w:t xml:space="preserve"> </w:t>
            </w:r>
            <w:r w:rsidRPr="00D72EC2">
              <w:rPr>
                <w:rFonts w:ascii="Arial" w:hAnsi="Arial" w:cs="Arial"/>
              </w:rPr>
              <w:t>Plastic, reconstruction and aesthetic pathways for patients.</w:t>
            </w:r>
          </w:p>
          <w:p w14:paraId="67C7D1BF" w14:textId="77777777" w:rsidR="009A0D70" w:rsidRPr="00D72EC2" w:rsidRDefault="009A0D70" w:rsidP="00D72EC2">
            <w:pPr>
              <w:numPr>
                <w:ilvl w:val="0"/>
                <w:numId w:val="4"/>
              </w:numPr>
              <w:jc w:val="both"/>
              <w:rPr>
                <w:rFonts w:ascii="Arial" w:hAnsi="Arial" w:cs="Arial"/>
              </w:rPr>
            </w:pPr>
            <w:r w:rsidRPr="00D72EC2">
              <w:rPr>
                <w:rFonts w:ascii="Arial" w:hAnsi="Arial" w:cs="Arial"/>
              </w:rPr>
              <w:t>Work with Plastic, reconstruction and aesthetic Colleagues in the region and CUH to ensure a phased approach to contraction of services.</w:t>
            </w:r>
          </w:p>
          <w:p w14:paraId="77C67608" w14:textId="77777777" w:rsidR="009A0D70" w:rsidRPr="00D72EC2" w:rsidRDefault="009A0D70" w:rsidP="00D72EC2">
            <w:pPr>
              <w:numPr>
                <w:ilvl w:val="0"/>
                <w:numId w:val="4"/>
              </w:numPr>
              <w:jc w:val="both"/>
              <w:rPr>
                <w:rFonts w:ascii="Arial" w:hAnsi="Arial" w:cs="Arial"/>
              </w:rPr>
            </w:pPr>
            <w:r w:rsidRPr="00D72EC2">
              <w:rPr>
                <w:rFonts w:ascii="Arial" w:hAnsi="Arial" w:cs="Arial"/>
              </w:rPr>
              <w:t xml:space="preserve">Development of service, including outpatients, theatre, minor ops, +/- specialty clinics. </w:t>
            </w:r>
          </w:p>
          <w:p w14:paraId="13AB1575" w14:textId="77777777" w:rsidR="009A0D70" w:rsidRPr="00D72EC2" w:rsidRDefault="009A0D70" w:rsidP="00D72EC2">
            <w:pPr>
              <w:numPr>
                <w:ilvl w:val="0"/>
                <w:numId w:val="4"/>
              </w:numPr>
              <w:jc w:val="both"/>
              <w:rPr>
                <w:rFonts w:ascii="Arial" w:hAnsi="Arial" w:cs="Arial"/>
              </w:rPr>
            </w:pPr>
            <w:r w:rsidRPr="00D72EC2">
              <w:rPr>
                <w:rFonts w:ascii="Arial" w:hAnsi="Arial" w:cs="Arial"/>
              </w:rPr>
              <w:t xml:space="preserve">Participation in relevant MDT meetings at hospital, Region and National level. </w:t>
            </w:r>
          </w:p>
          <w:p w14:paraId="2562E96B" w14:textId="77777777" w:rsidR="009A0D70" w:rsidRPr="00D72EC2" w:rsidRDefault="009A0D70" w:rsidP="00D72EC2">
            <w:pPr>
              <w:ind w:left="360"/>
              <w:jc w:val="both"/>
              <w:rPr>
                <w:rFonts w:ascii="Arial" w:hAnsi="Arial" w:cs="Arial"/>
              </w:rPr>
            </w:pPr>
          </w:p>
          <w:p w14:paraId="5EA18563" w14:textId="77777777" w:rsidR="009A0D70" w:rsidRPr="00D72EC2" w:rsidRDefault="009A0D70" w:rsidP="00D72EC2">
            <w:pPr>
              <w:jc w:val="both"/>
              <w:rPr>
                <w:rFonts w:ascii="Arial" w:hAnsi="Arial" w:cs="Arial"/>
              </w:rPr>
            </w:pPr>
            <w:r w:rsidRPr="00D72EC2">
              <w:rPr>
                <w:rFonts w:ascii="Arial" w:hAnsi="Arial" w:cs="Arial"/>
              </w:rPr>
              <w:t>Education &amp; Training:</w:t>
            </w:r>
          </w:p>
          <w:p w14:paraId="758706CC" w14:textId="77777777" w:rsidR="009A0D70" w:rsidRPr="00D72EC2" w:rsidRDefault="009A0D70" w:rsidP="00D72EC2">
            <w:pPr>
              <w:numPr>
                <w:ilvl w:val="0"/>
                <w:numId w:val="14"/>
              </w:numPr>
              <w:jc w:val="both"/>
              <w:rPr>
                <w:rFonts w:ascii="Arial" w:hAnsi="Arial" w:cs="Arial"/>
              </w:rPr>
            </w:pPr>
            <w:r w:rsidRPr="00D72EC2">
              <w:rPr>
                <w:rFonts w:ascii="Arial" w:hAnsi="Arial" w:cs="Arial"/>
              </w:rPr>
              <w:t>The candidate will be expected to become a trainer with RCSI to facilitate to allocation of trainees to UHW.</w:t>
            </w:r>
          </w:p>
          <w:p w14:paraId="581CA629" w14:textId="77777777" w:rsidR="009A0D70" w:rsidRPr="00D72EC2" w:rsidRDefault="009A0D70" w:rsidP="00D72EC2">
            <w:pPr>
              <w:numPr>
                <w:ilvl w:val="0"/>
                <w:numId w:val="14"/>
              </w:numPr>
              <w:jc w:val="both"/>
              <w:rPr>
                <w:rFonts w:ascii="Arial" w:hAnsi="Arial" w:cs="Arial"/>
              </w:rPr>
            </w:pPr>
            <w:r w:rsidRPr="00D72EC2">
              <w:rPr>
                <w:rFonts w:ascii="Arial" w:hAnsi="Arial" w:cs="Arial"/>
              </w:rPr>
              <w:t>UHW is affiliated to SETU, RCSI and UCC, all consultants are encouraged to interact and teach these students.</w:t>
            </w:r>
          </w:p>
          <w:p w14:paraId="5E1F5C04" w14:textId="77777777" w:rsidR="009A0D70" w:rsidRPr="00D72EC2" w:rsidRDefault="009A0D70" w:rsidP="00D72EC2">
            <w:pPr>
              <w:numPr>
                <w:ilvl w:val="0"/>
                <w:numId w:val="14"/>
              </w:numPr>
              <w:jc w:val="both"/>
              <w:rPr>
                <w:rFonts w:ascii="Arial" w:hAnsi="Arial" w:cs="Arial"/>
              </w:rPr>
            </w:pPr>
            <w:r w:rsidRPr="00D72EC2">
              <w:rPr>
                <w:rFonts w:ascii="Arial" w:hAnsi="Arial" w:cs="Arial"/>
              </w:rPr>
              <w:t>The candidate will be required to build relationships with the PGTB’s and support trainees and non-trainees in education, audit and research.</w:t>
            </w:r>
          </w:p>
          <w:p w14:paraId="7419FF95" w14:textId="77777777" w:rsidR="009A0D70" w:rsidRPr="00D72EC2" w:rsidRDefault="009A0D70" w:rsidP="00D72EC2">
            <w:pPr>
              <w:numPr>
                <w:ilvl w:val="0"/>
                <w:numId w:val="14"/>
              </w:numPr>
              <w:jc w:val="both"/>
              <w:rPr>
                <w:rFonts w:ascii="Arial" w:hAnsi="Arial" w:cs="Arial"/>
              </w:rPr>
            </w:pPr>
            <w:r w:rsidRPr="00D72EC2">
              <w:rPr>
                <w:rFonts w:ascii="Arial" w:hAnsi="Arial" w:cs="Arial"/>
              </w:rPr>
              <w:t>Participate in research and audit for service improvement, support trainees in their research and audit activity, and contribute to the department's academic links with University College Cork and RCSI.</w:t>
            </w:r>
          </w:p>
          <w:p w14:paraId="246EFA2E" w14:textId="77777777" w:rsidR="009A0D70" w:rsidRPr="00D72EC2" w:rsidRDefault="009A0D70" w:rsidP="00D72EC2">
            <w:pPr>
              <w:ind w:left="360"/>
              <w:jc w:val="both"/>
              <w:rPr>
                <w:rFonts w:ascii="Arial" w:hAnsi="Arial" w:cs="Arial"/>
              </w:rPr>
            </w:pPr>
          </w:p>
          <w:p w14:paraId="508084B6" w14:textId="77777777" w:rsidR="009A0D70" w:rsidRPr="00D72EC2" w:rsidRDefault="009A0D70" w:rsidP="00D72EC2">
            <w:pPr>
              <w:jc w:val="both"/>
              <w:rPr>
                <w:rFonts w:ascii="Arial" w:hAnsi="Arial" w:cs="Arial"/>
              </w:rPr>
            </w:pPr>
            <w:r w:rsidRPr="00D72EC2">
              <w:rPr>
                <w:rFonts w:ascii="Arial" w:hAnsi="Arial" w:cs="Arial"/>
              </w:rPr>
              <w:t>Risk Management / Health &amp; Safety</w:t>
            </w:r>
          </w:p>
          <w:p w14:paraId="6D701753" w14:textId="77777777" w:rsidR="009A0D70" w:rsidRPr="00D72EC2" w:rsidRDefault="009A0D70" w:rsidP="00D72EC2">
            <w:pPr>
              <w:numPr>
                <w:ilvl w:val="0"/>
                <w:numId w:val="15"/>
              </w:numPr>
              <w:jc w:val="both"/>
              <w:rPr>
                <w:rFonts w:ascii="Arial" w:hAnsi="Arial" w:cs="Arial"/>
              </w:rPr>
            </w:pPr>
            <w:r w:rsidRPr="00D72EC2">
              <w:rPr>
                <w:rFonts w:ascii="Arial" w:hAnsi="Arial" w:cs="Arial"/>
              </w:rPr>
              <w:t>Accountability for the quality and safety of care provided to patients under the post holder's care, and for the identification, assessment, management and monitoring of clinical risk within their area of responsibility.</w:t>
            </w:r>
          </w:p>
          <w:p w14:paraId="003BC9DC" w14:textId="77777777" w:rsidR="009A0D70" w:rsidRPr="00D72EC2" w:rsidRDefault="009A0D70" w:rsidP="00D72EC2">
            <w:pPr>
              <w:numPr>
                <w:ilvl w:val="0"/>
                <w:numId w:val="15"/>
              </w:numPr>
              <w:jc w:val="both"/>
              <w:rPr>
                <w:rFonts w:ascii="Arial" w:hAnsi="Arial" w:cs="Arial"/>
              </w:rPr>
            </w:pPr>
            <w:r w:rsidRPr="00D72EC2">
              <w:rPr>
                <w:rFonts w:ascii="Arial" w:hAnsi="Arial" w:cs="Arial"/>
              </w:rPr>
              <w:t>Participation in clinical audit, morbidity and mortality review, incident reporting and review, complaint management and open disclosure in accordance with HSE policy.</w:t>
            </w:r>
          </w:p>
          <w:p w14:paraId="10BBB665" w14:textId="77777777" w:rsidR="009A0D70" w:rsidRPr="00D72EC2" w:rsidRDefault="009A0D70" w:rsidP="00D72EC2">
            <w:pPr>
              <w:numPr>
                <w:ilvl w:val="0"/>
                <w:numId w:val="15"/>
              </w:numPr>
              <w:jc w:val="both"/>
              <w:rPr>
                <w:rFonts w:ascii="Arial" w:hAnsi="Arial" w:cs="Arial"/>
              </w:rPr>
            </w:pPr>
            <w:r w:rsidRPr="00D72EC2">
              <w:rPr>
                <w:rFonts w:ascii="Arial" w:hAnsi="Arial" w:cs="Arial"/>
              </w:rPr>
              <w:t>Participation in relevant national clinical audit, including the National Office of Clinical Audit programmes applicable to surgery, and in NCCP and National Clinical Programme reporting requirements.</w:t>
            </w:r>
          </w:p>
          <w:p w14:paraId="0C510063" w14:textId="77777777" w:rsidR="009A0D70" w:rsidRPr="00D72EC2" w:rsidRDefault="009A0D70" w:rsidP="00D72EC2">
            <w:pPr>
              <w:numPr>
                <w:ilvl w:val="0"/>
                <w:numId w:val="15"/>
              </w:numPr>
              <w:jc w:val="both"/>
              <w:rPr>
                <w:rFonts w:ascii="Arial" w:hAnsi="Arial" w:cs="Arial"/>
              </w:rPr>
            </w:pPr>
            <w:r w:rsidRPr="00D72EC2">
              <w:rPr>
                <w:rFonts w:ascii="Arial" w:hAnsi="Arial" w:cs="Arial"/>
              </w:rPr>
              <w:t>A working knowledge of Health Information and Quality Authority (HIQA) standards as they apply to the role, including the National Standards for Safer Better Healthcare and the National Standards for the Prevention and Control of Healthcare Associated Infections, and compliance with associated HSE protocols.</w:t>
            </w:r>
          </w:p>
          <w:p w14:paraId="1A888095" w14:textId="77777777" w:rsidR="009A0D70" w:rsidRPr="00D72EC2" w:rsidRDefault="009A0D70" w:rsidP="00D72EC2">
            <w:pPr>
              <w:numPr>
                <w:ilvl w:val="0"/>
                <w:numId w:val="15"/>
              </w:numPr>
              <w:jc w:val="both"/>
              <w:rPr>
                <w:rFonts w:ascii="Arial" w:hAnsi="Arial" w:cs="Arial"/>
              </w:rPr>
            </w:pPr>
            <w:r w:rsidRPr="00D72EC2">
              <w:rPr>
                <w:rFonts w:ascii="Arial" w:hAnsi="Arial" w:cs="Arial"/>
              </w:rPr>
              <w:t>Compliance with health and safety legislation and policy, and with safeguarding responsibilities under the Children First Act 2015 and Children First National Guidance, particularly relevant given the management of acute paediatric surgical presentations.</w:t>
            </w:r>
          </w:p>
          <w:p w14:paraId="01B99D05" w14:textId="77777777" w:rsidR="009A0D70" w:rsidRPr="00D72EC2" w:rsidRDefault="009A0D70" w:rsidP="00D72EC2">
            <w:pPr>
              <w:numPr>
                <w:ilvl w:val="0"/>
                <w:numId w:val="15"/>
              </w:numPr>
              <w:jc w:val="both"/>
              <w:rPr>
                <w:rFonts w:ascii="Arial" w:hAnsi="Arial" w:cs="Arial"/>
              </w:rPr>
            </w:pPr>
            <w:r w:rsidRPr="00D72EC2">
              <w:rPr>
                <w:rFonts w:ascii="Arial" w:hAnsi="Arial" w:cs="Arial"/>
              </w:rPr>
              <w:t>Leadership of, and participation in, quality improvement initiatives within the department, including enhanced recovery after surgery (ERAS) pathways and day-surgery pathway development.</w:t>
            </w:r>
          </w:p>
          <w:p w14:paraId="48C97A06" w14:textId="77777777" w:rsidR="009A0D70" w:rsidRPr="00D72EC2" w:rsidRDefault="009A0D70" w:rsidP="00D72EC2">
            <w:pPr>
              <w:jc w:val="both"/>
              <w:rPr>
                <w:rFonts w:ascii="Arial" w:hAnsi="Arial" w:cs="Arial"/>
              </w:rPr>
            </w:pPr>
          </w:p>
          <w:p w14:paraId="745B26D4" w14:textId="77777777" w:rsidR="009A0D70" w:rsidRPr="00D72EC2" w:rsidRDefault="009A0D70" w:rsidP="00D72EC2">
            <w:pPr>
              <w:pStyle w:val="Style1"/>
              <w:numPr>
                <w:ilvl w:val="0"/>
                <w:numId w:val="0"/>
              </w:numPr>
              <w:rPr>
                <w:rFonts w:cs="Arial"/>
                <w:sz w:val="20"/>
                <w:szCs w:val="20"/>
              </w:rPr>
            </w:pPr>
          </w:p>
          <w:p w14:paraId="67ED9696" w14:textId="77777777" w:rsidR="009A0D70" w:rsidRPr="00D72EC2" w:rsidRDefault="009A0D70" w:rsidP="00D72EC2">
            <w:pPr>
              <w:pStyle w:val="Style1"/>
              <w:numPr>
                <w:ilvl w:val="0"/>
                <w:numId w:val="0"/>
              </w:numPr>
              <w:rPr>
                <w:rFonts w:cs="Arial"/>
                <w:sz w:val="20"/>
                <w:szCs w:val="20"/>
              </w:rPr>
            </w:pPr>
            <w:r w:rsidRPr="00D72EC2">
              <w:rPr>
                <w:rFonts w:cs="Arial"/>
                <w:sz w:val="20"/>
                <w:szCs w:val="20"/>
              </w:rPr>
              <w:t>Standard Duties and Responsibilities</w:t>
            </w:r>
            <w:bookmarkEnd w:id="0"/>
          </w:p>
          <w:p w14:paraId="20B6F733" w14:textId="77777777" w:rsidR="009A0D70" w:rsidRPr="00D72EC2" w:rsidRDefault="009A0D70" w:rsidP="00D72EC2">
            <w:pPr>
              <w:numPr>
                <w:ilvl w:val="0"/>
                <w:numId w:val="10"/>
              </w:numPr>
              <w:autoSpaceDE w:val="0"/>
              <w:autoSpaceDN w:val="0"/>
              <w:adjustRightInd w:val="0"/>
              <w:jc w:val="both"/>
              <w:rPr>
                <w:rFonts w:ascii="Arial" w:hAnsi="Arial" w:cs="Arial"/>
              </w:rPr>
            </w:pPr>
            <w:r w:rsidRPr="00D72EC2">
              <w:rPr>
                <w:rFonts w:ascii="Arial" w:hAnsi="Arial" w:cs="Arial"/>
              </w:rPr>
              <w:t xml:space="preserve">To participate in development of and undertake all duties and functions pertinent to the Consultant’s area of competence, as set out within the Clinical Directorate Service Plan and in line with policies as specified by the Employer. </w:t>
            </w:r>
          </w:p>
          <w:p w14:paraId="263618ED" w14:textId="77777777" w:rsidR="009A0D70" w:rsidRPr="00D72EC2" w:rsidRDefault="009A0D70" w:rsidP="00D72EC2">
            <w:pPr>
              <w:numPr>
                <w:ilvl w:val="0"/>
                <w:numId w:val="10"/>
              </w:numPr>
              <w:autoSpaceDE w:val="0"/>
              <w:autoSpaceDN w:val="0"/>
              <w:adjustRightInd w:val="0"/>
              <w:jc w:val="both"/>
              <w:rPr>
                <w:rFonts w:ascii="Arial" w:hAnsi="Arial" w:cs="Arial"/>
              </w:rPr>
            </w:pPr>
            <w:r w:rsidRPr="00D72EC2">
              <w:rPr>
                <w:rFonts w:ascii="Arial" w:hAnsi="Arial" w:cs="Arial"/>
              </w:rPr>
              <w:t>To ensure that duties and functions are undertaken in a manner that minimises delays for patients and possible disruption of services.</w:t>
            </w:r>
          </w:p>
          <w:p w14:paraId="0466F4D3" w14:textId="77777777" w:rsidR="009A0D70" w:rsidRPr="00D72EC2" w:rsidRDefault="009A0D70" w:rsidP="00D72EC2">
            <w:pPr>
              <w:numPr>
                <w:ilvl w:val="0"/>
                <w:numId w:val="10"/>
              </w:numPr>
              <w:autoSpaceDE w:val="0"/>
              <w:autoSpaceDN w:val="0"/>
              <w:adjustRightInd w:val="0"/>
              <w:jc w:val="both"/>
              <w:rPr>
                <w:rFonts w:ascii="Arial" w:hAnsi="Arial" w:cs="Arial"/>
              </w:rPr>
            </w:pPr>
            <w:r w:rsidRPr="00D72EC2">
              <w:rPr>
                <w:rFonts w:ascii="Arial" w:hAnsi="Arial" w:cs="Arial"/>
              </w:rPr>
              <w:t>To work within the framework of the hospital / agency’s service plan and / or levels of service (volume, types etc.) as determined by the Employer. Service planning for individual clinical services will be progressed through the Clinical Directorate structure or other arrangements as apply.</w:t>
            </w:r>
          </w:p>
          <w:p w14:paraId="7CCAE305" w14:textId="77777777" w:rsidR="009A0D70" w:rsidRPr="00D72EC2" w:rsidRDefault="009A0D70" w:rsidP="00D72EC2">
            <w:pPr>
              <w:numPr>
                <w:ilvl w:val="0"/>
                <w:numId w:val="10"/>
              </w:numPr>
              <w:autoSpaceDE w:val="0"/>
              <w:autoSpaceDN w:val="0"/>
              <w:adjustRightInd w:val="0"/>
              <w:jc w:val="both"/>
              <w:rPr>
                <w:rFonts w:ascii="Arial" w:hAnsi="Arial" w:cs="Arial"/>
              </w:rPr>
            </w:pPr>
            <w:r w:rsidRPr="00D72EC2">
              <w:rPr>
                <w:rFonts w:ascii="Arial" w:hAnsi="Arial" w:cs="Arial"/>
              </w:rPr>
              <w:t xml:space="preserve">To co-operate with the expeditious implementation of the Disciplinary Procedure. </w:t>
            </w:r>
          </w:p>
          <w:p w14:paraId="0E7422A4" w14:textId="77777777" w:rsidR="009A0D70" w:rsidRPr="00D72EC2" w:rsidRDefault="009A0D70" w:rsidP="00D72EC2">
            <w:pPr>
              <w:numPr>
                <w:ilvl w:val="0"/>
                <w:numId w:val="10"/>
              </w:numPr>
              <w:autoSpaceDE w:val="0"/>
              <w:autoSpaceDN w:val="0"/>
              <w:adjustRightInd w:val="0"/>
              <w:jc w:val="both"/>
              <w:rPr>
                <w:rFonts w:ascii="Arial" w:hAnsi="Arial" w:cs="Arial"/>
              </w:rPr>
            </w:pPr>
            <w:r w:rsidRPr="00D72EC2">
              <w:rPr>
                <w:rFonts w:ascii="Arial" w:hAnsi="Arial" w:cs="Arial"/>
              </w:rPr>
              <w:t xml:space="preserve">To formally review the execution of the Clinical Directorate Service Plan with the Clinical Director / Employer periodically. The Clinical Directorate Service Plan shall be reviewed periodically at the request of the Consultant or Clinical Director / Employer. The Consultant may initially seek internal review of the determinations of the Clinical Director regarding the Service Plan. </w:t>
            </w:r>
          </w:p>
          <w:p w14:paraId="1861AFBE" w14:textId="77777777" w:rsidR="009A0D70" w:rsidRPr="00D72EC2" w:rsidRDefault="009A0D70" w:rsidP="00D72EC2">
            <w:pPr>
              <w:numPr>
                <w:ilvl w:val="0"/>
                <w:numId w:val="10"/>
              </w:numPr>
              <w:autoSpaceDE w:val="0"/>
              <w:autoSpaceDN w:val="0"/>
              <w:adjustRightInd w:val="0"/>
              <w:jc w:val="both"/>
              <w:rPr>
                <w:rFonts w:ascii="Arial" w:hAnsi="Arial" w:cs="Arial"/>
              </w:rPr>
            </w:pPr>
            <w:r w:rsidRPr="00D72EC2">
              <w:rPr>
                <w:rFonts w:ascii="Arial" w:hAnsi="Arial" w:cs="Arial"/>
              </w:rPr>
              <w:t>To participate in the development and operation of the Clinical Directorate structure and in such management or representative structures as are in place or being developed. The Consultant shall receive training and support to enable him / her to participate fully in such structures.</w:t>
            </w:r>
          </w:p>
          <w:p w14:paraId="769FCE68" w14:textId="77777777" w:rsidR="009A0D70" w:rsidRPr="00D72EC2" w:rsidRDefault="009A0D70" w:rsidP="00D72EC2">
            <w:pPr>
              <w:numPr>
                <w:ilvl w:val="0"/>
                <w:numId w:val="10"/>
              </w:numPr>
              <w:autoSpaceDE w:val="0"/>
              <w:autoSpaceDN w:val="0"/>
              <w:adjustRightInd w:val="0"/>
              <w:jc w:val="both"/>
              <w:rPr>
                <w:rFonts w:ascii="Arial" w:hAnsi="Arial" w:cs="Arial"/>
              </w:rPr>
            </w:pPr>
            <w:r w:rsidRPr="00D72EC2">
              <w:rPr>
                <w:rFonts w:ascii="Arial" w:hAnsi="Arial" w:cs="Arial"/>
              </w:rPr>
              <w:t>To provide, as appropriate, consultation in the Consultant’s area of designated expertise in respect of patients of other Consultants at their request.</w:t>
            </w:r>
          </w:p>
          <w:p w14:paraId="6BBE696F" w14:textId="77777777" w:rsidR="009A0D70" w:rsidRPr="00D72EC2" w:rsidRDefault="009A0D70" w:rsidP="00D72EC2">
            <w:pPr>
              <w:numPr>
                <w:ilvl w:val="0"/>
                <w:numId w:val="10"/>
              </w:numPr>
              <w:autoSpaceDE w:val="0"/>
              <w:autoSpaceDN w:val="0"/>
              <w:adjustRightInd w:val="0"/>
              <w:jc w:val="both"/>
              <w:rPr>
                <w:rFonts w:ascii="Arial" w:hAnsi="Arial" w:cs="Arial"/>
              </w:rPr>
            </w:pPr>
            <w:r w:rsidRPr="00D72EC2">
              <w:rPr>
                <w:rFonts w:ascii="Arial" w:hAnsi="Arial" w:cs="Arial"/>
                <w:bCs/>
              </w:rPr>
              <w:lastRenderedPageBreak/>
              <w:t xml:space="preserve">To ensure, in consultation with the Clinical Director, that appropriate medical cover is available at all times having due regard to </w:t>
            </w:r>
            <w:r w:rsidRPr="00D72EC2">
              <w:rPr>
                <w:rFonts w:ascii="Arial" w:hAnsi="Arial" w:cs="Arial"/>
              </w:rPr>
              <w:t xml:space="preserve">the implementation of the European Working Time Directive as it relates to doctors in training. </w:t>
            </w:r>
          </w:p>
          <w:p w14:paraId="02DFB8B2" w14:textId="77777777" w:rsidR="009A0D70" w:rsidRPr="00D72EC2" w:rsidRDefault="009A0D70" w:rsidP="00D72EC2">
            <w:pPr>
              <w:numPr>
                <w:ilvl w:val="0"/>
                <w:numId w:val="10"/>
              </w:numPr>
              <w:autoSpaceDE w:val="0"/>
              <w:autoSpaceDN w:val="0"/>
              <w:adjustRightInd w:val="0"/>
              <w:jc w:val="both"/>
              <w:rPr>
                <w:rFonts w:ascii="Arial" w:hAnsi="Arial" w:cs="Arial"/>
              </w:rPr>
            </w:pPr>
            <w:r w:rsidRPr="00D72EC2">
              <w:rPr>
                <w:rFonts w:ascii="Arial" w:hAnsi="Arial" w:cs="Arial"/>
              </w:rPr>
              <w:t>To supervise and be responsible for diagnosis, treatment and care provided by non-Consultant Hospital Doctors (NCHDs) treating patients under the Consultant’s care.</w:t>
            </w:r>
          </w:p>
          <w:p w14:paraId="5BBD3165" w14:textId="77777777" w:rsidR="009A0D70" w:rsidRPr="00D72EC2" w:rsidRDefault="009A0D70" w:rsidP="00D72EC2">
            <w:pPr>
              <w:numPr>
                <w:ilvl w:val="0"/>
                <w:numId w:val="10"/>
              </w:numPr>
              <w:autoSpaceDE w:val="0"/>
              <w:autoSpaceDN w:val="0"/>
              <w:adjustRightInd w:val="0"/>
              <w:jc w:val="both"/>
              <w:rPr>
                <w:rFonts w:ascii="Arial" w:hAnsi="Arial" w:cs="Arial"/>
              </w:rPr>
            </w:pPr>
            <w:r w:rsidRPr="00D72EC2">
              <w:rPr>
                <w:rFonts w:ascii="Arial" w:hAnsi="Arial" w:cs="Arial"/>
              </w:rPr>
              <w:t xml:space="preserve">To participate as a right and obligation in selection processes for non-Consultant Hospital Doctors and other staff as appropriate. The Employer will provide training as required. The Employer shall ensure that a Consultant representative of the relevant specialty / sub-specialty is involved in the selection process.  </w:t>
            </w:r>
          </w:p>
          <w:p w14:paraId="041CDA65" w14:textId="77777777" w:rsidR="009A0D70" w:rsidRPr="00D72EC2" w:rsidRDefault="009A0D70" w:rsidP="00D72EC2">
            <w:pPr>
              <w:numPr>
                <w:ilvl w:val="0"/>
                <w:numId w:val="10"/>
              </w:numPr>
              <w:autoSpaceDE w:val="0"/>
              <w:autoSpaceDN w:val="0"/>
              <w:adjustRightInd w:val="0"/>
              <w:jc w:val="both"/>
              <w:rPr>
                <w:rFonts w:ascii="Arial" w:hAnsi="Arial" w:cs="Arial"/>
              </w:rPr>
            </w:pPr>
            <w:r w:rsidRPr="00D72EC2">
              <w:rPr>
                <w:rFonts w:ascii="Arial" w:hAnsi="Arial" w:cs="Arial"/>
              </w:rPr>
              <w:t>To participate in clinical audit and proactive risk management and facilitate production of all data / information required for same in accordance with regulatory, statutory and corporate policies and procedures.</w:t>
            </w:r>
          </w:p>
          <w:p w14:paraId="61F311FB" w14:textId="77777777" w:rsidR="009A0D70" w:rsidRPr="00D72EC2" w:rsidRDefault="009A0D70" w:rsidP="00D72EC2">
            <w:pPr>
              <w:numPr>
                <w:ilvl w:val="0"/>
                <w:numId w:val="10"/>
              </w:numPr>
              <w:autoSpaceDE w:val="0"/>
              <w:autoSpaceDN w:val="0"/>
              <w:adjustRightInd w:val="0"/>
              <w:jc w:val="both"/>
              <w:rPr>
                <w:rFonts w:ascii="Arial" w:hAnsi="Arial" w:cs="Arial"/>
              </w:rPr>
            </w:pPr>
            <w:r w:rsidRPr="00D72EC2">
              <w:rPr>
                <w:rFonts w:ascii="Arial" w:hAnsi="Arial" w:cs="Arial"/>
              </w:rPr>
              <w:t>To participate in and facilitate production of all data / information required to validate delivery of duties and functions and inform planning and management of service delivery.</w:t>
            </w:r>
            <w:r w:rsidRPr="00D72EC2">
              <w:rPr>
                <w:rFonts w:ascii="Arial" w:hAnsi="Arial" w:cs="Arial"/>
                <w:lang w:val="en-IE" w:eastAsia="en-IE"/>
              </w:rPr>
              <w:t xml:space="preserve"> </w:t>
            </w:r>
          </w:p>
          <w:p w14:paraId="4505BA5A" w14:textId="77777777" w:rsidR="009A0D70" w:rsidRPr="00D72EC2" w:rsidRDefault="009A0D70" w:rsidP="00D72EC2">
            <w:pPr>
              <w:numPr>
                <w:ilvl w:val="0"/>
                <w:numId w:val="10"/>
              </w:numPr>
              <w:autoSpaceDE w:val="0"/>
              <w:autoSpaceDN w:val="0"/>
              <w:adjustRightInd w:val="0"/>
              <w:jc w:val="both"/>
              <w:rPr>
                <w:rFonts w:ascii="Arial" w:hAnsi="Arial" w:cs="Arial"/>
              </w:rPr>
            </w:pPr>
            <w:r w:rsidRPr="00D72EC2">
              <w:rPr>
                <w:rFonts w:ascii="Arial" w:hAnsi="Arial" w:cs="Arial"/>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D72EC2">
              <w:rPr>
                <w:rFonts w:ascii="Arial" w:hAnsi="Arial" w:cs="Arial"/>
              </w:rPr>
              <w:t xml:space="preserve"> and comply with associated HSE protocols for implementing and maintaining these standards as appropriate to the role.</w:t>
            </w:r>
          </w:p>
          <w:p w14:paraId="07CAE551" w14:textId="77777777" w:rsidR="009A0D70" w:rsidRPr="00D72EC2" w:rsidRDefault="009A0D70" w:rsidP="00D72EC2">
            <w:pPr>
              <w:numPr>
                <w:ilvl w:val="0"/>
                <w:numId w:val="10"/>
              </w:numPr>
              <w:autoSpaceDE w:val="0"/>
              <w:autoSpaceDN w:val="0"/>
              <w:adjustRightInd w:val="0"/>
              <w:jc w:val="both"/>
              <w:rPr>
                <w:rFonts w:ascii="Arial" w:hAnsi="Arial" w:cs="Arial"/>
              </w:rPr>
            </w:pPr>
            <w:r w:rsidRPr="00D72EC2">
              <w:rPr>
                <w:rFonts w:ascii="Arial" w:hAnsi="Arial" w:cs="Arial"/>
                <w:lang w:val="en-IE" w:eastAsia="en-IE"/>
              </w:rPr>
              <w:t>Support, promote and actively participate in sustainable energy, water and waste initiatives to create a more sustainable, low carbon and efficient health service.</w:t>
            </w:r>
          </w:p>
          <w:p w14:paraId="0DCC0701" w14:textId="77777777" w:rsidR="009A0D70" w:rsidRPr="00D72EC2" w:rsidRDefault="009A0D70" w:rsidP="00D72EC2">
            <w:pPr>
              <w:numPr>
                <w:ilvl w:val="0"/>
                <w:numId w:val="10"/>
              </w:numPr>
              <w:autoSpaceDE w:val="0"/>
              <w:autoSpaceDN w:val="0"/>
              <w:adjustRightInd w:val="0"/>
              <w:jc w:val="both"/>
              <w:rPr>
                <w:rFonts w:ascii="Arial" w:hAnsi="Arial" w:cs="Arial"/>
              </w:rPr>
            </w:pPr>
            <w:r w:rsidRPr="00D72EC2">
              <w:rPr>
                <w:rFonts w:ascii="Arial" w:hAnsi="Arial" w:cs="Arial"/>
              </w:rPr>
              <w:t>Act as spokesperson for the Organisation as required.</w:t>
            </w:r>
          </w:p>
          <w:p w14:paraId="67357C24" w14:textId="77777777" w:rsidR="009A0D70" w:rsidRPr="00D72EC2" w:rsidRDefault="009A0D70" w:rsidP="00D72EC2">
            <w:pPr>
              <w:numPr>
                <w:ilvl w:val="0"/>
                <w:numId w:val="10"/>
              </w:numPr>
              <w:autoSpaceDE w:val="0"/>
              <w:autoSpaceDN w:val="0"/>
              <w:adjustRightInd w:val="0"/>
              <w:jc w:val="both"/>
              <w:rPr>
                <w:rFonts w:ascii="Arial" w:hAnsi="Arial" w:cs="Arial"/>
              </w:rPr>
            </w:pPr>
            <w:r w:rsidRPr="00D72EC2">
              <w:rPr>
                <w:rFonts w:ascii="Arial" w:hAnsi="Arial" w:cs="Arial"/>
              </w:rPr>
              <w:t>Demonstrate pro-active commitment to all communications with internal and external stakeholders.</w:t>
            </w:r>
          </w:p>
          <w:p w14:paraId="09E85590" w14:textId="77777777" w:rsidR="009A0D70" w:rsidRPr="00D72EC2" w:rsidRDefault="009A0D70" w:rsidP="00D72EC2">
            <w:pPr>
              <w:pStyle w:val="ListParagraph"/>
              <w:ind w:left="0"/>
              <w:jc w:val="both"/>
              <w:rPr>
                <w:rFonts w:ascii="Arial" w:hAnsi="Arial" w:cs="Arial"/>
              </w:rPr>
            </w:pPr>
          </w:p>
          <w:p w14:paraId="312718AE" w14:textId="77777777" w:rsidR="009A0D70" w:rsidRPr="00D72EC2" w:rsidRDefault="009A0D70" w:rsidP="00D72EC2">
            <w:pPr>
              <w:jc w:val="both"/>
              <w:rPr>
                <w:rFonts w:ascii="Arial" w:hAnsi="Arial" w:cs="Arial"/>
              </w:rPr>
            </w:pPr>
            <w:r w:rsidRPr="00D72EC2">
              <w:rPr>
                <w:rFonts w:ascii="Arial" w:hAnsi="Arial" w:cs="Arial"/>
                <w:b/>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D72EC2">
              <w:rPr>
                <w:rFonts w:ascii="Arial" w:hAnsi="Arial" w:cs="Arial"/>
              </w:rPr>
              <w:t xml:space="preserve">  </w:t>
            </w:r>
          </w:p>
          <w:p w14:paraId="43EA9ADC" w14:textId="77777777" w:rsidR="009A0D70" w:rsidRPr="00D72EC2" w:rsidRDefault="009A0D70" w:rsidP="00D72EC2">
            <w:pPr>
              <w:jc w:val="both"/>
              <w:rPr>
                <w:rFonts w:ascii="Arial" w:hAnsi="Arial" w:cs="Arial"/>
                <w:b/>
                <w:lang w:val="en-IE"/>
              </w:rPr>
            </w:pPr>
          </w:p>
        </w:tc>
      </w:tr>
      <w:tr w:rsidR="00D72EC2" w:rsidRPr="00D72EC2" w14:paraId="6C076EA7" w14:textId="77777777" w:rsidTr="00087A9C">
        <w:tc>
          <w:tcPr>
            <w:tcW w:w="2172" w:type="dxa"/>
          </w:tcPr>
          <w:p w14:paraId="35357BF4" w14:textId="77777777" w:rsidR="009A0D70" w:rsidRPr="00D72EC2" w:rsidRDefault="009A0D70" w:rsidP="00D72EC2">
            <w:pPr>
              <w:jc w:val="both"/>
              <w:rPr>
                <w:rFonts w:ascii="Arial" w:hAnsi="Arial" w:cs="Arial"/>
                <w:b/>
                <w:bCs/>
              </w:rPr>
            </w:pPr>
            <w:r w:rsidRPr="00D72EC2">
              <w:rPr>
                <w:rFonts w:ascii="Arial" w:hAnsi="Arial" w:cs="Arial"/>
                <w:b/>
                <w:bCs/>
              </w:rPr>
              <w:lastRenderedPageBreak/>
              <w:t>Eligibility Criteria</w:t>
            </w:r>
          </w:p>
          <w:p w14:paraId="5FE10147" w14:textId="77777777" w:rsidR="009A0D70" w:rsidRPr="00D72EC2" w:rsidRDefault="009A0D70" w:rsidP="00D72EC2">
            <w:pPr>
              <w:jc w:val="both"/>
              <w:rPr>
                <w:rFonts w:ascii="Arial" w:hAnsi="Arial" w:cs="Arial"/>
                <w:b/>
                <w:bCs/>
              </w:rPr>
            </w:pPr>
          </w:p>
          <w:p w14:paraId="55FADF20" w14:textId="77777777" w:rsidR="009A0D70" w:rsidRPr="00D72EC2" w:rsidRDefault="009A0D70" w:rsidP="00D72EC2">
            <w:pPr>
              <w:jc w:val="both"/>
              <w:rPr>
                <w:rFonts w:ascii="Arial" w:hAnsi="Arial" w:cs="Arial"/>
                <w:b/>
                <w:bCs/>
              </w:rPr>
            </w:pPr>
          </w:p>
          <w:p w14:paraId="144EC2C4" w14:textId="77777777" w:rsidR="009A0D70" w:rsidRPr="00D72EC2" w:rsidRDefault="009A0D70" w:rsidP="00D72EC2">
            <w:pPr>
              <w:jc w:val="both"/>
              <w:rPr>
                <w:rFonts w:ascii="Arial" w:hAnsi="Arial" w:cs="Arial"/>
                <w:b/>
                <w:bCs/>
              </w:rPr>
            </w:pPr>
          </w:p>
          <w:p w14:paraId="2C92A183" w14:textId="77777777" w:rsidR="009A0D70" w:rsidRPr="00D72EC2" w:rsidRDefault="009A0D70" w:rsidP="00D72EC2">
            <w:pPr>
              <w:jc w:val="both"/>
              <w:rPr>
                <w:rFonts w:ascii="Arial" w:hAnsi="Arial" w:cs="Arial"/>
                <w:b/>
                <w:bCs/>
              </w:rPr>
            </w:pPr>
          </w:p>
          <w:p w14:paraId="104ADCEF" w14:textId="77777777" w:rsidR="009A0D70" w:rsidRPr="00D72EC2" w:rsidRDefault="009A0D70" w:rsidP="00D72EC2">
            <w:pPr>
              <w:jc w:val="both"/>
              <w:rPr>
                <w:rFonts w:ascii="Arial" w:hAnsi="Arial" w:cs="Arial"/>
                <w:b/>
                <w:bCs/>
              </w:rPr>
            </w:pPr>
          </w:p>
          <w:p w14:paraId="230A7519" w14:textId="77777777" w:rsidR="009A0D70" w:rsidRPr="00D72EC2" w:rsidRDefault="009A0D70" w:rsidP="00D72EC2">
            <w:pPr>
              <w:jc w:val="both"/>
              <w:rPr>
                <w:rFonts w:ascii="Arial" w:hAnsi="Arial" w:cs="Arial"/>
                <w:b/>
                <w:bCs/>
              </w:rPr>
            </w:pPr>
            <w:r w:rsidRPr="00D72EC2">
              <w:rPr>
                <w:rFonts w:ascii="Arial" w:hAnsi="Arial" w:cs="Arial"/>
                <w:b/>
                <w:bCs/>
              </w:rPr>
              <w:t>Qualifications and/ or experience</w:t>
            </w:r>
          </w:p>
          <w:p w14:paraId="633B035E" w14:textId="77777777" w:rsidR="009A0D70" w:rsidRPr="00D72EC2" w:rsidRDefault="009A0D70" w:rsidP="00D72EC2">
            <w:pPr>
              <w:jc w:val="both"/>
              <w:rPr>
                <w:rFonts w:ascii="Arial" w:hAnsi="Arial" w:cs="Arial"/>
                <w:b/>
                <w:bCs/>
              </w:rPr>
            </w:pPr>
          </w:p>
        </w:tc>
        <w:tc>
          <w:tcPr>
            <w:tcW w:w="8160" w:type="dxa"/>
          </w:tcPr>
          <w:p w14:paraId="69FD0B55" w14:textId="77777777" w:rsidR="009A0D70" w:rsidRPr="00D72EC2" w:rsidRDefault="009A0D70" w:rsidP="00D72EC2">
            <w:pPr>
              <w:jc w:val="both"/>
              <w:rPr>
                <w:rFonts w:ascii="Arial" w:hAnsi="Arial" w:cs="Arial"/>
                <w:b/>
              </w:rPr>
            </w:pPr>
            <w:r w:rsidRPr="00D72EC2">
              <w:rPr>
                <w:rFonts w:ascii="Arial" w:hAnsi="Arial" w:cs="Arial"/>
                <w:b/>
              </w:rPr>
              <w:t>Professional Qualifications</w:t>
            </w:r>
          </w:p>
          <w:p w14:paraId="2BA8A215" w14:textId="77777777" w:rsidR="009A0D70" w:rsidRPr="00D72EC2" w:rsidRDefault="009A0D70" w:rsidP="00D72EC2">
            <w:pPr>
              <w:jc w:val="both"/>
              <w:rPr>
                <w:rFonts w:ascii="Arial" w:hAnsi="Arial" w:cs="Arial"/>
                <w:b/>
              </w:rPr>
            </w:pPr>
          </w:p>
          <w:p w14:paraId="7F5ED02C" w14:textId="77777777" w:rsidR="009A0D70" w:rsidRPr="00D72EC2" w:rsidRDefault="009A0D70" w:rsidP="00D72EC2">
            <w:pPr>
              <w:jc w:val="both"/>
              <w:rPr>
                <w:rFonts w:ascii="Arial" w:hAnsi="Arial" w:cs="Arial"/>
                <w:bCs/>
                <w:lang w:val="en-US"/>
              </w:rPr>
            </w:pPr>
            <w:r w:rsidRPr="00D72EC2">
              <w:rPr>
                <w:rFonts w:ascii="Arial" w:hAnsi="Arial" w:cs="Arial"/>
                <w:bCs/>
                <w:lang w:val="en-US"/>
              </w:rPr>
              <w:t>Registration as a specialist in the Specialist Division of the Register of Medical Practitioners maintained by the Medical Council in Ireland in the specialty of Plastics, Reconstructive and Aesthetic Surgery.</w:t>
            </w:r>
          </w:p>
          <w:p w14:paraId="7365324D" w14:textId="77777777" w:rsidR="009A0D70" w:rsidRPr="00D72EC2" w:rsidRDefault="009A0D70" w:rsidP="00D72EC2">
            <w:pPr>
              <w:jc w:val="both"/>
              <w:rPr>
                <w:rFonts w:ascii="Arial" w:hAnsi="Arial" w:cs="Arial"/>
                <w:b/>
              </w:rPr>
            </w:pPr>
            <w:r w:rsidRPr="00D72EC2">
              <w:rPr>
                <w:rFonts w:ascii="Arial" w:hAnsi="Arial" w:cs="Arial"/>
                <w:b/>
                <w:bCs/>
              </w:rPr>
              <w:t xml:space="preserve"> </w:t>
            </w:r>
          </w:p>
          <w:p w14:paraId="0C4799CE" w14:textId="77777777" w:rsidR="009A0D70" w:rsidRPr="00D72EC2" w:rsidRDefault="009A0D70" w:rsidP="00D72EC2">
            <w:pPr>
              <w:jc w:val="both"/>
              <w:rPr>
                <w:rFonts w:ascii="Arial" w:hAnsi="Arial" w:cs="Arial"/>
                <w:b/>
              </w:rPr>
            </w:pPr>
            <w:r w:rsidRPr="00D72EC2">
              <w:rPr>
                <w:rFonts w:ascii="Arial" w:hAnsi="Arial" w:cs="Arial"/>
                <w:b/>
              </w:rPr>
              <w:t>Entry to competition / recruitment process and subsequent appointment</w:t>
            </w:r>
          </w:p>
          <w:p w14:paraId="31E4219E" w14:textId="77777777" w:rsidR="009A0D70" w:rsidRPr="00D72EC2" w:rsidRDefault="009A0D70" w:rsidP="00D72EC2">
            <w:pPr>
              <w:autoSpaceDE w:val="0"/>
              <w:autoSpaceDN w:val="0"/>
              <w:adjustRightInd w:val="0"/>
              <w:spacing w:line="240" w:lineRule="atLeast"/>
              <w:jc w:val="both"/>
              <w:rPr>
                <w:rFonts w:ascii="Arial" w:hAnsi="Arial" w:cs="Arial"/>
                <w:b/>
              </w:rPr>
            </w:pPr>
          </w:p>
          <w:p w14:paraId="24773D2E" w14:textId="42B14AEA" w:rsidR="009A0D70" w:rsidRPr="00D72EC2" w:rsidRDefault="009A0D70" w:rsidP="00D72EC2">
            <w:pPr>
              <w:autoSpaceDE w:val="0"/>
              <w:autoSpaceDN w:val="0"/>
              <w:adjustRightInd w:val="0"/>
              <w:spacing w:line="240" w:lineRule="atLeast"/>
              <w:jc w:val="both"/>
              <w:rPr>
                <w:rFonts w:ascii="Arial" w:hAnsi="Arial" w:cs="Arial"/>
                <w:bCs/>
                <w:lang w:val="en-IE" w:eastAsia="en-IE"/>
              </w:rPr>
            </w:pPr>
            <w:r w:rsidRPr="00D72EC2">
              <w:rPr>
                <w:rFonts w:ascii="Arial" w:hAnsi="Arial" w:cs="Arial"/>
                <w:bCs/>
                <w:lang w:val="en-IE" w:eastAsia="en-IE"/>
              </w:rPr>
              <w:t xml:space="preserve">No candidate will be appointed as a Medical Consultant unless (s)he is registered as a Specialist in the Specialist Division of the Register of Medical Practitioners maintained by the Medical Council of Ireland. </w:t>
            </w:r>
          </w:p>
          <w:p w14:paraId="0D72D353" w14:textId="77777777" w:rsidR="009A0D70" w:rsidRPr="00D72EC2" w:rsidRDefault="009A0D70" w:rsidP="00D72EC2">
            <w:pPr>
              <w:autoSpaceDE w:val="0"/>
              <w:autoSpaceDN w:val="0"/>
              <w:adjustRightInd w:val="0"/>
              <w:spacing w:line="240" w:lineRule="atLeast"/>
              <w:jc w:val="both"/>
              <w:rPr>
                <w:rFonts w:ascii="Arial" w:hAnsi="Arial" w:cs="Arial"/>
                <w:bCs/>
                <w:lang w:val="en-IE" w:eastAsia="en-IE"/>
              </w:rPr>
            </w:pPr>
          </w:p>
          <w:p w14:paraId="0921C0D1" w14:textId="0F859F7F" w:rsidR="009A0D70" w:rsidRPr="00D72EC2" w:rsidRDefault="009A0D70" w:rsidP="00D72EC2">
            <w:pPr>
              <w:autoSpaceDE w:val="0"/>
              <w:autoSpaceDN w:val="0"/>
              <w:adjustRightInd w:val="0"/>
              <w:spacing w:line="240" w:lineRule="atLeast"/>
              <w:jc w:val="both"/>
              <w:rPr>
                <w:rFonts w:ascii="Arial" w:hAnsi="Arial" w:cs="Arial"/>
                <w:lang w:val="en-IE" w:eastAsia="en-IE"/>
              </w:rPr>
            </w:pPr>
            <w:r w:rsidRPr="00D72EC2">
              <w:rPr>
                <w:rFonts w:ascii="Arial" w:hAnsi="Arial" w:cs="Arial"/>
                <w:lang w:val="en-IE" w:eastAsia="en-IE"/>
              </w:rPr>
              <w:t xml:space="preserve">Please note that appointment to and continuation in posts that require statutory registration is dependent upon the post holder maintaining annual registration in the relevant division of the register maintained by The Medical Council of Ireland. </w:t>
            </w:r>
          </w:p>
          <w:p w14:paraId="457947DD" w14:textId="6E61B375" w:rsidR="00D72EC2" w:rsidRPr="00D72EC2" w:rsidRDefault="00D72EC2" w:rsidP="00D72EC2">
            <w:pPr>
              <w:autoSpaceDE w:val="0"/>
              <w:autoSpaceDN w:val="0"/>
              <w:adjustRightInd w:val="0"/>
              <w:spacing w:line="240" w:lineRule="atLeast"/>
              <w:jc w:val="both"/>
              <w:rPr>
                <w:rFonts w:ascii="Arial" w:hAnsi="Arial" w:cs="Arial"/>
                <w:bCs/>
                <w:lang w:val="en-IE" w:eastAsia="en-IE"/>
              </w:rPr>
            </w:pPr>
          </w:p>
          <w:p w14:paraId="5C446EED" w14:textId="77777777" w:rsidR="00D72EC2" w:rsidRPr="00D72EC2" w:rsidRDefault="00D72EC2" w:rsidP="00D72EC2">
            <w:pPr>
              <w:jc w:val="both"/>
              <w:rPr>
                <w:rFonts w:ascii="Arial" w:hAnsi="Arial" w:cs="Arial"/>
              </w:rPr>
            </w:pPr>
            <w:r w:rsidRPr="00D72EC2">
              <w:rPr>
                <w:rFonts w:ascii="Arial" w:hAnsi="Arial" w:cs="Arial"/>
                <w:b/>
                <w:bCs/>
              </w:rPr>
              <w:t xml:space="preserve">Required English Language Competency: </w:t>
            </w:r>
            <w:r w:rsidRPr="00D72EC2">
              <w:rPr>
                <w:rFonts w:ascii="Arial" w:hAnsi="Arial" w:cs="Arial"/>
              </w:rPr>
              <w:t xml:space="preserve">All Doctors taking up employment with the HSE and section 38 organisations who were not registered with the Irish Medical Council in any of the divisions of the Register of Medical Practitioners prior to 1st January 2015, or who did not complete the entirety of their under-graduate medical training in the Republic of Ireland, are required to provide evidence under one of the following categories: </w:t>
            </w:r>
          </w:p>
          <w:p w14:paraId="4860628C" w14:textId="77777777" w:rsidR="00D72EC2" w:rsidRPr="00D72EC2" w:rsidRDefault="00D72EC2" w:rsidP="00D72EC2">
            <w:pPr>
              <w:jc w:val="both"/>
              <w:rPr>
                <w:rFonts w:ascii="Arial" w:hAnsi="Arial" w:cs="Arial"/>
              </w:rPr>
            </w:pPr>
          </w:p>
          <w:p w14:paraId="34B176A4" w14:textId="77777777" w:rsidR="00D72EC2" w:rsidRPr="00D72EC2" w:rsidRDefault="00D72EC2" w:rsidP="00D72EC2">
            <w:pPr>
              <w:pStyle w:val="Default"/>
              <w:jc w:val="both"/>
              <w:rPr>
                <w:color w:val="auto"/>
                <w:sz w:val="20"/>
                <w:szCs w:val="20"/>
              </w:rPr>
            </w:pPr>
            <w:r w:rsidRPr="00D72EC2">
              <w:rPr>
                <w:b/>
                <w:bCs/>
                <w:color w:val="auto"/>
                <w:sz w:val="20"/>
                <w:szCs w:val="20"/>
              </w:rPr>
              <w:t>Category 1.</w:t>
            </w:r>
            <w:r w:rsidRPr="00D72EC2">
              <w:rPr>
                <w:color w:val="auto"/>
                <w:sz w:val="20"/>
                <w:szCs w:val="20"/>
              </w:rPr>
              <w:t xml:space="preserve"> Doctors who completed their medical degree in English from any of the following countries: Australia, Canada, New Zealand, The United States of America or The United Kingdom must provide: </w:t>
            </w:r>
          </w:p>
          <w:p w14:paraId="17214CFE" w14:textId="77777777" w:rsidR="00D72EC2" w:rsidRPr="00D72EC2" w:rsidRDefault="00D72EC2" w:rsidP="00D72EC2">
            <w:pPr>
              <w:pStyle w:val="Default"/>
              <w:numPr>
                <w:ilvl w:val="0"/>
                <w:numId w:val="16"/>
              </w:numPr>
              <w:adjustRightInd/>
              <w:ind w:left="357" w:hanging="357"/>
              <w:jc w:val="both"/>
              <w:rPr>
                <w:color w:val="auto"/>
                <w:sz w:val="20"/>
                <w:szCs w:val="20"/>
              </w:rPr>
            </w:pPr>
            <w:r w:rsidRPr="00D72EC2">
              <w:rPr>
                <w:color w:val="auto"/>
                <w:sz w:val="20"/>
                <w:szCs w:val="20"/>
              </w:rPr>
              <w:t xml:space="preserve">A copy of their Medical Degree Certificate </w:t>
            </w:r>
          </w:p>
          <w:p w14:paraId="739376D3" w14:textId="77777777" w:rsidR="00D72EC2" w:rsidRPr="00D72EC2" w:rsidRDefault="00D72EC2" w:rsidP="00D72EC2">
            <w:pPr>
              <w:pStyle w:val="Default"/>
              <w:jc w:val="both"/>
              <w:rPr>
                <w:color w:val="auto"/>
                <w:sz w:val="20"/>
                <w:szCs w:val="20"/>
              </w:rPr>
            </w:pPr>
            <w:r w:rsidRPr="00D72EC2">
              <w:rPr>
                <w:b/>
                <w:bCs/>
                <w:color w:val="auto"/>
                <w:sz w:val="20"/>
                <w:szCs w:val="20"/>
              </w:rPr>
              <w:t>Category 2.</w:t>
            </w:r>
            <w:r w:rsidRPr="00D72EC2">
              <w:rPr>
                <w:color w:val="auto"/>
                <w:sz w:val="20"/>
                <w:szCs w:val="20"/>
              </w:rPr>
              <w:t xml:space="preserve"> Doctors who completed: </w:t>
            </w:r>
          </w:p>
          <w:p w14:paraId="7B427296" w14:textId="77777777" w:rsidR="00D72EC2" w:rsidRPr="00D72EC2" w:rsidRDefault="00D72EC2" w:rsidP="00D72EC2">
            <w:pPr>
              <w:pStyle w:val="Default"/>
              <w:jc w:val="both"/>
              <w:rPr>
                <w:color w:val="auto"/>
                <w:sz w:val="20"/>
                <w:szCs w:val="20"/>
              </w:rPr>
            </w:pPr>
            <w:r w:rsidRPr="00D72EC2">
              <w:rPr>
                <w:color w:val="auto"/>
                <w:sz w:val="20"/>
                <w:szCs w:val="20"/>
              </w:rPr>
              <w:t xml:space="preserve">The Irish State Leaving Certificate examination or A Levels in the United Kingdom and a Medical Degree in English must provide </w:t>
            </w:r>
            <w:r w:rsidRPr="00D72EC2">
              <w:rPr>
                <w:color w:val="auto"/>
                <w:sz w:val="20"/>
                <w:szCs w:val="20"/>
                <w:u w:val="single"/>
              </w:rPr>
              <w:t>all three</w:t>
            </w:r>
            <w:r w:rsidRPr="00D72EC2">
              <w:rPr>
                <w:color w:val="auto"/>
                <w:sz w:val="20"/>
                <w:szCs w:val="20"/>
              </w:rPr>
              <w:t xml:space="preserve"> of the following: </w:t>
            </w:r>
          </w:p>
          <w:p w14:paraId="3F32E119" w14:textId="77777777" w:rsidR="00D72EC2" w:rsidRPr="00D72EC2" w:rsidRDefault="00D72EC2" w:rsidP="00D72EC2">
            <w:pPr>
              <w:pStyle w:val="Default"/>
              <w:numPr>
                <w:ilvl w:val="1"/>
                <w:numId w:val="17"/>
              </w:numPr>
              <w:adjustRightInd/>
              <w:ind w:left="357" w:hanging="357"/>
              <w:jc w:val="both"/>
              <w:rPr>
                <w:color w:val="auto"/>
                <w:sz w:val="20"/>
                <w:szCs w:val="20"/>
              </w:rPr>
            </w:pPr>
            <w:r w:rsidRPr="00D72EC2">
              <w:rPr>
                <w:color w:val="auto"/>
                <w:sz w:val="20"/>
                <w:szCs w:val="20"/>
              </w:rPr>
              <w:t xml:space="preserve">A copy of Irish Leaving Certificate/UK A-Level transcript results </w:t>
            </w:r>
          </w:p>
          <w:p w14:paraId="1DF2589F" w14:textId="77777777" w:rsidR="00D72EC2" w:rsidRPr="00D72EC2" w:rsidRDefault="00D72EC2" w:rsidP="00D72EC2">
            <w:pPr>
              <w:pStyle w:val="Default"/>
              <w:numPr>
                <w:ilvl w:val="1"/>
                <w:numId w:val="17"/>
              </w:numPr>
              <w:adjustRightInd/>
              <w:ind w:left="357" w:hanging="357"/>
              <w:jc w:val="both"/>
              <w:rPr>
                <w:color w:val="auto"/>
                <w:sz w:val="20"/>
                <w:szCs w:val="20"/>
              </w:rPr>
            </w:pPr>
            <w:r w:rsidRPr="00D72EC2">
              <w:rPr>
                <w:color w:val="auto"/>
                <w:sz w:val="20"/>
                <w:szCs w:val="20"/>
              </w:rPr>
              <w:t xml:space="preserve">A copy of their Medical Degree </w:t>
            </w:r>
          </w:p>
          <w:p w14:paraId="753E8BBF" w14:textId="77777777" w:rsidR="00D72EC2" w:rsidRPr="00D72EC2" w:rsidRDefault="00D72EC2" w:rsidP="00D72EC2">
            <w:pPr>
              <w:pStyle w:val="Default"/>
              <w:numPr>
                <w:ilvl w:val="1"/>
                <w:numId w:val="17"/>
              </w:numPr>
              <w:adjustRightInd/>
              <w:ind w:left="357" w:hanging="357"/>
              <w:jc w:val="both"/>
              <w:rPr>
                <w:color w:val="auto"/>
                <w:sz w:val="20"/>
                <w:szCs w:val="20"/>
              </w:rPr>
            </w:pPr>
            <w:r w:rsidRPr="00D72EC2">
              <w:rPr>
                <w:color w:val="auto"/>
                <w:sz w:val="20"/>
                <w:szCs w:val="20"/>
              </w:rPr>
              <w:t xml:space="preserve">Certificate/confirmation from their </w:t>
            </w:r>
            <w:proofErr w:type="gramStart"/>
            <w:r w:rsidRPr="00D72EC2">
              <w:rPr>
                <w:color w:val="auto"/>
                <w:sz w:val="20"/>
                <w:szCs w:val="20"/>
              </w:rPr>
              <w:t>University</w:t>
            </w:r>
            <w:proofErr w:type="gramEnd"/>
            <w:r w:rsidRPr="00D72EC2">
              <w:rPr>
                <w:color w:val="auto"/>
                <w:sz w:val="20"/>
                <w:szCs w:val="20"/>
              </w:rPr>
              <w:t xml:space="preserve"> confirming their Medical degree was taught and examined solely in English </w:t>
            </w:r>
          </w:p>
          <w:p w14:paraId="7B84233B" w14:textId="77777777" w:rsidR="00D72EC2" w:rsidRPr="00D72EC2" w:rsidRDefault="00D72EC2" w:rsidP="00D72EC2">
            <w:pPr>
              <w:pStyle w:val="Default"/>
              <w:jc w:val="both"/>
              <w:rPr>
                <w:rFonts w:ascii="Times New Roman" w:hAnsi="Times New Roman" w:cs="Times New Roman"/>
                <w:color w:val="auto"/>
                <w:sz w:val="20"/>
                <w:szCs w:val="20"/>
              </w:rPr>
            </w:pPr>
            <w:r w:rsidRPr="00D72EC2">
              <w:rPr>
                <w:b/>
                <w:bCs/>
                <w:color w:val="auto"/>
                <w:sz w:val="20"/>
                <w:szCs w:val="20"/>
              </w:rPr>
              <w:lastRenderedPageBreak/>
              <w:t>Category 3.</w:t>
            </w:r>
            <w:r w:rsidRPr="00D72EC2">
              <w:rPr>
                <w:color w:val="auto"/>
                <w:sz w:val="20"/>
                <w:szCs w:val="20"/>
              </w:rPr>
              <w:t xml:space="preserve"> Doctors who meet the English Language requirements by attaining certification via the recognized English Language Tests </w:t>
            </w:r>
            <w:r w:rsidRPr="00D72EC2">
              <w:rPr>
                <w:b/>
                <w:bCs/>
                <w:color w:val="auto"/>
                <w:sz w:val="20"/>
                <w:szCs w:val="20"/>
              </w:rPr>
              <w:t xml:space="preserve">must </w:t>
            </w:r>
            <w:r w:rsidRPr="00D72EC2">
              <w:rPr>
                <w:color w:val="auto"/>
                <w:sz w:val="20"/>
                <w:szCs w:val="20"/>
              </w:rPr>
              <w:t xml:space="preserve">submit a certificate of test results from either the International English Test System (IELTS) (Academic EXAM) </w:t>
            </w:r>
            <w:r w:rsidRPr="00D72EC2">
              <w:rPr>
                <w:b/>
                <w:bCs/>
                <w:color w:val="auto"/>
                <w:sz w:val="20"/>
                <w:szCs w:val="20"/>
              </w:rPr>
              <w:t xml:space="preserve">or </w:t>
            </w:r>
            <w:r w:rsidRPr="00D72EC2">
              <w:rPr>
                <w:color w:val="auto"/>
                <w:sz w:val="20"/>
                <w:szCs w:val="20"/>
              </w:rPr>
              <w:t xml:space="preserve">Occupational English Test (OET). </w:t>
            </w:r>
          </w:p>
          <w:p w14:paraId="352E7961" w14:textId="77777777" w:rsidR="00D72EC2" w:rsidRPr="00D72EC2" w:rsidRDefault="00D72EC2" w:rsidP="00D72EC2">
            <w:pPr>
              <w:autoSpaceDE w:val="0"/>
              <w:autoSpaceDN w:val="0"/>
              <w:adjustRightInd w:val="0"/>
              <w:spacing w:line="240" w:lineRule="atLeast"/>
              <w:jc w:val="both"/>
              <w:rPr>
                <w:rFonts w:ascii="Arial" w:hAnsi="Arial" w:cs="Arial"/>
                <w:bCs/>
                <w:lang w:val="en-IE" w:eastAsia="en-IE"/>
              </w:rPr>
            </w:pPr>
          </w:p>
          <w:p w14:paraId="6EEEC519" w14:textId="77777777" w:rsidR="009A0D70" w:rsidRPr="00D72EC2" w:rsidRDefault="009A0D70" w:rsidP="00D72EC2">
            <w:pPr>
              <w:autoSpaceDE w:val="0"/>
              <w:autoSpaceDN w:val="0"/>
              <w:adjustRightInd w:val="0"/>
              <w:spacing w:line="240" w:lineRule="atLeast"/>
              <w:jc w:val="both"/>
              <w:rPr>
                <w:rFonts w:ascii="Arial" w:hAnsi="Arial" w:cs="Arial"/>
                <w:bCs/>
                <w:lang w:val="en-IE" w:eastAsia="en-IE"/>
              </w:rPr>
            </w:pPr>
          </w:p>
          <w:p w14:paraId="590C529B" w14:textId="77777777" w:rsidR="009A0D70" w:rsidRPr="00D72EC2" w:rsidRDefault="009A0D70" w:rsidP="00D72EC2">
            <w:pPr>
              <w:jc w:val="both"/>
              <w:rPr>
                <w:rFonts w:ascii="Arial" w:hAnsi="Arial" w:cs="Arial"/>
                <w:b/>
                <w:bCs/>
                <w:lang w:val="en-IE" w:eastAsia="en-IE"/>
              </w:rPr>
            </w:pPr>
            <w:r w:rsidRPr="00D72EC2">
              <w:rPr>
                <w:rFonts w:ascii="Arial" w:hAnsi="Arial" w:cs="Arial"/>
                <w:b/>
                <w:bCs/>
                <w:lang w:val="en-IE" w:eastAsia="en-IE"/>
              </w:rPr>
              <w:t xml:space="preserve">Section 62 Post </w:t>
            </w:r>
          </w:p>
          <w:p w14:paraId="48C9EE55" w14:textId="77777777" w:rsidR="009A0D70" w:rsidRPr="00D72EC2" w:rsidRDefault="009A0D70" w:rsidP="00D72EC2">
            <w:pPr>
              <w:jc w:val="both"/>
              <w:rPr>
                <w:rFonts w:ascii="Arial" w:hAnsi="Arial" w:cs="Arial"/>
                <w:bCs/>
                <w:lang w:val="en-IE" w:eastAsia="en-IE"/>
              </w:rPr>
            </w:pPr>
            <w:r w:rsidRPr="00D72EC2">
              <w:rPr>
                <w:rFonts w:ascii="Arial" w:hAnsi="Arial" w:cs="Arial"/>
                <w:bCs/>
                <w:lang w:val="en-IE" w:eastAsia="en-IE"/>
              </w:rPr>
              <w:t xml:space="preserve">It is noted that this post of Consultant Plastics, Reconstructive </w:t>
            </w:r>
            <w:proofErr w:type="gramStart"/>
            <w:r w:rsidRPr="00D72EC2">
              <w:rPr>
                <w:rFonts w:ascii="Arial" w:hAnsi="Arial" w:cs="Arial"/>
                <w:bCs/>
                <w:lang w:val="en-IE" w:eastAsia="en-IE"/>
              </w:rPr>
              <w:t>And</w:t>
            </w:r>
            <w:proofErr w:type="gramEnd"/>
            <w:r w:rsidRPr="00D72EC2">
              <w:rPr>
                <w:rFonts w:ascii="Arial" w:hAnsi="Arial" w:cs="Arial"/>
                <w:bCs/>
                <w:lang w:val="en-IE" w:eastAsia="en-IE"/>
              </w:rPr>
              <w:t xml:space="preserve"> Aesthetic Surgeon is considered to carry with it duties involving the teaching of clinical medicine and/or the conduct of medical research under the direction of Insert University. </w:t>
            </w:r>
            <w:proofErr w:type="gramStart"/>
            <w:r w:rsidRPr="00D72EC2">
              <w:rPr>
                <w:rFonts w:ascii="Arial" w:hAnsi="Arial" w:cs="Arial"/>
                <w:bCs/>
                <w:lang w:val="en-IE" w:eastAsia="en-IE"/>
              </w:rPr>
              <w:t>Therefore</w:t>
            </w:r>
            <w:proofErr w:type="gramEnd"/>
            <w:r w:rsidRPr="00D72EC2">
              <w:rPr>
                <w:rFonts w:ascii="Arial" w:hAnsi="Arial" w:cs="Arial"/>
                <w:bCs/>
                <w:lang w:val="en-IE" w:eastAsia="en-IE"/>
              </w:rPr>
              <w:t xml:space="preserve"> this post is considered a Section 62 post under the Health Act 1953 as amended by the Health Act 2004.</w:t>
            </w:r>
          </w:p>
          <w:p w14:paraId="05C90D8C" w14:textId="77777777" w:rsidR="009A0D70" w:rsidRPr="00D72EC2" w:rsidRDefault="009A0D70" w:rsidP="00D72EC2">
            <w:pPr>
              <w:autoSpaceDE w:val="0"/>
              <w:autoSpaceDN w:val="0"/>
              <w:adjustRightInd w:val="0"/>
              <w:spacing w:line="240" w:lineRule="atLeast"/>
              <w:jc w:val="both"/>
              <w:rPr>
                <w:rFonts w:ascii="Arial" w:hAnsi="Arial" w:cs="Arial"/>
                <w:bCs/>
                <w:lang w:val="en-IE" w:eastAsia="en-IE"/>
              </w:rPr>
            </w:pPr>
          </w:p>
          <w:p w14:paraId="0D195F19" w14:textId="77777777" w:rsidR="009A0D70" w:rsidRPr="00D72EC2" w:rsidRDefault="009A0D70" w:rsidP="00D72EC2">
            <w:pPr>
              <w:tabs>
                <w:tab w:val="left" w:pos="720"/>
              </w:tabs>
              <w:autoSpaceDE w:val="0"/>
              <w:autoSpaceDN w:val="0"/>
              <w:adjustRightInd w:val="0"/>
              <w:spacing w:line="240" w:lineRule="atLeast"/>
              <w:ind w:left="480" w:hanging="480"/>
              <w:jc w:val="both"/>
              <w:rPr>
                <w:rFonts w:ascii="Arial" w:hAnsi="Arial" w:cs="Arial"/>
                <w:b/>
              </w:rPr>
            </w:pPr>
            <w:r w:rsidRPr="00D72EC2">
              <w:rPr>
                <w:rFonts w:ascii="Arial" w:hAnsi="Arial" w:cs="Arial"/>
                <w:b/>
              </w:rPr>
              <w:t>Health</w:t>
            </w:r>
          </w:p>
          <w:p w14:paraId="2161EE24" w14:textId="77777777" w:rsidR="009A0D70" w:rsidRPr="00D72EC2" w:rsidRDefault="009A0D70" w:rsidP="00D72EC2">
            <w:pPr>
              <w:autoSpaceDE w:val="0"/>
              <w:autoSpaceDN w:val="0"/>
              <w:adjustRightInd w:val="0"/>
              <w:spacing w:line="240" w:lineRule="atLeast"/>
              <w:jc w:val="both"/>
              <w:rPr>
                <w:rFonts w:ascii="Arial" w:hAnsi="Arial" w:cs="Arial"/>
                <w:bCs/>
                <w:lang w:val="en-IE" w:eastAsia="en-IE"/>
              </w:rPr>
            </w:pPr>
            <w:r w:rsidRPr="00D72EC2">
              <w:rPr>
                <w:rFonts w:ascii="Arial" w:hAnsi="Arial" w:cs="Arial"/>
                <w:bCs/>
                <w:lang w:val="en-IE" w:eastAsia="en-IE"/>
              </w:rPr>
              <w:t>A candidate for and any person holding the post must be fully competent and capable of undertaking the duties attached to the post and be in a state of health such as would indicate a reasonable prospect of ability to render regular and efficient service.</w:t>
            </w:r>
          </w:p>
          <w:p w14:paraId="44F9AD6D" w14:textId="77777777" w:rsidR="009A0D70" w:rsidRPr="00D72EC2" w:rsidRDefault="009A0D70" w:rsidP="00D72EC2">
            <w:pPr>
              <w:pStyle w:val="DefaultText"/>
              <w:ind w:hanging="720"/>
              <w:jc w:val="both"/>
              <w:rPr>
                <w:rFonts w:ascii="Arial" w:hAnsi="Arial" w:cs="Arial"/>
                <w:bCs/>
                <w:sz w:val="20"/>
                <w:u w:val="single"/>
              </w:rPr>
            </w:pPr>
          </w:p>
          <w:p w14:paraId="397EF9FA" w14:textId="77777777" w:rsidR="009A0D70" w:rsidRPr="00D72EC2" w:rsidRDefault="009A0D70" w:rsidP="00D72EC2">
            <w:pPr>
              <w:pStyle w:val="DefaultText"/>
              <w:ind w:left="480" w:hanging="480"/>
              <w:jc w:val="both"/>
              <w:rPr>
                <w:rFonts w:ascii="Arial" w:hAnsi="Arial" w:cs="Arial"/>
                <w:b/>
                <w:sz w:val="20"/>
                <w:lang w:eastAsia="en-GB"/>
              </w:rPr>
            </w:pPr>
            <w:r w:rsidRPr="00D72EC2">
              <w:rPr>
                <w:rFonts w:ascii="Arial" w:hAnsi="Arial" w:cs="Arial"/>
                <w:b/>
                <w:sz w:val="20"/>
                <w:lang w:eastAsia="en-GB"/>
              </w:rPr>
              <w:t>Character</w:t>
            </w:r>
          </w:p>
          <w:p w14:paraId="5748BB51" w14:textId="77777777" w:rsidR="009A0D70" w:rsidRPr="00D72EC2" w:rsidRDefault="009A0D70" w:rsidP="00D72EC2">
            <w:pPr>
              <w:autoSpaceDE w:val="0"/>
              <w:autoSpaceDN w:val="0"/>
              <w:adjustRightInd w:val="0"/>
              <w:spacing w:line="240" w:lineRule="atLeast"/>
              <w:jc w:val="both"/>
              <w:rPr>
                <w:rFonts w:ascii="Arial" w:hAnsi="Arial" w:cs="Arial"/>
                <w:bCs/>
                <w:lang w:val="en-IE" w:eastAsia="en-IE"/>
              </w:rPr>
            </w:pPr>
            <w:r w:rsidRPr="00D72EC2">
              <w:rPr>
                <w:rFonts w:ascii="Arial" w:hAnsi="Arial" w:cs="Arial"/>
                <w:bCs/>
                <w:lang w:val="en-IE" w:eastAsia="en-IE"/>
              </w:rPr>
              <w:t>A candidate for and any person holding the post must be of good character.</w:t>
            </w:r>
          </w:p>
          <w:p w14:paraId="1C4707EA" w14:textId="77777777" w:rsidR="009A0D70" w:rsidRPr="00D72EC2" w:rsidRDefault="009A0D70" w:rsidP="00D72EC2">
            <w:pPr>
              <w:jc w:val="both"/>
              <w:rPr>
                <w:rFonts w:ascii="Arial" w:hAnsi="Arial" w:cs="Arial"/>
              </w:rPr>
            </w:pPr>
          </w:p>
        </w:tc>
      </w:tr>
      <w:tr w:rsidR="00D72EC2" w:rsidRPr="00D72EC2" w14:paraId="2C81760B" w14:textId="77777777" w:rsidTr="00087A9C">
        <w:tc>
          <w:tcPr>
            <w:tcW w:w="2172" w:type="dxa"/>
            <w:tcBorders>
              <w:top w:val="single" w:sz="4" w:space="0" w:color="auto"/>
              <w:left w:val="single" w:sz="4" w:space="0" w:color="auto"/>
              <w:bottom w:val="single" w:sz="4" w:space="0" w:color="auto"/>
              <w:right w:val="single" w:sz="4" w:space="0" w:color="auto"/>
            </w:tcBorders>
          </w:tcPr>
          <w:p w14:paraId="742CE3EB" w14:textId="77777777" w:rsidR="009A0D70" w:rsidRPr="00D72EC2" w:rsidRDefault="009A0D70" w:rsidP="00D72EC2">
            <w:pPr>
              <w:jc w:val="both"/>
              <w:rPr>
                <w:rFonts w:ascii="Arial" w:hAnsi="Arial" w:cs="Arial"/>
                <w:b/>
                <w:bCs/>
              </w:rPr>
            </w:pPr>
            <w:r w:rsidRPr="00D72EC2">
              <w:rPr>
                <w:rFonts w:ascii="Arial" w:hAnsi="Arial" w:cs="Arial"/>
                <w:b/>
                <w:bCs/>
              </w:rPr>
              <w:lastRenderedPageBreak/>
              <w:t>Post Specific Requirements</w:t>
            </w:r>
          </w:p>
          <w:p w14:paraId="793093E5" w14:textId="77777777" w:rsidR="009A0D70" w:rsidRPr="00D72EC2" w:rsidRDefault="009A0D70" w:rsidP="00D72EC2">
            <w:pPr>
              <w:jc w:val="both"/>
              <w:rPr>
                <w:rFonts w:ascii="Arial" w:hAnsi="Arial" w:cs="Arial"/>
                <w:b/>
                <w:bCs/>
              </w:rPr>
            </w:pPr>
          </w:p>
        </w:tc>
        <w:tc>
          <w:tcPr>
            <w:tcW w:w="8160" w:type="dxa"/>
            <w:tcBorders>
              <w:top w:val="single" w:sz="4" w:space="0" w:color="auto"/>
              <w:left w:val="single" w:sz="4" w:space="0" w:color="auto"/>
              <w:bottom w:val="single" w:sz="4" w:space="0" w:color="auto"/>
              <w:right w:val="single" w:sz="4" w:space="0" w:color="auto"/>
            </w:tcBorders>
          </w:tcPr>
          <w:p w14:paraId="2643A3FA" w14:textId="77777777" w:rsidR="009A0D70" w:rsidRPr="00D72EC2" w:rsidRDefault="009A0D70" w:rsidP="00D72EC2">
            <w:pPr>
              <w:autoSpaceDE w:val="0"/>
              <w:autoSpaceDN w:val="0"/>
              <w:adjustRightInd w:val="0"/>
              <w:jc w:val="both"/>
              <w:rPr>
                <w:rFonts w:ascii="Arial" w:hAnsi="Arial" w:cs="Arial"/>
                <w:lang w:val="en-IE" w:eastAsia="en-IE"/>
              </w:rPr>
            </w:pPr>
            <w:r w:rsidRPr="00D72EC2">
              <w:rPr>
                <w:rFonts w:ascii="Arial" w:hAnsi="Arial" w:cs="Arial"/>
                <w:b/>
                <w:lang w:val="en-IE" w:eastAsia="en-IE"/>
              </w:rPr>
              <w:t>Teaching</w:t>
            </w:r>
            <w:r w:rsidRPr="00D72EC2">
              <w:rPr>
                <w:rFonts w:ascii="Arial" w:hAnsi="Arial" w:cs="Arial"/>
                <w:lang w:val="en-IE" w:eastAsia="en-IE"/>
              </w:rPr>
              <w:t xml:space="preserve">  </w:t>
            </w:r>
          </w:p>
          <w:p w14:paraId="0BF667E5" w14:textId="77777777" w:rsidR="009A0D70" w:rsidRPr="00D72EC2" w:rsidRDefault="009A0D70" w:rsidP="00D72EC2">
            <w:pPr>
              <w:autoSpaceDE w:val="0"/>
              <w:autoSpaceDN w:val="0"/>
              <w:adjustRightInd w:val="0"/>
              <w:jc w:val="both"/>
              <w:rPr>
                <w:rFonts w:ascii="Arial" w:hAnsi="Arial" w:cs="Arial"/>
                <w:lang w:val="en-IE" w:eastAsia="en-IE"/>
              </w:rPr>
            </w:pPr>
            <w:r w:rsidRPr="00D72EC2">
              <w:rPr>
                <w:rFonts w:ascii="Arial" w:hAnsi="Arial" w:cs="Arial"/>
                <w:lang w:val="en-IE" w:eastAsia="en-IE"/>
              </w:rPr>
              <w:t xml:space="preserve">The successful candidate should have experience in teaching at undergraduate and post graduate level, with evidence of peer mentoring. UHW is attached to both RCSI and UCC medical school and therefore have a large number of undergraduates. Also, UHW is a recognised centre of excellence for postgraduate training with several surgical specialities having CST and HST level trainees. Teaching experience involving medical simulators and training in simulation techniques is desirable, given the opening of the </w:t>
            </w:r>
            <w:proofErr w:type="spellStart"/>
            <w:r w:rsidRPr="00D72EC2">
              <w:rPr>
                <w:rFonts w:ascii="Arial" w:hAnsi="Arial" w:cs="Arial"/>
                <w:lang w:val="en-IE" w:eastAsia="en-IE"/>
              </w:rPr>
              <w:t>Suir</w:t>
            </w:r>
            <w:proofErr w:type="spellEnd"/>
            <w:r w:rsidRPr="00D72EC2">
              <w:rPr>
                <w:rFonts w:ascii="Arial" w:hAnsi="Arial" w:cs="Arial"/>
                <w:lang w:val="en-IE" w:eastAsia="en-IE"/>
              </w:rPr>
              <w:t xml:space="preserve"> Simulation Suite and the department's role in delivering a national training </w:t>
            </w:r>
            <w:proofErr w:type="gramStart"/>
            <w:r w:rsidRPr="00D72EC2">
              <w:rPr>
                <w:rFonts w:ascii="Arial" w:hAnsi="Arial" w:cs="Arial"/>
                <w:lang w:val="en-IE" w:eastAsia="en-IE"/>
              </w:rPr>
              <w:t>courses</w:t>
            </w:r>
            <w:proofErr w:type="gramEnd"/>
            <w:r w:rsidRPr="00D72EC2">
              <w:rPr>
                <w:rFonts w:ascii="Arial" w:hAnsi="Arial" w:cs="Arial"/>
                <w:lang w:val="en-IE" w:eastAsia="en-IE"/>
              </w:rPr>
              <w:t xml:space="preserve"> </w:t>
            </w:r>
          </w:p>
          <w:p w14:paraId="06FC66E8" w14:textId="77777777" w:rsidR="009A0D70" w:rsidRPr="00D72EC2" w:rsidRDefault="009A0D70" w:rsidP="00D72EC2">
            <w:pPr>
              <w:autoSpaceDE w:val="0"/>
              <w:autoSpaceDN w:val="0"/>
              <w:adjustRightInd w:val="0"/>
              <w:jc w:val="both"/>
              <w:rPr>
                <w:rFonts w:ascii="Arial" w:hAnsi="Arial" w:cs="Arial"/>
                <w:lang w:val="en-IE" w:eastAsia="en-IE"/>
              </w:rPr>
            </w:pPr>
          </w:p>
          <w:p w14:paraId="1C0473ED" w14:textId="77777777" w:rsidR="009A0D70" w:rsidRPr="00D72EC2" w:rsidRDefault="009A0D70" w:rsidP="00D72EC2">
            <w:pPr>
              <w:numPr>
                <w:ilvl w:val="0"/>
                <w:numId w:val="7"/>
              </w:numPr>
              <w:autoSpaceDE w:val="0"/>
              <w:autoSpaceDN w:val="0"/>
              <w:adjustRightInd w:val="0"/>
              <w:ind w:left="0"/>
              <w:jc w:val="both"/>
              <w:rPr>
                <w:rFonts w:ascii="Arial" w:hAnsi="Arial" w:cs="Arial"/>
                <w:lang w:val="en-IE" w:eastAsia="en-IE"/>
              </w:rPr>
            </w:pPr>
            <w:r w:rsidRPr="00D72EC2">
              <w:rPr>
                <w:rFonts w:ascii="Arial" w:hAnsi="Arial" w:cs="Arial"/>
                <w:b/>
                <w:lang w:val="en-IE" w:eastAsia="en-IE"/>
              </w:rPr>
              <w:t>Research</w:t>
            </w:r>
            <w:r w:rsidRPr="00D72EC2">
              <w:rPr>
                <w:rFonts w:ascii="Arial" w:hAnsi="Arial" w:cs="Arial"/>
                <w:lang w:val="en-IE" w:eastAsia="en-IE"/>
              </w:rPr>
              <w:t xml:space="preserve">   The candidate must provide evidence of an understanding of research techniques and should have audit experience. It is expected that the candidate will support trainees and fellows in their research and audit activity. </w:t>
            </w:r>
            <w:proofErr w:type="gramStart"/>
            <w:r w:rsidRPr="00D72EC2">
              <w:rPr>
                <w:rFonts w:ascii="Arial" w:hAnsi="Arial" w:cs="Arial"/>
                <w:lang w:val="en-IE" w:eastAsia="en-IE"/>
              </w:rPr>
              <w:t>UHW  provides</w:t>
            </w:r>
            <w:proofErr w:type="gramEnd"/>
            <w:r w:rsidRPr="00D72EC2">
              <w:rPr>
                <w:rFonts w:ascii="Arial" w:hAnsi="Arial" w:cs="Arial"/>
                <w:lang w:val="en-IE" w:eastAsia="en-IE"/>
              </w:rPr>
              <w:t xml:space="preserve"> opportunity for research via links with SETU, RCSI and UCC and adult research facilities and programs.  The successful candidate should have a vision for potential avenues of research within the department and for mentoring in his / her chosen fields of research interest. Research and audit are an essential part of continuing medical assessment and are supported through the department of surgery and the wider hospital.</w:t>
            </w:r>
          </w:p>
          <w:p w14:paraId="6213CBE2" w14:textId="77777777" w:rsidR="009A0D70" w:rsidRPr="00D72EC2" w:rsidRDefault="009A0D70" w:rsidP="00D72EC2">
            <w:pPr>
              <w:autoSpaceDE w:val="0"/>
              <w:autoSpaceDN w:val="0"/>
              <w:adjustRightInd w:val="0"/>
              <w:jc w:val="both"/>
              <w:rPr>
                <w:rFonts w:ascii="Arial" w:hAnsi="Arial" w:cs="Arial"/>
                <w:lang w:val="en-IE" w:eastAsia="en-IE"/>
              </w:rPr>
            </w:pPr>
          </w:p>
        </w:tc>
      </w:tr>
      <w:tr w:rsidR="00D72EC2" w:rsidRPr="00D72EC2" w14:paraId="36D95522" w14:textId="77777777" w:rsidTr="00087A9C">
        <w:tc>
          <w:tcPr>
            <w:tcW w:w="2172" w:type="dxa"/>
          </w:tcPr>
          <w:p w14:paraId="7D9A4EC5" w14:textId="77777777" w:rsidR="009A0D70" w:rsidRPr="00D72EC2" w:rsidRDefault="009A0D70" w:rsidP="00D72EC2">
            <w:pPr>
              <w:jc w:val="both"/>
              <w:rPr>
                <w:rFonts w:ascii="Arial" w:hAnsi="Arial" w:cs="Arial"/>
                <w:b/>
                <w:bCs/>
              </w:rPr>
            </w:pPr>
            <w:r w:rsidRPr="00D72EC2">
              <w:rPr>
                <w:rFonts w:ascii="Arial" w:hAnsi="Arial" w:cs="Arial"/>
                <w:b/>
                <w:bCs/>
              </w:rPr>
              <w:t>Other requirements specific to the post</w:t>
            </w:r>
          </w:p>
        </w:tc>
        <w:tc>
          <w:tcPr>
            <w:tcW w:w="8160" w:type="dxa"/>
          </w:tcPr>
          <w:p w14:paraId="23CCE669" w14:textId="77777777" w:rsidR="009A0D70" w:rsidRPr="00D72EC2" w:rsidRDefault="009A0D70" w:rsidP="00D72EC2">
            <w:pPr>
              <w:jc w:val="both"/>
              <w:rPr>
                <w:rFonts w:ascii="Arial" w:hAnsi="Arial" w:cs="Arial"/>
              </w:rPr>
            </w:pPr>
            <w:r w:rsidRPr="00D72EC2">
              <w:rPr>
                <w:rFonts w:ascii="Arial" w:hAnsi="Arial" w:cs="Arial"/>
              </w:rPr>
              <w:t xml:space="preserve">As the service is a new service and the successful candidate will be standalone in the first instance, UHW do not envisaged that on call service will be expected until there </w:t>
            </w:r>
            <w:proofErr w:type="gramStart"/>
            <w:r w:rsidRPr="00D72EC2">
              <w:rPr>
                <w:rFonts w:ascii="Arial" w:hAnsi="Arial" w:cs="Arial"/>
              </w:rPr>
              <w:t>are</w:t>
            </w:r>
            <w:proofErr w:type="gramEnd"/>
            <w:r w:rsidRPr="00D72EC2">
              <w:rPr>
                <w:rFonts w:ascii="Arial" w:hAnsi="Arial" w:cs="Arial"/>
              </w:rPr>
              <w:t xml:space="preserve"> a minimum of 4 </w:t>
            </w:r>
            <w:proofErr w:type="spellStart"/>
            <w:r w:rsidRPr="00D72EC2">
              <w:rPr>
                <w:rFonts w:ascii="Arial" w:hAnsi="Arial" w:cs="Arial"/>
              </w:rPr>
              <w:t>wte</w:t>
            </w:r>
            <w:proofErr w:type="spellEnd"/>
            <w:r w:rsidRPr="00D72EC2">
              <w:rPr>
                <w:rFonts w:ascii="Arial" w:hAnsi="Arial" w:cs="Arial"/>
              </w:rPr>
              <w:t xml:space="preserve"> Consultants in post. However, UHW are open to discussions on a wider call rota for the region once there is more than one</w:t>
            </w:r>
            <w:r w:rsidRPr="00D72EC2">
              <w:t xml:space="preserve"> </w:t>
            </w:r>
            <w:r w:rsidRPr="00D72EC2">
              <w:rPr>
                <w:rFonts w:ascii="Arial" w:hAnsi="Arial" w:cs="Arial"/>
              </w:rPr>
              <w:t xml:space="preserve">plastic, reconstruction and aesthetic Consultant in place. </w:t>
            </w:r>
          </w:p>
          <w:p w14:paraId="06B013F4" w14:textId="77777777" w:rsidR="009A0D70" w:rsidRPr="00D72EC2" w:rsidRDefault="009A0D70" w:rsidP="00D72EC2">
            <w:pPr>
              <w:jc w:val="both"/>
              <w:rPr>
                <w:rFonts w:ascii="Arial" w:hAnsi="Arial" w:cs="Arial"/>
              </w:rPr>
            </w:pPr>
          </w:p>
          <w:p w14:paraId="2BFA27E5" w14:textId="77777777" w:rsidR="009A0D70" w:rsidRPr="00D72EC2" w:rsidRDefault="009A0D70" w:rsidP="00D72EC2">
            <w:pPr>
              <w:numPr>
                <w:ilvl w:val="0"/>
                <w:numId w:val="6"/>
              </w:numPr>
              <w:ind w:left="0"/>
              <w:jc w:val="both"/>
              <w:rPr>
                <w:rFonts w:ascii="Arial" w:hAnsi="Arial" w:cs="Arial"/>
              </w:rPr>
            </w:pPr>
            <w:r w:rsidRPr="00D72EC2">
              <w:rPr>
                <w:rFonts w:ascii="Arial" w:hAnsi="Arial" w:cs="Arial"/>
              </w:rPr>
              <w:t xml:space="preserve">Given that UHW have priority areas of Orthopaedics and Dermatology, experience in either or ideally both these areas </w:t>
            </w:r>
            <w:proofErr w:type="gramStart"/>
            <w:r w:rsidRPr="00D72EC2">
              <w:rPr>
                <w:rFonts w:ascii="Arial" w:hAnsi="Arial" w:cs="Arial"/>
              </w:rPr>
              <w:t>is</w:t>
            </w:r>
            <w:proofErr w:type="gramEnd"/>
            <w:r w:rsidRPr="00D72EC2">
              <w:rPr>
                <w:rFonts w:ascii="Arial" w:hAnsi="Arial" w:cs="Arial"/>
              </w:rPr>
              <w:t xml:space="preserve"> desirable.</w:t>
            </w:r>
          </w:p>
        </w:tc>
      </w:tr>
      <w:tr w:rsidR="00D72EC2" w:rsidRPr="00D72EC2" w14:paraId="59B8E0F4" w14:textId="77777777" w:rsidTr="00087A9C">
        <w:tc>
          <w:tcPr>
            <w:tcW w:w="2172" w:type="dxa"/>
          </w:tcPr>
          <w:p w14:paraId="4AA3C421" w14:textId="77777777" w:rsidR="009A0D70" w:rsidRPr="00D72EC2" w:rsidRDefault="009A0D70" w:rsidP="00D72EC2">
            <w:pPr>
              <w:jc w:val="both"/>
              <w:rPr>
                <w:rFonts w:ascii="Arial" w:hAnsi="Arial" w:cs="Arial"/>
                <w:b/>
                <w:bCs/>
              </w:rPr>
            </w:pPr>
            <w:r w:rsidRPr="00D72EC2">
              <w:rPr>
                <w:rFonts w:ascii="Arial" w:hAnsi="Arial" w:cs="Arial"/>
                <w:b/>
                <w:bCs/>
              </w:rPr>
              <w:t>Skills, competencies and/or knowledge</w:t>
            </w:r>
          </w:p>
          <w:p w14:paraId="07A80A79" w14:textId="77777777" w:rsidR="009A0D70" w:rsidRPr="00D72EC2" w:rsidRDefault="009A0D70" w:rsidP="00D72EC2">
            <w:pPr>
              <w:jc w:val="both"/>
              <w:rPr>
                <w:rFonts w:ascii="Arial" w:hAnsi="Arial" w:cs="Arial"/>
                <w:b/>
                <w:bCs/>
              </w:rPr>
            </w:pPr>
          </w:p>
          <w:p w14:paraId="54A66752" w14:textId="77777777" w:rsidR="009A0D70" w:rsidRPr="00D72EC2" w:rsidRDefault="009A0D70" w:rsidP="00D72EC2">
            <w:pPr>
              <w:jc w:val="both"/>
              <w:rPr>
                <w:rFonts w:ascii="Arial" w:hAnsi="Arial" w:cs="Arial"/>
                <w:b/>
                <w:bCs/>
              </w:rPr>
            </w:pPr>
          </w:p>
          <w:p w14:paraId="0ED6AACE" w14:textId="77777777" w:rsidR="009A0D70" w:rsidRPr="00D72EC2" w:rsidRDefault="009A0D70" w:rsidP="00D72EC2">
            <w:pPr>
              <w:jc w:val="both"/>
              <w:rPr>
                <w:rFonts w:ascii="Arial" w:hAnsi="Arial" w:cs="Arial"/>
                <w:b/>
                <w:bCs/>
              </w:rPr>
            </w:pPr>
          </w:p>
        </w:tc>
        <w:tc>
          <w:tcPr>
            <w:tcW w:w="8160" w:type="dxa"/>
          </w:tcPr>
          <w:p w14:paraId="5C635788" w14:textId="77777777" w:rsidR="009A0D70" w:rsidRPr="00D72EC2" w:rsidRDefault="009A0D70" w:rsidP="00D72EC2">
            <w:pPr>
              <w:jc w:val="both"/>
              <w:rPr>
                <w:rFonts w:ascii="Arial" w:hAnsi="Arial" w:cs="Arial"/>
                <w:b/>
                <w:bCs/>
                <w:lang w:val="en-IE"/>
              </w:rPr>
            </w:pPr>
            <w:r w:rsidRPr="00D72EC2">
              <w:rPr>
                <w:rFonts w:ascii="Arial" w:hAnsi="Arial" w:cs="Arial"/>
                <w:b/>
              </w:rPr>
              <w:t xml:space="preserve">Clinical Competence – Delivering Clinical Expertise </w:t>
            </w:r>
          </w:p>
          <w:p w14:paraId="6A21ED2C" w14:textId="77777777" w:rsidR="009A0D70" w:rsidRPr="00D72EC2" w:rsidRDefault="009A0D70" w:rsidP="00D72EC2">
            <w:pPr>
              <w:jc w:val="both"/>
              <w:rPr>
                <w:rFonts w:ascii="Arial" w:hAnsi="Arial" w:cs="Arial"/>
              </w:rPr>
            </w:pPr>
            <w:r w:rsidRPr="00D72EC2">
              <w:rPr>
                <w:rFonts w:ascii="Arial" w:hAnsi="Arial" w:cs="Arial"/>
              </w:rPr>
              <w:t>(</w:t>
            </w:r>
            <w:proofErr w:type="gramStart"/>
            <w:r w:rsidRPr="00D72EC2">
              <w:rPr>
                <w:rFonts w:ascii="Arial" w:hAnsi="Arial" w:cs="Arial"/>
              </w:rPr>
              <w:t>incorporating</w:t>
            </w:r>
            <w:proofErr w:type="gramEnd"/>
            <w:r w:rsidRPr="00D72EC2">
              <w:rPr>
                <w:rFonts w:ascii="Arial" w:hAnsi="Arial" w:cs="Arial"/>
              </w:rPr>
              <w:t xml:space="preserve"> clinical knowledge &amp; skills, clinical experience, Continuous Practitioner Development)</w:t>
            </w:r>
          </w:p>
          <w:p w14:paraId="329498FC" w14:textId="77777777" w:rsidR="009A0D70" w:rsidRPr="00D72EC2" w:rsidRDefault="009A0D70" w:rsidP="00D72EC2">
            <w:pPr>
              <w:jc w:val="both"/>
              <w:rPr>
                <w:rFonts w:ascii="Arial" w:hAnsi="Arial" w:cs="Arial"/>
              </w:rPr>
            </w:pPr>
          </w:p>
          <w:p w14:paraId="09BDD9E3"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 xml:space="preserve">Possesses a detailed knowledge and understanding of the relevant specialist domain </w:t>
            </w:r>
          </w:p>
          <w:p w14:paraId="535C80E0"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Has a clear understanding of the clinical challenges facing relevant population groups</w:t>
            </w:r>
          </w:p>
          <w:p w14:paraId="1EC9000C"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Demonstrates leadership skills to enhance patient care and safety</w:t>
            </w:r>
          </w:p>
          <w:p w14:paraId="20138AB4"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Applies knowledge effectively to make clear and proactive decisions</w:t>
            </w:r>
          </w:p>
          <w:p w14:paraId="28BCD3AA"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Anticipates rather than reacts; maintains knowledge of current research and practice</w:t>
            </w:r>
          </w:p>
          <w:p w14:paraId="6F10E40A" w14:textId="77777777" w:rsidR="009A0D70" w:rsidRPr="00D72EC2" w:rsidRDefault="009A0D70" w:rsidP="00D72EC2">
            <w:pPr>
              <w:numPr>
                <w:ilvl w:val="0"/>
                <w:numId w:val="11"/>
              </w:numPr>
              <w:jc w:val="both"/>
              <w:rPr>
                <w:rFonts w:ascii="Arial" w:hAnsi="Arial" w:cs="Arial"/>
                <w:b/>
                <w:bCs/>
                <w:lang w:val="en-IE"/>
              </w:rPr>
            </w:pPr>
            <w:r w:rsidRPr="00D72EC2">
              <w:rPr>
                <w:rFonts w:ascii="Arial" w:hAnsi="Arial" w:cs="Arial"/>
                <w:kern w:val="24"/>
                <w:lang w:val="en-IE" w:eastAsia="en-IE"/>
              </w:rPr>
              <w:t>Recognises and respond to the complexity, uncertainty and ambiguity inherent in medical practice</w:t>
            </w:r>
          </w:p>
          <w:p w14:paraId="7609582E"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Has track record of doing things thoroughly in challenging cases / complex referrals</w:t>
            </w:r>
          </w:p>
          <w:p w14:paraId="5F88C2FD"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Adopts a patient-centred approach to understanding patient needs and delivering their care</w:t>
            </w:r>
          </w:p>
          <w:p w14:paraId="1CAD3B81"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 xml:space="preserve">Makes a clear and decisive contribution within the multi-disciplinary team </w:t>
            </w:r>
          </w:p>
          <w:p w14:paraId="3CD0844D"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Regularly engages in further education to develop self and practice</w:t>
            </w:r>
          </w:p>
          <w:p w14:paraId="26705FE8" w14:textId="77777777" w:rsidR="009A0D70" w:rsidRPr="00D72EC2" w:rsidRDefault="009A0D70" w:rsidP="00D72EC2">
            <w:pPr>
              <w:jc w:val="both"/>
              <w:rPr>
                <w:rFonts w:ascii="Arial" w:hAnsi="Arial" w:cs="Arial"/>
                <w:b/>
                <w:bCs/>
                <w:lang w:val="en-IE"/>
              </w:rPr>
            </w:pPr>
          </w:p>
          <w:p w14:paraId="401C0A44" w14:textId="77777777" w:rsidR="009A0D70" w:rsidRPr="00D72EC2" w:rsidRDefault="009A0D70" w:rsidP="00D72EC2">
            <w:pPr>
              <w:jc w:val="both"/>
              <w:rPr>
                <w:rFonts w:ascii="Arial" w:hAnsi="Arial" w:cs="Arial"/>
                <w:b/>
                <w:bCs/>
                <w:lang w:val="en-IE"/>
              </w:rPr>
            </w:pPr>
            <w:r w:rsidRPr="00D72EC2">
              <w:rPr>
                <w:rFonts w:ascii="Arial" w:hAnsi="Arial" w:cs="Arial"/>
                <w:b/>
              </w:rPr>
              <w:lastRenderedPageBreak/>
              <w:t xml:space="preserve">Organisational Competence – </w:t>
            </w:r>
            <w:r w:rsidRPr="00D72EC2">
              <w:rPr>
                <w:rFonts w:ascii="Arial" w:hAnsi="Arial" w:cs="Arial"/>
                <w:b/>
                <w:bCs/>
                <w:lang w:val="en-IE"/>
              </w:rPr>
              <w:t>Leading &amp; Governance</w:t>
            </w:r>
          </w:p>
          <w:p w14:paraId="0EC2BB62" w14:textId="77777777" w:rsidR="009A0D70" w:rsidRPr="00D72EC2" w:rsidRDefault="009A0D70" w:rsidP="00D72EC2">
            <w:pPr>
              <w:jc w:val="both"/>
              <w:rPr>
                <w:rFonts w:ascii="Arial" w:hAnsi="Arial" w:cs="Arial"/>
              </w:rPr>
            </w:pPr>
            <w:r w:rsidRPr="00D72EC2">
              <w:rPr>
                <w:rFonts w:ascii="Arial" w:hAnsi="Arial" w:cs="Arial"/>
              </w:rPr>
              <w:t>(Incorporating clinical leadership &amp; accountability, clinical service planning)</w:t>
            </w:r>
          </w:p>
          <w:p w14:paraId="5F9B488F" w14:textId="77777777" w:rsidR="009A0D70" w:rsidRPr="00D72EC2" w:rsidRDefault="009A0D70" w:rsidP="00D72EC2">
            <w:pPr>
              <w:ind w:left="360"/>
              <w:contextualSpacing/>
              <w:jc w:val="both"/>
              <w:rPr>
                <w:rFonts w:ascii="Arial" w:hAnsi="Arial" w:cs="Arial"/>
                <w:lang w:val="en-IE" w:eastAsia="en-IE"/>
              </w:rPr>
            </w:pPr>
          </w:p>
          <w:p w14:paraId="633B8B5C"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Sees self as accountable for relevant issues related to clinical outcomes, patient safety, risk, quality, stewardship of resources and change management</w:t>
            </w:r>
          </w:p>
          <w:p w14:paraId="7E5E3A76" w14:textId="77777777" w:rsidR="009A0D70" w:rsidRPr="00D72EC2" w:rsidRDefault="009A0D70" w:rsidP="00D72EC2">
            <w:pPr>
              <w:pStyle w:val="ListParagraph"/>
              <w:numPr>
                <w:ilvl w:val="0"/>
                <w:numId w:val="11"/>
              </w:numPr>
              <w:jc w:val="both"/>
              <w:rPr>
                <w:rFonts w:ascii="Arial" w:hAnsi="Arial" w:cs="Arial"/>
                <w:bCs/>
                <w:lang w:val="en-IE"/>
              </w:rPr>
            </w:pPr>
            <w:r w:rsidRPr="00D72EC2">
              <w:rPr>
                <w:rFonts w:ascii="Arial" w:hAnsi="Arial" w:cs="Arial"/>
                <w:bCs/>
                <w:lang w:val="en-IE"/>
              </w:rPr>
              <w:t>Manages people by providing direction, reviewing performance, motivating others and promoting equality and diversity</w:t>
            </w:r>
          </w:p>
          <w:p w14:paraId="7FF5AC3C"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Recognises respective areas of accountability of the CEO, General Manger / Service lead and others</w:t>
            </w:r>
          </w:p>
          <w:p w14:paraId="0EDD853E"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Efficient and organised; employs effective processes to manage and prioritise workload</w:t>
            </w:r>
          </w:p>
          <w:p w14:paraId="634D5059"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Open and honest; willing to admit mistakes and learns from experiences</w:t>
            </w:r>
          </w:p>
          <w:p w14:paraId="28104259"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Is aware of resources available and manages these appropriately</w:t>
            </w:r>
            <w:r w:rsidRPr="00D72EC2">
              <w:rPr>
                <w:rFonts w:ascii="Arial" w:hAnsi="Arial" w:cs="Arial"/>
                <w:bCs/>
                <w:lang w:val="en-IE"/>
              </w:rPr>
              <w:t xml:space="preserve"> to ensure the delivery of safe and efficient services</w:t>
            </w:r>
          </w:p>
          <w:p w14:paraId="12CE05E9" w14:textId="77777777" w:rsidR="009A0D70" w:rsidRPr="00D72EC2" w:rsidRDefault="009A0D70" w:rsidP="00D72EC2">
            <w:pPr>
              <w:pStyle w:val="ListParagraph"/>
              <w:numPr>
                <w:ilvl w:val="0"/>
                <w:numId w:val="11"/>
              </w:numPr>
              <w:jc w:val="both"/>
              <w:rPr>
                <w:rFonts w:ascii="Arial" w:hAnsi="Arial" w:cs="Arial"/>
                <w:bCs/>
                <w:lang w:val="en-IE"/>
              </w:rPr>
            </w:pPr>
            <w:r w:rsidRPr="00D72EC2">
              <w:rPr>
                <w:rFonts w:ascii="Arial" w:hAnsi="Arial" w:cs="Arial"/>
                <w:bCs/>
                <w:lang w:val="en-IE"/>
              </w:rPr>
              <w:t>Contributes to the development of business and service plans to achieve service goals</w:t>
            </w:r>
          </w:p>
          <w:p w14:paraId="04C56A41" w14:textId="77777777" w:rsidR="009A0D70" w:rsidRPr="00D72EC2" w:rsidRDefault="009A0D70" w:rsidP="00D72EC2">
            <w:pPr>
              <w:numPr>
                <w:ilvl w:val="0"/>
                <w:numId w:val="11"/>
              </w:numPr>
              <w:jc w:val="both"/>
              <w:rPr>
                <w:rFonts w:ascii="Arial" w:hAnsi="Arial" w:cs="Arial"/>
                <w:b/>
              </w:rPr>
            </w:pPr>
            <w:r w:rsidRPr="00D72EC2">
              <w:rPr>
                <w:rFonts w:ascii="Arial" w:hAnsi="Arial" w:cs="Arial"/>
                <w:kern w:val="24"/>
                <w:lang w:val="en-IE" w:eastAsia="en-IE"/>
              </w:rPr>
              <w:t>Reviews and monitors service provision</w:t>
            </w:r>
          </w:p>
          <w:p w14:paraId="2489F257" w14:textId="77777777" w:rsidR="009A0D70" w:rsidRPr="00D72EC2" w:rsidRDefault="009A0D70" w:rsidP="00D72EC2">
            <w:pPr>
              <w:numPr>
                <w:ilvl w:val="0"/>
                <w:numId w:val="11"/>
              </w:numPr>
              <w:autoSpaceDE w:val="0"/>
              <w:autoSpaceDN w:val="0"/>
              <w:adjustRightInd w:val="0"/>
              <w:jc w:val="both"/>
              <w:rPr>
                <w:rFonts w:ascii="Arial" w:hAnsi="Arial" w:cs="Arial"/>
              </w:rPr>
            </w:pPr>
            <w:r w:rsidRPr="00D72EC2">
              <w:rPr>
                <w:rFonts w:ascii="Arial" w:hAnsi="Arial" w:cs="Arial"/>
              </w:rPr>
              <w:t>Adequately identifies, assesses, manages and monitors risk within their area of responsibility</w:t>
            </w:r>
          </w:p>
          <w:p w14:paraId="5B22CC52" w14:textId="77777777" w:rsidR="009A0D70" w:rsidRPr="00D72EC2" w:rsidRDefault="009A0D70" w:rsidP="00D72EC2">
            <w:pPr>
              <w:jc w:val="both"/>
              <w:rPr>
                <w:rFonts w:ascii="Arial" w:hAnsi="Arial" w:cs="Arial"/>
                <w:b/>
              </w:rPr>
            </w:pPr>
          </w:p>
          <w:p w14:paraId="61054206" w14:textId="77777777" w:rsidR="009A0D70" w:rsidRPr="00D72EC2" w:rsidRDefault="009A0D70" w:rsidP="00D72EC2">
            <w:pPr>
              <w:jc w:val="both"/>
              <w:rPr>
                <w:rFonts w:ascii="Arial" w:hAnsi="Arial" w:cs="Arial"/>
                <w:b/>
                <w:bCs/>
                <w:lang w:val="en-IE"/>
              </w:rPr>
            </w:pPr>
            <w:r w:rsidRPr="00D72EC2">
              <w:rPr>
                <w:rFonts w:ascii="Arial" w:hAnsi="Arial" w:cs="Arial"/>
                <w:b/>
              </w:rPr>
              <w:t xml:space="preserve">Interpersonal Competence – </w:t>
            </w:r>
            <w:r w:rsidRPr="00D72EC2">
              <w:rPr>
                <w:rFonts w:ascii="Arial" w:hAnsi="Arial" w:cs="Arial"/>
                <w:b/>
                <w:bCs/>
                <w:lang w:val="en-IE"/>
              </w:rPr>
              <w:t>Engaging Staff, Patients &amp; Family</w:t>
            </w:r>
          </w:p>
          <w:p w14:paraId="21C2D106" w14:textId="77777777" w:rsidR="009A0D70" w:rsidRPr="00D72EC2" w:rsidRDefault="009A0D70" w:rsidP="00D72EC2">
            <w:pPr>
              <w:jc w:val="both"/>
              <w:rPr>
                <w:rFonts w:ascii="Arial" w:hAnsi="Arial" w:cs="Arial"/>
              </w:rPr>
            </w:pPr>
            <w:r w:rsidRPr="00D72EC2">
              <w:rPr>
                <w:rFonts w:ascii="Arial" w:hAnsi="Arial" w:cs="Arial"/>
              </w:rPr>
              <w:t>(Incorporating communication &amp; listening skills, dealing with emotional situations, teamwork &amp; collaboration, motivating and supporting others)</w:t>
            </w:r>
          </w:p>
          <w:p w14:paraId="49D99BC9" w14:textId="77777777" w:rsidR="009A0D70" w:rsidRPr="00D72EC2" w:rsidRDefault="009A0D70" w:rsidP="00D72EC2">
            <w:pPr>
              <w:jc w:val="both"/>
              <w:rPr>
                <w:rFonts w:ascii="Arial" w:hAnsi="Arial" w:cs="Arial"/>
              </w:rPr>
            </w:pPr>
          </w:p>
          <w:p w14:paraId="3C3A483C"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Listens attentively and accurately to others and tailors his/her communication to suit the individual and the situation (oral and written)</w:t>
            </w:r>
          </w:p>
          <w:p w14:paraId="22F1F3F3"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Encourages people to collaborate towards a common goal or vision</w:t>
            </w:r>
          </w:p>
          <w:p w14:paraId="37287610" w14:textId="77777777" w:rsidR="009A0D70" w:rsidRPr="00D72EC2" w:rsidRDefault="009A0D70" w:rsidP="00D72EC2">
            <w:pPr>
              <w:numPr>
                <w:ilvl w:val="0"/>
                <w:numId w:val="11"/>
              </w:numPr>
              <w:contextualSpacing/>
              <w:jc w:val="both"/>
              <w:rPr>
                <w:rFonts w:ascii="Arial" w:hAnsi="Arial" w:cs="Arial"/>
                <w:kern w:val="24"/>
                <w:lang w:val="en-IE" w:eastAsia="en-IE"/>
              </w:rPr>
            </w:pPr>
            <w:r w:rsidRPr="00D72EC2">
              <w:rPr>
                <w:rFonts w:ascii="Arial" w:hAnsi="Arial" w:cs="Arial"/>
                <w:kern w:val="24"/>
                <w:lang w:val="en-IE" w:eastAsia="en-IE"/>
              </w:rPr>
              <w:t>Helps people to identify and develop their strengths, supports people when things go wrong</w:t>
            </w:r>
          </w:p>
          <w:p w14:paraId="264613EA"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 xml:space="preserve">Demonstrates self-awareness; understands own limitations </w:t>
            </w:r>
          </w:p>
          <w:p w14:paraId="6976B226"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 xml:space="preserve">Manages own emotions and is resilient, remains calm under pressure </w:t>
            </w:r>
          </w:p>
          <w:p w14:paraId="099D5A36"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Adopts an inclusive, collaborative approach / understands and respects others’ roles within the wider multi-disciplinary team / treats people with respect at all times</w:t>
            </w:r>
          </w:p>
          <w:p w14:paraId="749A8D80" w14:textId="77777777" w:rsidR="009A0D70" w:rsidRPr="00D72EC2" w:rsidRDefault="009A0D70" w:rsidP="00D72EC2">
            <w:pPr>
              <w:pStyle w:val="ListParagraph"/>
              <w:numPr>
                <w:ilvl w:val="0"/>
                <w:numId w:val="11"/>
              </w:numPr>
              <w:jc w:val="both"/>
              <w:rPr>
                <w:rFonts w:ascii="Arial" w:hAnsi="Arial" w:cs="Arial"/>
                <w:bCs/>
                <w:lang w:val="en-IE"/>
              </w:rPr>
            </w:pPr>
            <w:r w:rsidRPr="00D72EC2">
              <w:rPr>
                <w:rFonts w:ascii="Arial" w:hAnsi="Arial" w:cs="Arial"/>
                <w:kern w:val="24"/>
                <w:lang w:val="en-IE" w:eastAsia="en-IE"/>
              </w:rPr>
              <w:t>Sees self as a team member; is willing to take as well as give direction</w:t>
            </w:r>
            <w:r w:rsidRPr="00D72EC2">
              <w:rPr>
                <w:rFonts w:ascii="Arial" w:hAnsi="Arial" w:cs="Arial"/>
                <w:bCs/>
                <w:lang w:val="en-IE"/>
              </w:rPr>
              <w:t xml:space="preserve"> / works within teams to deliver and improve services</w:t>
            </w:r>
          </w:p>
          <w:p w14:paraId="68335711"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val="en-IE" w:eastAsia="en-IE"/>
              </w:rPr>
              <w:t>Effectively influences and persuades others</w:t>
            </w:r>
          </w:p>
          <w:p w14:paraId="14A012DA" w14:textId="77777777" w:rsidR="009A0D70" w:rsidRPr="00D72EC2" w:rsidRDefault="009A0D70" w:rsidP="00D72EC2">
            <w:pPr>
              <w:contextualSpacing/>
              <w:jc w:val="both"/>
              <w:rPr>
                <w:rFonts w:ascii="Arial" w:hAnsi="Arial" w:cs="Arial"/>
                <w:lang w:val="en-IE" w:eastAsia="en-IE"/>
              </w:rPr>
            </w:pPr>
          </w:p>
          <w:p w14:paraId="5BFFE958" w14:textId="77777777" w:rsidR="009A0D70" w:rsidRPr="00D72EC2" w:rsidRDefault="009A0D70" w:rsidP="00D72EC2">
            <w:pPr>
              <w:jc w:val="both"/>
              <w:rPr>
                <w:rFonts w:ascii="Arial" w:hAnsi="Arial" w:cs="Arial"/>
                <w:b/>
                <w:bCs/>
                <w:lang w:val="en-IE"/>
              </w:rPr>
            </w:pPr>
            <w:r w:rsidRPr="00D72EC2">
              <w:rPr>
                <w:rFonts w:ascii="Arial" w:hAnsi="Arial" w:cs="Arial"/>
                <w:b/>
              </w:rPr>
              <w:t xml:space="preserve">Future Focused Competence </w:t>
            </w:r>
            <w:r w:rsidRPr="00D72EC2">
              <w:rPr>
                <w:rFonts w:ascii="Arial" w:hAnsi="Arial" w:cs="Arial"/>
                <w:b/>
                <w:bCs/>
                <w:lang w:val="en-IE"/>
              </w:rPr>
              <w:t>– Improving Future Care</w:t>
            </w:r>
          </w:p>
          <w:p w14:paraId="03A7BEFF" w14:textId="77777777" w:rsidR="009A0D70" w:rsidRPr="00D72EC2" w:rsidRDefault="009A0D70" w:rsidP="00D72EC2">
            <w:pPr>
              <w:jc w:val="both"/>
              <w:rPr>
                <w:rFonts w:ascii="Arial" w:hAnsi="Arial" w:cs="Arial"/>
              </w:rPr>
            </w:pPr>
            <w:r w:rsidRPr="00D72EC2">
              <w:rPr>
                <w:rFonts w:ascii="Arial" w:hAnsi="Arial" w:cs="Arial"/>
              </w:rPr>
              <w:t>(Improving healthcare quality, Teaching &amp; Research)</w:t>
            </w:r>
          </w:p>
          <w:p w14:paraId="5556F0F0" w14:textId="77777777" w:rsidR="009A0D70" w:rsidRPr="00D72EC2" w:rsidRDefault="009A0D70" w:rsidP="00D72EC2">
            <w:pPr>
              <w:pStyle w:val="ListParagraph"/>
              <w:ind w:left="360"/>
              <w:jc w:val="both"/>
              <w:rPr>
                <w:rFonts w:ascii="Arial" w:hAnsi="Arial" w:cs="Arial"/>
                <w:bCs/>
                <w:lang w:val="en-IE"/>
              </w:rPr>
            </w:pPr>
          </w:p>
          <w:p w14:paraId="0365F8CA" w14:textId="77777777" w:rsidR="009A0D70" w:rsidRPr="00D72EC2" w:rsidRDefault="009A0D70" w:rsidP="00D72EC2">
            <w:pPr>
              <w:pStyle w:val="ListParagraph"/>
              <w:numPr>
                <w:ilvl w:val="0"/>
                <w:numId w:val="11"/>
              </w:numPr>
              <w:jc w:val="both"/>
              <w:rPr>
                <w:rFonts w:ascii="Arial" w:hAnsi="Arial" w:cs="Arial"/>
                <w:bCs/>
                <w:lang w:val="en-IE"/>
              </w:rPr>
            </w:pPr>
            <w:r w:rsidRPr="00D72EC2">
              <w:rPr>
                <w:rFonts w:ascii="Arial" w:hAnsi="Arial" w:cs="Arial"/>
                <w:bCs/>
                <w:lang w:val="en-IE"/>
              </w:rPr>
              <w:t>Identifies the contexts for change, demonstrating awareness of the political, social, technical, economic, organisational and professional environment</w:t>
            </w:r>
          </w:p>
          <w:p w14:paraId="7A060970" w14:textId="77777777" w:rsidR="009A0D70" w:rsidRPr="00D72EC2" w:rsidRDefault="009A0D70" w:rsidP="00D72EC2">
            <w:pPr>
              <w:pStyle w:val="ListParagraph"/>
              <w:numPr>
                <w:ilvl w:val="0"/>
                <w:numId w:val="11"/>
              </w:numPr>
              <w:jc w:val="both"/>
              <w:rPr>
                <w:rFonts w:ascii="Arial" w:hAnsi="Arial" w:cs="Arial"/>
                <w:bCs/>
                <w:lang w:val="en-IE"/>
              </w:rPr>
            </w:pPr>
            <w:r w:rsidRPr="00D72EC2">
              <w:rPr>
                <w:rFonts w:ascii="Arial" w:hAnsi="Arial" w:cs="Arial"/>
                <w:bCs/>
                <w:lang w:val="en-IE"/>
              </w:rPr>
              <w:t>Encourages improvement and innovation, creating a climate of continuous service improvement.</w:t>
            </w:r>
          </w:p>
          <w:p w14:paraId="54A50665" w14:textId="77777777" w:rsidR="009A0D70" w:rsidRPr="00D72EC2" w:rsidRDefault="009A0D70" w:rsidP="00D72EC2">
            <w:pPr>
              <w:pStyle w:val="ListParagraph"/>
              <w:numPr>
                <w:ilvl w:val="0"/>
                <w:numId w:val="11"/>
              </w:numPr>
              <w:jc w:val="both"/>
              <w:rPr>
                <w:rFonts w:ascii="Arial" w:hAnsi="Arial" w:cs="Arial"/>
                <w:bCs/>
                <w:lang w:val="en-IE"/>
              </w:rPr>
            </w:pPr>
            <w:r w:rsidRPr="00D72EC2">
              <w:rPr>
                <w:rFonts w:ascii="Arial" w:hAnsi="Arial" w:cs="Arial"/>
                <w:bCs/>
                <w:lang w:val="en-IE"/>
              </w:rPr>
              <w:t>Applies knowledge and evidence, gathering information to produce an evidence-based challenge to systems and processes in order to identify opportunities for service improvement</w:t>
            </w:r>
          </w:p>
          <w:p w14:paraId="59F34282" w14:textId="77777777" w:rsidR="009A0D70" w:rsidRPr="00D72EC2" w:rsidRDefault="009A0D70" w:rsidP="00D72EC2">
            <w:pPr>
              <w:pStyle w:val="ListParagraph"/>
              <w:numPr>
                <w:ilvl w:val="0"/>
                <w:numId w:val="11"/>
              </w:numPr>
              <w:jc w:val="both"/>
              <w:rPr>
                <w:rFonts w:ascii="Arial" w:hAnsi="Arial" w:cs="Arial"/>
                <w:bCs/>
                <w:lang w:val="en-IE"/>
              </w:rPr>
            </w:pPr>
            <w:r w:rsidRPr="00D72EC2">
              <w:rPr>
                <w:rFonts w:ascii="Arial" w:hAnsi="Arial" w:cs="Arial"/>
                <w:bCs/>
                <w:lang w:val="en-IE"/>
              </w:rPr>
              <w:t xml:space="preserve">Makes sound </w:t>
            </w:r>
            <w:proofErr w:type="gramStart"/>
            <w:r w:rsidRPr="00D72EC2">
              <w:rPr>
                <w:rFonts w:ascii="Arial" w:hAnsi="Arial" w:cs="Arial"/>
                <w:bCs/>
                <w:lang w:val="en-IE"/>
              </w:rPr>
              <w:t>evidence based</w:t>
            </w:r>
            <w:proofErr w:type="gramEnd"/>
            <w:r w:rsidRPr="00D72EC2">
              <w:rPr>
                <w:rFonts w:ascii="Arial" w:hAnsi="Arial" w:cs="Arial"/>
                <w:bCs/>
                <w:lang w:val="en-IE"/>
              </w:rPr>
              <w:t xml:space="preserve"> decisions consistent with the values and priorities of the organisation and profession</w:t>
            </w:r>
          </w:p>
          <w:p w14:paraId="644B4BB1" w14:textId="77777777" w:rsidR="009A0D70" w:rsidRPr="00D72EC2" w:rsidRDefault="009A0D70" w:rsidP="00D72EC2">
            <w:pPr>
              <w:pStyle w:val="ListParagraph"/>
              <w:numPr>
                <w:ilvl w:val="0"/>
                <w:numId w:val="11"/>
              </w:numPr>
              <w:jc w:val="both"/>
              <w:rPr>
                <w:rFonts w:ascii="Arial" w:hAnsi="Arial" w:cs="Arial"/>
                <w:bCs/>
                <w:lang w:val="en-IE"/>
              </w:rPr>
            </w:pPr>
            <w:r w:rsidRPr="00D72EC2">
              <w:rPr>
                <w:rFonts w:ascii="Arial" w:hAnsi="Arial" w:cs="Arial"/>
                <w:bCs/>
                <w:lang w:val="en-IE"/>
              </w:rPr>
              <w:t>Measures and evaluates outcomes taking corrective action where necessary and is accountable for decisions</w:t>
            </w:r>
          </w:p>
          <w:p w14:paraId="37A3B6AB" w14:textId="77777777" w:rsidR="009A0D70" w:rsidRPr="00D72EC2" w:rsidRDefault="009A0D70" w:rsidP="00D72EC2">
            <w:pPr>
              <w:numPr>
                <w:ilvl w:val="0"/>
                <w:numId w:val="11"/>
              </w:numPr>
              <w:jc w:val="both"/>
              <w:rPr>
                <w:rFonts w:ascii="Arial" w:hAnsi="Arial" w:cs="Arial"/>
                <w:kern w:val="24"/>
                <w:lang w:val="en-IE" w:eastAsia="en-IE"/>
              </w:rPr>
            </w:pPr>
            <w:r w:rsidRPr="00D72EC2">
              <w:rPr>
                <w:rFonts w:ascii="Arial" w:hAnsi="Arial" w:cs="Arial"/>
                <w:kern w:val="24"/>
                <w:lang w:val="en-IE" w:eastAsia="en-IE"/>
              </w:rPr>
              <w:t>Contributes to an ongoing process to improve health in the community / population s/he serves, with a strong appreciation of the service user</w:t>
            </w:r>
          </w:p>
          <w:p w14:paraId="1EA39125"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eastAsia="en-IE"/>
              </w:rPr>
              <w:t>Shares learning with colleagues via formal and informal methods (thinking aloud)</w:t>
            </w:r>
          </w:p>
          <w:p w14:paraId="0403F5D0" w14:textId="77777777" w:rsidR="009A0D70" w:rsidRPr="00D72EC2" w:rsidRDefault="009A0D70" w:rsidP="00D72EC2">
            <w:pPr>
              <w:numPr>
                <w:ilvl w:val="0"/>
                <w:numId w:val="11"/>
              </w:numPr>
              <w:contextualSpacing/>
              <w:jc w:val="both"/>
              <w:rPr>
                <w:rFonts w:ascii="Arial" w:hAnsi="Arial" w:cs="Arial"/>
                <w:lang w:val="en-IE" w:eastAsia="en-IE"/>
              </w:rPr>
            </w:pPr>
            <w:r w:rsidRPr="00D72EC2">
              <w:rPr>
                <w:rFonts w:ascii="Arial" w:hAnsi="Arial" w:cs="Arial"/>
                <w:kern w:val="24"/>
                <w:lang w:eastAsia="en-IE"/>
              </w:rPr>
              <w:t xml:space="preserve">Makes time to coach and support others; shows empathy for the concerns of </w:t>
            </w:r>
            <w:proofErr w:type="gramStart"/>
            <w:r w:rsidRPr="00D72EC2">
              <w:rPr>
                <w:rFonts w:ascii="Arial" w:hAnsi="Arial" w:cs="Arial"/>
                <w:kern w:val="24"/>
                <w:lang w:eastAsia="en-IE"/>
              </w:rPr>
              <w:t>learners,  promotes</w:t>
            </w:r>
            <w:proofErr w:type="gramEnd"/>
            <w:r w:rsidRPr="00D72EC2">
              <w:rPr>
                <w:rFonts w:ascii="Arial" w:hAnsi="Arial" w:cs="Arial"/>
                <w:kern w:val="24"/>
                <w:lang w:eastAsia="en-IE"/>
              </w:rPr>
              <w:t xml:space="preserve"> a safe learning environment</w:t>
            </w:r>
          </w:p>
          <w:p w14:paraId="26F9D6F9" w14:textId="77777777" w:rsidR="009A0D70" w:rsidRPr="00D72EC2" w:rsidRDefault="009A0D70" w:rsidP="00D72EC2">
            <w:pPr>
              <w:pStyle w:val="ListParagraph"/>
              <w:ind w:left="0"/>
              <w:jc w:val="both"/>
              <w:rPr>
                <w:rFonts w:ascii="Arial" w:hAnsi="Arial" w:cs="Arial"/>
              </w:rPr>
            </w:pPr>
          </w:p>
        </w:tc>
      </w:tr>
      <w:tr w:rsidR="00D72EC2" w:rsidRPr="00D72EC2" w14:paraId="6D72A368" w14:textId="77777777" w:rsidTr="00087A9C">
        <w:tc>
          <w:tcPr>
            <w:tcW w:w="2172" w:type="dxa"/>
          </w:tcPr>
          <w:p w14:paraId="249AC9F5" w14:textId="77777777" w:rsidR="009A0D70" w:rsidRPr="00D72EC2" w:rsidRDefault="009A0D70" w:rsidP="00D72EC2">
            <w:pPr>
              <w:jc w:val="both"/>
              <w:rPr>
                <w:rFonts w:ascii="Arial" w:hAnsi="Arial" w:cs="Arial"/>
                <w:b/>
                <w:bCs/>
              </w:rPr>
            </w:pPr>
            <w:r w:rsidRPr="00D72EC2">
              <w:rPr>
                <w:rFonts w:ascii="Arial" w:hAnsi="Arial" w:cs="Arial"/>
                <w:b/>
                <w:bCs/>
              </w:rPr>
              <w:lastRenderedPageBreak/>
              <w:t>Competition Specific Selection Process</w:t>
            </w:r>
          </w:p>
          <w:p w14:paraId="61428342" w14:textId="77777777" w:rsidR="009A0D70" w:rsidRPr="00D72EC2" w:rsidRDefault="009A0D70" w:rsidP="00D72EC2">
            <w:pPr>
              <w:jc w:val="both"/>
              <w:rPr>
                <w:rFonts w:ascii="Arial" w:hAnsi="Arial" w:cs="Arial"/>
                <w:b/>
                <w:bCs/>
              </w:rPr>
            </w:pPr>
          </w:p>
          <w:p w14:paraId="4FB27136" w14:textId="77777777" w:rsidR="009A0D70" w:rsidRPr="00D72EC2" w:rsidRDefault="009A0D70" w:rsidP="00D72EC2">
            <w:pPr>
              <w:jc w:val="both"/>
              <w:rPr>
                <w:rFonts w:ascii="Arial" w:hAnsi="Arial" w:cs="Arial"/>
                <w:b/>
                <w:bCs/>
              </w:rPr>
            </w:pPr>
            <w:r w:rsidRPr="00D72EC2">
              <w:rPr>
                <w:rFonts w:ascii="Arial" w:hAnsi="Arial" w:cs="Arial"/>
                <w:b/>
                <w:bCs/>
              </w:rPr>
              <w:t>Ranking/Shortlisting / Interview</w:t>
            </w:r>
          </w:p>
        </w:tc>
        <w:tc>
          <w:tcPr>
            <w:tcW w:w="8160" w:type="dxa"/>
          </w:tcPr>
          <w:p w14:paraId="0BAE1696" w14:textId="77777777" w:rsidR="009A0D70" w:rsidRPr="00D72EC2" w:rsidRDefault="009A0D70" w:rsidP="00D72EC2">
            <w:pPr>
              <w:jc w:val="both"/>
              <w:rPr>
                <w:rFonts w:ascii="Arial" w:hAnsi="Arial" w:cs="Arial"/>
              </w:rPr>
            </w:pPr>
            <w:r w:rsidRPr="00D72EC2">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D72EC2">
              <w:rPr>
                <w:rFonts w:ascii="Arial" w:hAnsi="Arial" w:cs="Arial"/>
              </w:rPr>
              <w:t>Therefore</w:t>
            </w:r>
            <w:proofErr w:type="gramEnd"/>
            <w:r w:rsidRPr="00D72EC2">
              <w:rPr>
                <w:rFonts w:ascii="Arial" w:hAnsi="Arial" w:cs="Arial"/>
              </w:rPr>
              <w:t xml:space="preserve"> it is very important that you think about your experience in light of those requirements.  </w:t>
            </w:r>
          </w:p>
          <w:p w14:paraId="30A53689" w14:textId="77777777" w:rsidR="009A0D70" w:rsidRPr="00D72EC2" w:rsidRDefault="009A0D70" w:rsidP="00D72EC2">
            <w:pPr>
              <w:jc w:val="both"/>
              <w:rPr>
                <w:rFonts w:ascii="Arial" w:hAnsi="Arial" w:cs="Arial"/>
              </w:rPr>
            </w:pPr>
          </w:p>
          <w:p w14:paraId="4D29E888" w14:textId="77777777" w:rsidR="009A0D70" w:rsidRPr="00D72EC2" w:rsidRDefault="009A0D70" w:rsidP="00D72EC2">
            <w:pPr>
              <w:jc w:val="both"/>
              <w:rPr>
                <w:rFonts w:ascii="Arial" w:hAnsi="Arial" w:cs="Arial"/>
                <w:u w:val="single"/>
              </w:rPr>
            </w:pPr>
            <w:r w:rsidRPr="00D72EC2">
              <w:rPr>
                <w:rFonts w:ascii="Arial" w:hAnsi="Arial" w:cs="Arial"/>
                <w:u w:val="single"/>
              </w:rPr>
              <w:t xml:space="preserve">Failure to include information regarding these requirements may result in you not being called forward to the next stage of the selection process.  </w:t>
            </w:r>
          </w:p>
          <w:p w14:paraId="5BCA7D2D" w14:textId="77777777" w:rsidR="009A0D70" w:rsidRPr="00D72EC2" w:rsidRDefault="009A0D70" w:rsidP="00D72EC2">
            <w:pPr>
              <w:jc w:val="both"/>
              <w:rPr>
                <w:rFonts w:ascii="Arial" w:hAnsi="Arial" w:cs="Arial"/>
                <w:u w:val="single"/>
              </w:rPr>
            </w:pPr>
          </w:p>
          <w:p w14:paraId="0231040A" w14:textId="77777777" w:rsidR="009A0D70" w:rsidRPr="00D72EC2" w:rsidRDefault="009A0D70" w:rsidP="00D72EC2">
            <w:pPr>
              <w:jc w:val="both"/>
              <w:rPr>
                <w:rFonts w:ascii="Arial" w:hAnsi="Arial" w:cs="Arial"/>
              </w:rPr>
            </w:pPr>
            <w:r w:rsidRPr="00D72EC2">
              <w:rPr>
                <w:rFonts w:ascii="Arial" w:hAnsi="Arial" w:cs="Arial"/>
              </w:rPr>
              <w:lastRenderedPageBreak/>
              <w:t>The HSE is an equal opportunities employer.</w:t>
            </w:r>
          </w:p>
          <w:p w14:paraId="2D749B32" w14:textId="77777777" w:rsidR="009A0D70" w:rsidRPr="00D72EC2" w:rsidRDefault="009A0D70" w:rsidP="00D72EC2">
            <w:pPr>
              <w:jc w:val="both"/>
              <w:rPr>
                <w:rFonts w:ascii="Arial" w:hAnsi="Arial" w:cs="Arial"/>
                <w:u w:val="single"/>
              </w:rPr>
            </w:pPr>
          </w:p>
        </w:tc>
      </w:tr>
      <w:tr w:rsidR="00D72EC2" w:rsidRPr="00D72EC2" w14:paraId="6A9843A0" w14:textId="77777777" w:rsidTr="00087A9C">
        <w:tc>
          <w:tcPr>
            <w:tcW w:w="2172" w:type="dxa"/>
          </w:tcPr>
          <w:p w14:paraId="61F3C03E" w14:textId="77777777" w:rsidR="009A0D70" w:rsidRPr="00D72EC2" w:rsidRDefault="009A0D70" w:rsidP="00D72EC2">
            <w:pPr>
              <w:jc w:val="both"/>
              <w:rPr>
                <w:rFonts w:ascii="Arial" w:hAnsi="Arial" w:cs="Arial"/>
                <w:b/>
                <w:bCs/>
              </w:rPr>
            </w:pPr>
            <w:r w:rsidRPr="00D72EC2">
              <w:rPr>
                <w:rFonts w:ascii="Arial" w:hAnsi="Arial" w:cs="Arial"/>
                <w:b/>
                <w:bCs/>
              </w:rPr>
              <w:lastRenderedPageBreak/>
              <w:t>Diversity, Equality and Inclusion</w:t>
            </w:r>
          </w:p>
        </w:tc>
        <w:tc>
          <w:tcPr>
            <w:tcW w:w="8160" w:type="dxa"/>
          </w:tcPr>
          <w:p w14:paraId="5F230747" w14:textId="77777777" w:rsidR="009A0D70" w:rsidRPr="00D72EC2" w:rsidRDefault="009A0D70" w:rsidP="00D72EC2">
            <w:pPr>
              <w:jc w:val="both"/>
              <w:rPr>
                <w:rFonts w:ascii="Arial" w:hAnsi="Arial" w:cs="Arial"/>
              </w:rPr>
            </w:pPr>
            <w:r w:rsidRPr="00D72EC2">
              <w:rPr>
                <w:rFonts w:ascii="Arial" w:hAnsi="Arial" w:cs="Arial"/>
              </w:rPr>
              <w:t>The HSE is an equal opportunities employer.</w:t>
            </w:r>
          </w:p>
          <w:p w14:paraId="5DDB1931" w14:textId="77777777" w:rsidR="009A0D70" w:rsidRPr="00D72EC2" w:rsidRDefault="009A0D70" w:rsidP="00D72EC2">
            <w:pPr>
              <w:jc w:val="both"/>
              <w:rPr>
                <w:rFonts w:ascii="Arial" w:hAnsi="Arial" w:cs="Arial"/>
              </w:rPr>
            </w:pPr>
          </w:p>
          <w:p w14:paraId="396243F1" w14:textId="77777777" w:rsidR="009A0D70" w:rsidRPr="00D72EC2" w:rsidRDefault="009A0D70" w:rsidP="00D72EC2">
            <w:pPr>
              <w:jc w:val="both"/>
              <w:rPr>
                <w:rFonts w:ascii="Arial" w:hAnsi="Arial" w:cs="Arial"/>
              </w:rPr>
            </w:pPr>
            <w:r w:rsidRPr="00D72EC2">
              <w:rPr>
                <w:rFonts w:ascii="Arial" w:hAnsi="Arial" w:cs="Arial"/>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09D557E9" w14:textId="77777777" w:rsidR="009A0D70" w:rsidRPr="00D72EC2" w:rsidRDefault="009A0D70" w:rsidP="00D72EC2">
            <w:pPr>
              <w:jc w:val="both"/>
              <w:rPr>
                <w:rFonts w:ascii="Arial" w:hAnsi="Arial" w:cs="Arial"/>
              </w:rPr>
            </w:pPr>
          </w:p>
          <w:p w14:paraId="589A3393" w14:textId="77777777" w:rsidR="009A0D70" w:rsidRPr="00D72EC2" w:rsidRDefault="009A0D70" w:rsidP="00D72EC2">
            <w:pPr>
              <w:jc w:val="both"/>
              <w:rPr>
                <w:rFonts w:ascii="Arial" w:hAnsi="Arial" w:cs="Arial"/>
              </w:rPr>
            </w:pPr>
            <w:r w:rsidRPr="00D72EC2">
              <w:rPr>
                <w:rFonts w:ascii="Arial" w:hAnsi="Arial" w:cs="Arial"/>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EB97581" w14:textId="77777777" w:rsidR="009A0D70" w:rsidRPr="00D72EC2" w:rsidRDefault="009A0D70" w:rsidP="00D72EC2">
            <w:pPr>
              <w:jc w:val="both"/>
              <w:rPr>
                <w:rFonts w:ascii="Arial" w:hAnsi="Arial" w:cs="Arial"/>
                <w:shd w:val="clear" w:color="auto" w:fill="FFFFFF"/>
              </w:rPr>
            </w:pPr>
          </w:p>
          <w:p w14:paraId="1BDDAD4F" w14:textId="77777777" w:rsidR="009A0D70" w:rsidRPr="00D72EC2" w:rsidRDefault="009A0D70" w:rsidP="00D72EC2">
            <w:pPr>
              <w:jc w:val="both"/>
              <w:rPr>
                <w:rFonts w:ascii="Arial" w:hAnsi="Arial" w:cs="Arial"/>
              </w:rPr>
            </w:pPr>
            <w:r w:rsidRPr="00D72EC2">
              <w:rPr>
                <w:rFonts w:ascii="Arial" w:hAnsi="Arial" w:cs="Arial"/>
              </w:rPr>
              <w:t xml:space="preserve">The HSE welcomes people with diverse backgrounds and offers a range of supports and resources to staff, such as those who require a reasonable accommodation at work because of a disability or </w:t>
            </w:r>
            <w:proofErr w:type="gramStart"/>
            <w:r w:rsidRPr="00D72EC2">
              <w:rPr>
                <w:rFonts w:ascii="Arial" w:hAnsi="Arial" w:cs="Arial"/>
              </w:rPr>
              <w:t>long term</w:t>
            </w:r>
            <w:proofErr w:type="gramEnd"/>
            <w:r w:rsidRPr="00D72EC2">
              <w:rPr>
                <w:rFonts w:ascii="Arial" w:hAnsi="Arial" w:cs="Arial"/>
              </w:rPr>
              <w:t xml:space="preserve"> health condition. </w:t>
            </w:r>
          </w:p>
          <w:p w14:paraId="224E6234" w14:textId="77777777" w:rsidR="009A0D70" w:rsidRPr="00D72EC2" w:rsidRDefault="009A0D70" w:rsidP="00D72EC2">
            <w:pPr>
              <w:jc w:val="both"/>
              <w:rPr>
                <w:rFonts w:ascii="Arial" w:hAnsi="Arial" w:cs="Arial"/>
              </w:rPr>
            </w:pPr>
          </w:p>
          <w:p w14:paraId="341A28B4" w14:textId="77777777" w:rsidR="009A0D70" w:rsidRPr="00D72EC2" w:rsidRDefault="009A0D70" w:rsidP="00D72EC2">
            <w:pPr>
              <w:spacing w:after="160" w:line="276" w:lineRule="auto"/>
              <w:jc w:val="both"/>
              <w:rPr>
                <w:rFonts w:ascii="Arial" w:eastAsia="Calibri" w:hAnsi="Arial" w:cs="Arial"/>
                <w:lang w:val="en-IE" w:eastAsia="en-US"/>
              </w:rPr>
            </w:pPr>
            <w:r w:rsidRPr="00D72EC2">
              <w:rPr>
                <w:rFonts w:ascii="Arial" w:hAnsi="Arial" w:cs="Arial"/>
              </w:rPr>
              <w:t xml:space="preserve">For further information on the HSE commitment to Diversity, Equality and Inclusion, please visit the Diversity, Equality and Inclusion web page at </w:t>
            </w:r>
            <w:hyperlink r:id="rId6" w:history="1">
              <w:r w:rsidRPr="00D72EC2">
                <w:rPr>
                  <w:rStyle w:val="Hyperlink"/>
                  <w:rFonts w:ascii="Arial" w:hAnsi="Arial" w:cs="Arial"/>
                  <w:color w:val="auto"/>
                </w:rPr>
                <w:t>https://www.hse.ie/eng/staff/resources/diversity/</w:t>
              </w:r>
            </w:hyperlink>
            <w:r w:rsidRPr="00D72EC2">
              <w:rPr>
                <w:rFonts w:ascii="Arial" w:hAnsi="Arial" w:cs="Arial"/>
              </w:rPr>
              <w:t xml:space="preserve">  </w:t>
            </w:r>
          </w:p>
        </w:tc>
      </w:tr>
      <w:tr w:rsidR="00D72EC2" w:rsidRPr="00D72EC2" w14:paraId="333A3EE1" w14:textId="77777777" w:rsidTr="00087A9C">
        <w:tc>
          <w:tcPr>
            <w:tcW w:w="2172" w:type="dxa"/>
          </w:tcPr>
          <w:p w14:paraId="6E6740D7" w14:textId="77777777" w:rsidR="009A0D70" w:rsidRPr="00D72EC2" w:rsidRDefault="009A0D70" w:rsidP="00D72EC2">
            <w:pPr>
              <w:jc w:val="both"/>
              <w:rPr>
                <w:rFonts w:ascii="Arial" w:hAnsi="Arial" w:cs="Arial"/>
                <w:b/>
                <w:bCs/>
              </w:rPr>
            </w:pPr>
            <w:r w:rsidRPr="00D72EC2">
              <w:rPr>
                <w:rFonts w:ascii="Arial" w:hAnsi="Arial" w:cs="Arial"/>
                <w:b/>
                <w:bCs/>
              </w:rPr>
              <w:t>Code of Practice</w:t>
            </w:r>
          </w:p>
        </w:tc>
        <w:tc>
          <w:tcPr>
            <w:tcW w:w="8160" w:type="dxa"/>
          </w:tcPr>
          <w:p w14:paraId="0A2F71A5" w14:textId="77777777" w:rsidR="009A0D70" w:rsidRPr="00D72EC2" w:rsidRDefault="009A0D70" w:rsidP="00D72EC2">
            <w:pPr>
              <w:spacing w:after="160" w:line="276" w:lineRule="auto"/>
              <w:jc w:val="both"/>
              <w:rPr>
                <w:rFonts w:ascii="Arial" w:eastAsia="Calibri" w:hAnsi="Arial" w:cs="Arial"/>
                <w:lang w:val="en-IE" w:eastAsia="en-US"/>
              </w:rPr>
            </w:pPr>
            <w:r w:rsidRPr="00D72EC2">
              <w:rPr>
                <w:rFonts w:ascii="Arial" w:eastAsia="Calibri" w:hAnsi="Arial" w:cs="Arial"/>
                <w:lang w:val="en-IE" w:eastAsia="en-US"/>
              </w:rPr>
              <w:t xml:space="preserve">The Health Service Executive will run this campaign in compliance with the Code of Practice prepared by the Commission for Public Service Appointments (CPSA). </w:t>
            </w:r>
          </w:p>
          <w:p w14:paraId="59276C08" w14:textId="77777777" w:rsidR="009A0D70" w:rsidRPr="00D72EC2" w:rsidRDefault="009A0D70" w:rsidP="00D72EC2">
            <w:pPr>
              <w:shd w:val="clear" w:color="auto" w:fill="FFFFFF"/>
              <w:spacing w:after="160" w:line="276" w:lineRule="auto"/>
              <w:jc w:val="both"/>
              <w:rPr>
                <w:rFonts w:ascii="Arial" w:eastAsia="Calibri" w:hAnsi="Arial" w:cs="Arial"/>
                <w:lang w:val="en-IE" w:eastAsia="en-IE"/>
              </w:rPr>
            </w:pPr>
            <w:r w:rsidRPr="00D72EC2">
              <w:rPr>
                <w:rFonts w:ascii="Arial" w:eastAsia="Calibri" w:hAnsi="Arial" w:cs="Arial"/>
                <w:lang w:val="en-IE" w:eastAsia="en-US"/>
              </w:rPr>
              <w:t xml:space="preserve">The CPSA is responsible for </w:t>
            </w:r>
            <w:r w:rsidRPr="00D72EC2">
              <w:rPr>
                <w:rFonts w:ascii="Arial" w:eastAsia="Calibri" w:hAnsi="Arial" w:cs="Arial"/>
                <w:lang w:val="en-IE"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5868455F" w14:textId="77777777" w:rsidR="009A0D70" w:rsidRPr="00D72EC2" w:rsidRDefault="009A0D70" w:rsidP="00D72EC2">
            <w:pPr>
              <w:spacing w:after="160" w:line="276" w:lineRule="auto"/>
              <w:jc w:val="both"/>
              <w:rPr>
                <w:rFonts w:ascii="Arial" w:eastAsia="Calibri" w:hAnsi="Arial" w:cs="Arial"/>
                <w:lang w:val="en-IE" w:eastAsia="en-US"/>
              </w:rPr>
            </w:pPr>
            <w:r w:rsidRPr="00D72EC2">
              <w:rPr>
                <w:rFonts w:ascii="Arial" w:eastAsia="Calibri" w:hAnsi="Arial" w:cs="Arial"/>
                <w:lang w:val="en-IE" w:eastAsia="en-US"/>
              </w:rPr>
              <w:t xml:space="preserve">The CPSA Code of Practice can be accessed via </w:t>
            </w:r>
            <w:hyperlink r:id="rId7" w:history="1">
              <w:r w:rsidRPr="00D72EC2">
                <w:rPr>
                  <w:rFonts w:ascii="Arial" w:eastAsia="Calibri" w:hAnsi="Arial" w:cs="Arial"/>
                  <w:u w:val="single"/>
                  <w:lang w:val="en-IE" w:eastAsia="en-US"/>
                </w:rPr>
                <w:t>https://www.cpsa.ie/</w:t>
              </w:r>
            </w:hyperlink>
            <w:r w:rsidRPr="00D72EC2">
              <w:rPr>
                <w:rFonts w:ascii="Arial" w:eastAsia="Calibri" w:hAnsi="Arial" w:cs="Arial"/>
                <w:lang w:val="en-IE" w:eastAsia="en-US"/>
              </w:rPr>
              <w:t>.</w:t>
            </w:r>
          </w:p>
        </w:tc>
      </w:tr>
      <w:tr w:rsidR="00D72EC2" w:rsidRPr="00D72EC2" w14:paraId="022BCF0B" w14:textId="77777777" w:rsidTr="00087A9C">
        <w:tc>
          <w:tcPr>
            <w:tcW w:w="10332" w:type="dxa"/>
            <w:gridSpan w:val="2"/>
          </w:tcPr>
          <w:p w14:paraId="5C8B10C2" w14:textId="77777777" w:rsidR="009A0D70" w:rsidRPr="00D72EC2" w:rsidRDefault="009A0D70" w:rsidP="00D72EC2">
            <w:pPr>
              <w:jc w:val="both"/>
              <w:rPr>
                <w:rFonts w:ascii="Arial" w:hAnsi="Arial" w:cs="Arial"/>
              </w:rPr>
            </w:pPr>
            <w:r w:rsidRPr="00D72EC2">
              <w:rPr>
                <w:rFonts w:ascii="Arial" w:hAnsi="Arial" w:cs="Arial"/>
              </w:rPr>
              <w:t>The reform programme outlined for the Health Services may impact on this role and as structures change the job description may be reviewed.</w:t>
            </w:r>
          </w:p>
          <w:p w14:paraId="5E0EC634" w14:textId="77777777" w:rsidR="009A0D70" w:rsidRPr="00D72EC2" w:rsidRDefault="009A0D70" w:rsidP="00D72EC2">
            <w:pPr>
              <w:jc w:val="both"/>
              <w:rPr>
                <w:rFonts w:ascii="Arial" w:hAnsi="Arial" w:cs="Arial"/>
              </w:rPr>
            </w:pPr>
          </w:p>
          <w:p w14:paraId="77D6B006" w14:textId="77777777" w:rsidR="009A0D70" w:rsidRPr="00D72EC2" w:rsidRDefault="009A0D70" w:rsidP="00D72EC2">
            <w:pPr>
              <w:jc w:val="both"/>
              <w:rPr>
                <w:rFonts w:ascii="Arial" w:hAnsi="Arial" w:cs="Arial"/>
              </w:rPr>
            </w:pPr>
            <w:r w:rsidRPr="00D72EC2">
              <w:rPr>
                <w:rFonts w:ascii="Arial" w:hAnsi="Arial" w:cs="Arial"/>
              </w:rPr>
              <w:t>This job description is a guide to the general range of duties assigned to the post holder. It is intended to be neither definitive nor restrictive and is subject to periodic review with the employee concerned.</w:t>
            </w:r>
          </w:p>
        </w:tc>
      </w:tr>
    </w:tbl>
    <w:p w14:paraId="65B28C05" w14:textId="77777777" w:rsidR="009A0D70" w:rsidRPr="00D72EC2" w:rsidRDefault="009A0D70" w:rsidP="00D72EC2">
      <w:pPr>
        <w:jc w:val="both"/>
        <w:rPr>
          <w:rFonts w:ascii="Arial" w:hAnsi="Arial" w:cs="Arial"/>
          <w:b/>
        </w:rPr>
      </w:pPr>
    </w:p>
    <w:p w14:paraId="0DB29069" w14:textId="77777777" w:rsidR="009A0D70" w:rsidRPr="00D72EC2" w:rsidRDefault="009A0D70" w:rsidP="00D72EC2">
      <w:pPr>
        <w:jc w:val="both"/>
        <w:rPr>
          <w:noProof/>
          <w:lang w:val="en-IE" w:eastAsia="en-IE"/>
        </w:rPr>
      </w:pPr>
      <w:r w:rsidRPr="00D72EC2">
        <w:rPr>
          <w:rFonts w:ascii="Arial" w:hAnsi="Arial" w:cs="Arial"/>
          <w:b/>
        </w:rPr>
        <w:br w:type="page"/>
      </w:r>
    </w:p>
    <w:p w14:paraId="165AC88A" w14:textId="6B0D85F5" w:rsidR="009A0D70" w:rsidRPr="00D72EC2" w:rsidRDefault="00D72EC2" w:rsidP="00D72EC2">
      <w:pPr>
        <w:jc w:val="center"/>
        <w:rPr>
          <w:rFonts w:ascii="Arial" w:hAnsi="Arial" w:cs="Arial"/>
          <w:b/>
        </w:rPr>
      </w:pPr>
      <w:r w:rsidRPr="00D72EC2">
        <w:rPr>
          <w:rFonts w:ascii="Arial" w:hAnsi="Arial" w:cs="Arial"/>
          <w:b/>
          <w:spacing w:val="-3"/>
        </w:rPr>
        <w:lastRenderedPageBreak/>
        <w:t xml:space="preserve">UHWPLAS26 </w:t>
      </w:r>
      <w:r w:rsidR="009A0D70" w:rsidRPr="00D72EC2">
        <w:rPr>
          <w:rFonts w:ascii="Arial" w:hAnsi="Arial" w:cs="Arial"/>
          <w:b/>
        </w:rPr>
        <w:t xml:space="preserve">Consultant Plastics, Reconstructive </w:t>
      </w:r>
      <w:proofErr w:type="gramStart"/>
      <w:r w:rsidR="009A0D70" w:rsidRPr="00D72EC2">
        <w:rPr>
          <w:rFonts w:ascii="Arial" w:hAnsi="Arial" w:cs="Arial"/>
          <w:b/>
        </w:rPr>
        <w:t>And</w:t>
      </w:r>
      <w:proofErr w:type="gramEnd"/>
      <w:r w:rsidR="009A0D70" w:rsidRPr="00D72EC2">
        <w:rPr>
          <w:rFonts w:ascii="Arial" w:hAnsi="Arial" w:cs="Arial"/>
          <w:b/>
        </w:rPr>
        <w:t xml:space="preserve"> Aesthetic Surgeon</w:t>
      </w:r>
    </w:p>
    <w:p w14:paraId="33CC190B" w14:textId="77777777" w:rsidR="009A0D70" w:rsidRPr="00D72EC2" w:rsidRDefault="009A0D70" w:rsidP="00D72EC2">
      <w:pPr>
        <w:jc w:val="center"/>
        <w:rPr>
          <w:rFonts w:ascii="Arial" w:hAnsi="Arial" w:cs="Arial"/>
          <w:b/>
        </w:rPr>
      </w:pPr>
      <w:r w:rsidRPr="00D72EC2">
        <w:rPr>
          <w:rFonts w:ascii="Arial" w:hAnsi="Arial" w:cs="Arial"/>
          <w:b/>
        </w:rPr>
        <w:t>Terms and Conditions of Employment</w:t>
      </w:r>
    </w:p>
    <w:p w14:paraId="37E99CB4" w14:textId="77777777" w:rsidR="009A0D70" w:rsidRPr="00D72EC2" w:rsidRDefault="009A0D70" w:rsidP="00D72EC2">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8717"/>
      </w:tblGrid>
      <w:tr w:rsidR="00D72EC2" w:rsidRPr="00D72EC2" w14:paraId="7F7559E2" w14:textId="77777777" w:rsidTr="00087A9C">
        <w:tc>
          <w:tcPr>
            <w:tcW w:w="1739" w:type="dxa"/>
          </w:tcPr>
          <w:p w14:paraId="182D79D6" w14:textId="77777777" w:rsidR="009A0D70" w:rsidRPr="00D72EC2" w:rsidRDefault="009A0D70" w:rsidP="00D72EC2">
            <w:pPr>
              <w:jc w:val="both"/>
              <w:rPr>
                <w:rFonts w:ascii="Arial" w:hAnsi="Arial" w:cs="Arial"/>
                <w:b/>
                <w:bCs/>
              </w:rPr>
            </w:pPr>
            <w:r w:rsidRPr="00D72EC2">
              <w:rPr>
                <w:rFonts w:ascii="Arial" w:hAnsi="Arial" w:cs="Arial"/>
                <w:b/>
                <w:bCs/>
              </w:rPr>
              <w:t xml:space="preserve">Tenure </w:t>
            </w:r>
          </w:p>
        </w:tc>
        <w:tc>
          <w:tcPr>
            <w:tcW w:w="8857" w:type="dxa"/>
          </w:tcPr>
          <w:p w14:paraId="23A7D56B" w14:textId="11017A01" w:rsidR="009A0D70" w:rsidRPr="00D72EC2" w:rsidRDefault="009A0D70" w:rsidP="00D72EC2">
            <w:pPr>
              <w:tabs>
                <w:tab w:val="left" w:pos="-720"/>
                <w:tab w:val="left" w:pos="0"/>
                <w:tab w:val="left" w:pos="720"/>
              </w:tabs>
              <w:suppressAutoHyphens/>
              <w:jc w:val="both"/>
              <w:rPr>
                <w:rFonts w:ascii="Arial" w:hAnsi="Arial" w:cs="Arial"/>
                <w:spacing w:val="-3"/>
              </w:rPr>
            </w:pPr>
            <w:r w:rsidRPr="00D72EC2">
              <w:rPr>
                <w:rFonts w:ascii="Arial" w:hAnsi="Arial" w:cs="Arial"/>
                <w:spacing w:val="-3"/>
              </w:rPr>
              <w:t xml:space="preserve">The appointment is whole-time, </w:t>
            </w:r>
            <w:r w:rsidR="00D72EC2" w:rsidRPr="00D72EC2">
              <w:rPr>
                <w:rFonts w:ascii="Arial" w:hAnsi="Arial" w:cs="Arial"/>
                <w:spacing w:val="-3"/>
              </w:rPr>
              <w:t>temporary</w:t>
            </w:r>
            <w:r w:rsidRPr="00D72EC2">
              <w:rPr>
                <w:rFonts w:ascii="Arial" w:hAnsi="Arial" w:cs="Arial"/>
                <w:spacing w:val="-3"/>
              </w:rPr>
              <w:t xml:space="preserve"> and pensionable</w:t>
            </w:r>
          </w:p>
          <w:p w14:paraId="78B33911" w14:textId="77777777" w:rsidR="009A0D70" w:rsidRPr="00D72EC2" w:rsidRDefault="009A0D70" w:rsidP="00D72EC2">
            <w:pPr>
              <w:tabs>
                <w:tab w:val="left" w:pos="-720"/>
                <w:tab w:val="left" w:pos="0"/>
                <w:tab w:val="left" w:pos="720"/>
              </w:tabs>
              <w:suppressAutoHyphens/>
              <w:jc w:val="both"/>
              <w:rPr>
                <w:rFonts w:ascii="Arial" w:hAnsi="Arial" w:cs="Arial"/>
                <w:spacing w:val="-3"/>
              </w:rPr>
            </w:pPr>
            <w:r w:rsidRPr="00D72EC2">
              <w:rPr>
                <w:rFonts w:ascii="Arial" w:hAnsi="Arial" w:cs="Arial"/>
                <w:spacing w:val="-3"/>
              </w:rPr>
              <w:t>Appointment as an employee of the Health Service Executive is governed by the Health Act 2004 and the Public Service Management (Recruitment and Appointment) Act 2004.</w:t>
            </w:r>
          </w:p>
          <w:p w14:paraId="0EA14128" w14:textId="77777777" w:rsidR="009A0D70" w:rsidRPr="00D72EC2" w:rsidRDefault="009A0D70" w:rsidP="00D72EC2">
            <w:pPr>
              <w:tabs>
                <w:tab w:val="left" w:pos="-720"/>
                <w:tab w:val="left" w:pos="0"/>
                <w:tab w:val="left" w:pos="720"/>
              </w:tabs>
              <w:suppressAutoHyphens/>
              <w:jc w:val="both"/>
              <w:rPr>
                <w:rFonts w:ascii="Arial" w:hAnsi="Arial" w:cs="Arial"/>
                <w:spacing w:val="-3"/>
              </w:rPr>
            </w:pPr>
          </w:p>
          <w:p w14:paraId="5B4D584C" w14:textId="52E26218" w:rsidR="009A0D70" w:rsidRPr="00D72EC2" w:rsidRDefault="009A0D70" w:rsidP="00D72EC2">
            <w:pPr>
              <w:tabs>
                <w:tab w:val="left" w:pos="-720"/>
                <w:tab w:val="left" w:pos="0"/>
                <w:tab w:val="left" w:pos="720"/>
              </w:tabs>
              <w:suppressAutoHyphens/>
              <w:jc w:val="both"/>
              <w:rPr>
                <w:rFonts w:ascii="Arial" w:hAnsi="Arial" w:cs="Arial"/>
                <w:spacing w:val="-3"/>
              </w:rPr>
            </w:pPr>
            <w:r w:rsidRPr="00D72EC2">
              <w:rPr>
                <w:rFonts w:ascii="Arial" w:hAnsi="Arial" w:cs="Arial"/>
                <w:spacing w:val="-3"/>
              </w:rPr>
              <w:t>A panel may be formed from which other</w:t>
            </w:r>
            <w:r w:rsidR="00D72EC2" w:rsidRPr="00D72EC2">
              <w:rPr>
                <w:rFonts w:ascii="Arial" w:hAnsi="Arial" w:cs="Arial"/>
                <w:spacing w:val="-3"/>
              </w:rPr>
              <w:t xml:space="preserve"> temporary</w:t>
            </w:r>
            <w:r w:rsidRPr="00D72EC2">
              <w:rPr>
                <w:rFonts w:ascii="Arial" w:hAnsi="Arial" w:cs="Arial"/>
                <w:spacing w:val="-3"/>
              </w:rPr>
              <w:t xml:space="preserve"> vacancies for Consultant Plastics, Reconstructive </w:t>
            </w:r>
            <w:proofErr w:type="gramStart"/>
            <w:r w:rsidRPr="00D72EC2">
              <w:rPr>
                <w:rFonts w:ascii="Arial" w:hAnsi="Arial" w:cs="Arial"/>
                <w:spacing w:val="-3"/>
              </w:rPr>
              <w:t>And</w:t>
            </w:r>
            <w:proofErr w:type="gramEnd"/>
            <w:r w:rsidRPr="00D72EC2">
              <w:rPr>
                <w:rFonts w:ascii="Arial" w:hAnsi="Arial" w:cs="Arial"/>
                <w:spacing w:val="-3"/>
              </w:rPr>
              <w:t xml:space="preserve"> Aesthetic Surgeon at University Hospital Waterford for 37 hours per week may be filled.</w:t>
            </w:r>
          </w:p>
          <w:p w14:paraId="4141415D" w14:textId="77777777" w:rsidR="009A0D70" w:rsidRPr="00D72EC2" w:rsidRDefault="009A0D70" w:rsidP="00D72EC2">
            <w:pPr>
              <w:tabs>
                <w:tab w:val="left" w:pos="-720"/>
                <w:tab w:val="left" w:pos="0"/>
                <w:tab w:val="left" w:pos="720"/>
              </w:tabs>
              <w:suppressAutoHyphens/>
              <w:jc w:val="both"/>
              <w:rPr>
                <w:rFonts w:ascii="Arial" w:hAnsi="Arial" w:cs="Arial"/>
                <w:spacing w:val="-3"/>
              </w:rPr>
            </w:pPr>
          </w:p>
        </w:tc>
      </w:tr>
      <w:tr w:rsidR="00D72EC2" w:rsidRPr="00D72EC2" w14:paraId="08B305A0" w14:textId="77777777" w:rsidTr="00087A9C">
        <w:tc>
          <w:tcPr>
            <w:tcW w:w="1739" w:type="dxa"/>
          </w:tcPr>
          <w:p w14:paraId="54062FC8" w14:textId="77777777" w:rsidR="009A0D70" w:rsidRPr="00D72EC2" w:rsidRDefault="009A0D70" w:rsidP="00D72EC2">
            <w:pPr>
              <w:jc w:val="both"/>
              <w:rPr>
                <w:rFonts w:ascii="Arial" w:hAnsi="Arial" w:cs="Arial"/>
                <w:b/>
                <w:bCs/>
              </w:rPr>
            </w:pPr>
            <w:r w:rsidRPr="00D72EC2">
              <w:rPr>
                <w:rFonts w:ascii="Arial" w:hAnsi="Arial" w:cs="Arial"/>
                <w:b/>
                <w:bCs/>
              </w:rPr>
              <w:t xml:space="preserve">Remuneration </w:t>
            </w:r>
          </w:p>
        </w:tc>
        <w:tc>
          <w:tcPr>
            <w:tcW w:w="8857" w:type="dxa"/>
          </w:tcPr>
          <w:p w14:paraId="0C63EF17" w14:textId="77777777" w:rsidR="009A0D70" w:rsidRPr="00D72EC2" w:rsidRDefault="009A0D70" w:rsidP="00D72EC2">
            <w:pPr>
              <w:jc w:val="both"/>
              <w:rPr>
                <w:rFonts w:ascii="Arial" w:hAnsi="Arial" w:cs="Arial"/>
              </w:rPr>
            </w:pPr>
            <w:r w:rsidRPr="00D72EC2">
              <w:rPr>
                <w:rFonts w:ascii="Arial" w:hAnsi="Arial" w:cs="Arial"/>
              </w:rPr>
              <w:t>The annual salary will be as set out in the Public Only Consultants’ Contract 2023. Medical Consultants Salary Scales from 1st June 2024:</w:t>
            </w:r>
          </w:p>
          <w:p w14:paraId="70D7FA41" w14:textId="77777777" w:rsidR="009A0D70" w:rsidRPr="00D72EC2" w:rsidRDefault="009A0D70" w:rsidP="00D72EC2">
            <w:pPr>
              <w:jc w:val="both"/>
              <w:rPr>
                <w:rFonts w:ascii="Arial" w:hAnsi="Arial" w:cs="Arial"/>
              </w:rPr>
            </w:pPr>
          </w:p>
          <w:p w14:paraId="345BB485" w14:textId="77777777" w:rsidR="00D72EC2" w:rsidRPr="00D72EC2" w:rsidRDefault="00D72EC2" w:rsidP="00D72EC2">
            <w:pPr>
              <w:jc w:val="both"/>
              <w:rPr>
                <w:rFonts w:ascii="Arial" w:hAnsi="Arial" w:cs="Arial"/>
                <w:b/>
              </w:rPr>
            </w:pPr>
            <w:r w:rsidRPr="00D72EC2">
              <w:rPr>
                <w:rFonts w:ascii="Arial" w:hAnsi="Arial" w:cs="Arial"/>
                <w:b/>
              </w:rPr>
              <w:t>€238,221    €251,098</w:t>
            </w:r>
            <w:r w:rsidRPr="00D72EC2">
              <w:rPr>
                <w:rFonts w:ascii="Arial" w:hAnsi="Arial" w:cs="Arial"/>
                <w:b/>
              </w:rPr>
              <w:tab/>
              <w:t>€264,691   €271,846    €278,998    €286,151</w:t>
            </w:r>
          </w:p>
          <w:p w14:paraId="6141091C" w14:textId="77777777" w:rsidR="009A0D70" w:rsidRPr="00D72EC2" w:rsidRDefault="009A0D70" w:rsidP="00D72EC2">
            <w:pPr>
              <w:jc w:val="both"/>
              <w:rPr>
                <w:rFonts w:ascii="Arial" w:hAnsi="Arial" w:cs="Arial"/>
              </w:rPr>
            </w:pPr>
          </w:p>
          <w:p w14:paraId="1707537D" w14:textId="77777777" w:rsidR="009A0D70" w:rsidRPr="00D72EC2" w:rsidRDefault="009A0D70" w:rsidP="00D72EC2">
            <w:pPr>
              <w:jc w:val="both"/>
              <w:rPr>
                <w:rFonts w:ascii="Arial" w:hAnsi="Arial" w:cs="Arial"/>
              </w:rPr>
            </w:pPr>
            <w:r w:rsidRPr="00D72EC2">
              <w:rPr>
                <w:rFonts w:ascii="Arial" w:hAnsi="Arial" w:cs="Arial"/>
              </w:rPr>
              <w:t xml:space="preserve">Incremental credit is awarded in respect of previous experience at </w:t>
            </w:r>
            <w:proofErr w:type="gramStart"/>
            <w:r w:rsidRPr="00D72EC2">
              <w:rPr>
                <w:rFonts w:ascii="Arial" w:hAnsi="Arial" w:cs="Arial"/>
              </w:rPr>
              <w:t>Consultant</w:t>
            </w:r>
            <w:proofErr w:type="gramEnd"/>
            <w:r w:rsidRPr="00D72EC2">
              <w:rPr>
                <w:rFonts w:ascii="Arial" w:hAnsi="Arial" w:cs="Arial"/>
              </w:rPr>
              <w:t xml:space="preserve"> level. </w:t>
            </w:r>
          </w:p>
          <w:p w14:paraId="0F1A8D7F" w14:textId="77777777" w:rsidR="009A0D70" w:rsidRPr="00D72EC2" w:rsidRDefault="009A0D70" w:rsidP="00D72EC2">
            <w:pPr>
              <w:jc w:val="both"/>
              <w:rPr>
                <w:rFonts w:ascii="Arial" w:hAnsi="Arial" w:cs="Arial"/>
              </w:rPr>
            </w:pPr>
          </w:p>
        </w:tc>
      </w:tr>
      <w:tr w:rsidR="00D72EC2" w:rsidRPr="00D72EC2" w14:paraId="4103DEA4" w14:textId="77777777" w:rsidTr="00087A9C">
        <w:tc>
          <w:tcPr>
            <w:tcW w:w="1739" w:type="dxa"/>
          </w:tcPr>
          <w:p w14:paraId="56EB7F59" w14:textId="77777777" w:rsidR="009A0D70" w:rsidRPr="00D72EC2" w:rsidRDefault="009A0D70" w:rsidP="00D72EC2">
            <w:pPr>
              <w:jc w:val="both"/>
              <w:rPr>
                <w:rFonts w:ascii="Arial" w:hAnsi="Arial" w:cs="Arial"/>
                <w:b/>
                <w:bCs/>
              </w:rPr>
            </w:pPr>
            <w:r w:rsidRPr="00D72EC2">
              <w:rPr>
                <w:rFonts w:ascii="Arial" w:hAnsi="Arial" w:cs="Arial"/>
                <w:b/>
                <w:bCs/>
              </w:rPr>
              <w:t>Working Week</w:t>
            </w:r>
          </w:p>
          <w:p w14:paraId="23816A53" w14:textId="77777777" w:rsidR="009A0D70" w:rsidRPr="00D72EC2" w:rsidRDefault="009A0D70" w:rsidP="00D72EC2">
            <w:pPr>
              <w:jc w:val="both"/>
              <w:rPr>
                <w:rFonts w:ascii="Arial" w:hAnsi="Arial" w:cs="Arial"/>
                <w:b/>
                <w:bCs/>
              </w:rPr>
            </w:pPr>
          </w:p>
        </w:tc>
        <w:tc>
          <w:tcPr>
            <w:tcW w:w="8857" w:type="dxa"/>
          </w:tcPr>
          <w:p w14:paraId="36D8C8B2" w14:textId="77777777" w:rsidR="009A0D70" w:rsidRPr="00D72EC2" w:rsidRDefault="009A0D70" w:rsidP="00D72EC2">
            <w:pPr>
              <w:jc w:val="both"/>
              <w:rPr>
                <w:rFonts w:ascii="Arial" w:hAnsi="Arial" w:cs="Arial"/>
                <w:bCs/>
                <w:lang w:val="en-IE" w:eastAsia="en-IE"/>
              </w:rPr>
            </w:pPr>
            <w:r w:rsidRPr="00D72EC2">
              <w:rPr>
                <w:rFonts w:ascii="Arial" w:hAnsi="Arial" w:cs="Arial"/>
              </w:rPr>
              <w:t>The standard working week applying to the post is: 37 hours per week</w:t>
            </w:r>
            <w:r w:rsidRPr="00D72EC2">
              <w:rPr>
                <w:rFonts w:ascii="Arial" w:hAnsi="Arial" w:cs="Arial"/>
                <w:bCs/>
                <w:lang w:val="en-IE" w:eastAsia="en-IE"/>
              </w:rPr>
              <w:t xml:space="preserve"> </w:t>
            </w:r>
          </w:p>
          <w:p w14:paraId="359826A3" w14:textId="77777777" w:rsidR="009A0D70" w:rsidRPr="00D72EC2" w:rsidRDefault="009A0D70" w:rsidP="00D72EC2">
            <w:pPr>
              <w:jc w:val="both"/>
              <w:rPr>
                <w:rFonts w:ascii="Arial" w:hAnsi="Arial" w:cs="Arial"/>
                <w:bCs/>
                <w:lang w:val="en-IE" w:eastAsia="en-IE"/>
              </w:rPr>
            </w:pPr>
          </w:p>
          <w:p w14:paraId="290F0A1E" w14:textId="77777777" w:rsidR="009A0D70" w:rsidRPr="00D72EC2" w:rsidRDefault="009A0D70" w:rsidP="00D72EC2">
            <w:pPr>
              <w:jc w:val="both"/>
              <w:rPr>
                <w:rFonts w:ascii="Arial" w:hAnsi="Arial" w:cs="Arial"/>
                <w:b/>
              </w:rPr>
            </w:pPr>
          </w:p>
        </w:tc>
      </w:tr>
      <w:tr w:rsidR="00D72EC2" w:rsidRPr="00D72EC2" w14:paraId="06FA92A1" w14:textId="77777777" w:rsidTr="00087A9C">
        <w:tc>
          <w:tcPr>
            <w:tcW w:w="1739" w:type="dxa"/>
          </w:tcPr>
          <w:p w14:paraId="4C8106D4" w14:textId="77777777" w:rsidR="009A0D70" w:rsidRPr="00D72EC2" w:rsidRDefault="009A0D70" w:rsidP="00D72EC2">
            <w:pPr>
              <w:jc w:val="both"/>
              <w:rPr>
                <w:rFonts w:ascii="Arial" w:hAnsi="Arial" w:cs="Arial"/>
                <w:b/>
                <w:bCs/>
              </w:rPr>
            </w:pPr>
            <w:r w:rsidRPr="00D72EC2">
              <w:rPr>
                <w:rFonts w:ascii="Arial" w:hAnsi="Arial" w:cs="Arial"/>
                <w:b/>
                <w:bCs/>
              </w:rPr>
              <w:t>Annual Leave</w:t>
            </w:r>
          </w:p>
        </w:tc>
        <w:tc>
          <w:tcPr>
            <w:tcW w:w="8857" w:type="dxa"/>
          </w:tcPr>
          <w:p w14:paraId="0CEFD746" w14:textId="77777777" w:rsidR="009A0D70" w:rsidRPr="00D72EC2" w:rsidRDefault="009A0D70" w:rsidP="00D72EC2">
            <w:pPr>
              <w:jc w:val="both"/>
              <w:rPr>
                <w:rFonts w:ascii="Arial" w:hAnsi="Arial" w:cs="Arial"/>
              </w:rPr>
            </w:pPr>
            <w:r w:rsidRPr="00D72EC2">
              <w:rPr>
                <w:rFonts w:ascii="Arial" w:hAnsi="Arial" w:cs="Arial"/>
              </w:rPr>
              <w:t>The annual leave associated with the post is: 30 Working Days per annum and as determined by the Organisation of Working Time Act 1997</w:t>
            </w:r>
          </w:p>
          <w:p w14:paraId="68224D41" w14:textId="77777777" w:rsidR="009A0D70" w:rsidRPr="00D72EC2" w:rsidRDefault="009A0D70" w:rsidP="00D72EC2">
            <w:pPr>
              <w:jc w:val="both"/>
              <w:rPr>
                <w:rFonts w:ascii="Arial" w:hAnsi="Arial" w:cs="Arial"/>
                <w:b/>
              </w:rPr>
            </w:pPr>
          </w:p>
        </w:tc>
      </w:tr>
      <w:tr w:rsidR="00D72EC2" w:rsidRPr="00D72EC2" w14:paraId="0DD869B2" w14:textId="77777777" w:rsidTr="00087A9C">
        <w:tc>
          <w:tcPr>
            <w:tcW w:w="1739" w:type="dxa"/>
          </w:tcPr>
          <w:p w14:paraId="55D7E010" w14:textId="77777777" w:rsidR="009A0D70" w:rsidRPr="00D72EC2" w:rsidRDefault="009A0D70" w:rsidP="00D72EC2">
            <w:pPr>
              <w:jc w:val="both"/>
              <w:rPr>
                <w:rFonts w:ascii="Arial" w:hAnsi="Arial" w:cs="Arial"/>
                <w:b/>
                <w:bCs/>
              </w:rPr>
            </w:pPr>
            <w:r w:rsidRPr="00D72EC2">
              <w:rPr>
                <w:rFonts w:ascii="Arial" w:hAnsi="Arial" w:cs="Arial"/>
                <w:b/>
                <w:bCs/>
              </w:rPr>
              <w:t>Superannuation</w:t>
            </w:r>
          </w:p>
          <w:p w14:paraId="55BB9AC8" w14:textId="77777777" w:rsidR="009A0D70" w:rsidRPr="00D72EC2" w:rsidRDefault="009A0D70" w:rsidP="00D72EC2">
            <w:pPr>
              <w:jc w:val="both"/>
              <w:rPr>
                <w:rFonts w:ascii="Arial" w:hAnsi="Arial" w:cs="Arial"/>
                <w:b/>
                <w:bCs/>
              </w:rPr>
            </w:pPr>
          </w:p>
          <w:p w14:paraId="192DC3C0" w14:textId="77777777" w:rsidR="009A0D70" w:rsidRPr="00D72EC2" w:rsidRDefault="009A0D70" w:rsidP="00D72EC2">
            <w:pPr>
              <w:jc w:val="both"/>
              <w:rPr>
                <w:rFonts w:ascii="Arial" w:hAnsi="Arial" w:cs="Arial"/>
                <w:b/>
                <w:bCs/>
              </w:rPr>
            </w:pPr>
          </w:p>
        </w:tc>
        <w:tc>
          <w:tcPr>
            <w:tcW w:w="8857" w:type="dxa"/>
          </w:tcPr>
          <w:p w14:paraId="0BBB4F1B" w14:textId="77777777" w:rsidR="009A0D70" w:rsidRPr="00D72EC2" w:rsidRDefault="009A0D70" w:rsidP="00D72EC2">
            <w:pPr>
              <w:autoSpaceDE w:val="0"/>
              <w:autoSpaceDN w:val="0"/>
              <w:adjustRightInd w:val="0"/>
              <w:spacing w:line="240" w:lineRule="atLeast"/>
              <w:jc w:val="both"/>
              <w:rPr>
                <w:rFonts w:ascii="Arial" w:hAnsi="Arial" w:cs="Arial"/>
                <w:lang w:val="en-IE" w:eastAsia="en-IE"/>
              </w:rPr>
            </w:pPr>
            <w:r w:rsidRPr="00D72EC2">
              <w:rPr>
                <w:rFonts w:ascii="Arial" w:hAnsi="Arial" w:cs="Arial"/>
                <w:lang w:val="en-IE" w:eastAsia="en-IE"/>
              </w:rPr>
              <w:t xml:space="preserve">This is a pensionable position within the </w:t>
            </w:r>
            <w:smartTag w:uri="urn:schemas-microsoft-com:office:smarttags" w:element="stockticker">
              <w:r w:rsidRPr="00D72EC2">
                <w:rPr>
                  <w:rFonts w:ascii="Arial" w:hAnsi="Arial" w:cs="Arial"/>
                  <w:lang w:val="en-IE" w:eastAsia="en-IE"/>
                </w:rPr>
                <w:t>HSE</w:t>
              </w:r>
            </w:smartTag>
            <w:r w:rsidRPr="00D72EC2">
              <w:rPr>
                <w:rFonts w:ascii="Arial" w:hAnsi="Arial" w:cs="Arial"/>
                <w:lang w:val="en-IE" w:eastAsia="en-IE"/>
              </w:rPr>
              <w:t>. The successful candidate will upon appointment become a member of the appropriate pension scheme. Please be advised that pension scheme membership will be notified within the contract of employment.</w:t>
            </w:r>
          </w:p>
          <w:p w14:paraId="2BD674AF" w14:textId="77777777" w:rsidR="009A0D70" w:rsidRPr="00D72EC2" w:rsidRDefault="009A0D70" w:rsidP="00D72EC2">
            <w:pPr>
              <w:autoSpaceDE w:val="0"/>
              <w:autoSpaceDN w:val="0"/>
              <w:adjustRightInd w:val="0"/>
              <w:spacing w:line="240" w:lineRule="atLeast"/>
              <w:jc w:val="both"/>
              <w:rPr>
                <w:rFonts w:ascii="Arial" w:hAnsi="Arial" w:cs="Arial"/>
              </w:rPr>
            </w:pPr>
            <w:r w:rsidRPr="00D72EC2">
              <w:rPr>
                <w:rFonts w:ascii="Arial" w:hAnsi="Arial" w:cs="Arial"/>
                <w:lang w:val="en-IE" w:eastAsia="en-IE"/>
              </w:rPr>
              <w:t xml:space="preserve">Members of pre-existing pension schemes who transferred to the </w:t>
            </w:r>
            <w:smartTag w:uri="urn:schemas-microsoft-com:office:smarttags" w:element="stockticker">
              <w:r w:rsidRPr="00D72EC2">
                <w:rPr>
                  <w:rFonts w:ascii="Arial" w:hAnsi="Arial" w:cs="Arial"/>
                  <w:lang w:val="en-IE" w:eastAsia="en-IE"/>
                </w:rPr>
                <w:t>HSE</w:t>
              </w:r>
            </w:smartTag>
            <w:r w:rsidRPr="00D72EC2">
              <w:rPr>
                <w:rFonts w:ascii="Arial" w:hAnsi="Arial" w:cs="Arial"/>
                <w:lang w:val="en-IE" w:eastAsia="en-IE"/>
              </w:rPr>
              <w:t xml:space="preserve"> on 1st January 2005 pursuant to Section 60 of the Health Act 2004 are entitled to superannuation benefit terms under the </w:t>
            </w:r>
            <w:smartTag w:uri="urn:schemas-microsoft-com:office:smarttags" w:element="stockticker">
              <w:r w:rsidRPr="00D72EC2">
                <w:rPr>
                  <w:rFonts w:ascii="Arial" w:hAnsi="Arial" w:cs="Arial"/>
                  <w:lang w:val="en-IE" w:eastAsia="en-IE"/>
                </w:rPr>
                <w:t>HSE</w:t>
              </w:r>
            </w:smartTag>
            <w:r w:rsidRPr="00D72EC2">
              <w:rPr>
                <w:rFonts w:ascii="Arial" w:hAnsi="Arial" w:cs="Arial"/>
                <w:lang w:val="en-IE" w:eastAsia="en-IE"/>
              </w:rPr>
              <w:t xml:space="preserve"> Scheme which are no less favourable to those to which they were entitled at 31st December 2004.</w:t>
            </w:r>
            <w:r w:rsidRPr="00D72EC2">
              <w:rPr>
                <w:rFonts w:ascii="Arial" w:hAnsi="Arial" w:cs="Arial"/>
              </w:rPr>
              <w:t xml:space="preserve"> </w:t>
            </w:r>
          </w:p>
          <w:p w14:paraId="5D47280D" w14:textId="77777777" w:rsidR="009A0D70" w:rsidRPr="00D72EC2" w:rsidRDefault="009A0D70" w:rsidP="00D72EC2">
            <w:pPr>
              <w:autoSpaceDE w:val="0"/>
              <w:autoSpaceDN w:val="0"/>
              <w:adjustRightInd w:val="0"/>
              <w:spacing w:line="240" w:lineRule="atLeast"/>
              <w:jc w:val="both"/>
              <w:rPr>
                <w:rFonts w:ascii="Arial" w:hAnsi="Arial" w:cs="Arial"/>
                <w:b/>
                <w:lang w:val="en-IE" w:eastAsia="en-IE"/>
              </w:rPr>
            </w:pPr>
          </w:p>
        </w:tc>
      </w:tr>
      <w:tr w:rsidR="00D72EC2" w:rsidRPr="00D72EC2" w14:paraId="01445D0F" w14:textId="77777777" w:rsidTr="00087A9C">
        <w:tc>
          <w:tcPr>
            <w:tcW w:w="1739" w:type="dxa"/>
          </w:tcPr>
          <w:p w14:paraId="425B8584" w14:textId="77777777" w:rsidR="009A0D70" w:rsidRPr="00D72EC2" w:rsidRDefault="009A0D70" w:rsidP="00D72EC2">
            <w:pPr>
              <w:jc w:val="both"/>
              <w:rPr>
                <w:rFonts w:ascii="Arial" w:hAnsi="Arial" w:cs="Arial"/>
                <w:b/>
                <w:bCs/>
              </w:rPr>
            </w:pPr>
            <w:r w:rsidRPr="00D72EC2">
              <w:rPr>
                <w:rFonts w:ascii="Arial" w:hAnsi="Arial" w:cs="Arial"/>
                <w:b/>
                <w:bCs/>
              </w:rPr>
              <w:t>Age</w:t>
            </w:r>
          </w:p>
        </w:tc>
        <w:tc>
          <w:tcPr>
            <w:tcW w:w="8857" w:type="dxa"/>
          </w:tcPr>
          <w:p w14:paraId="4C1DE71A" w14:textId="77777777" w:rsidR="009A0D70" w:rsidRPr="00D72EC2" w:rsidRDefault="009A0D70" w:rsidP="00D72EC2">
            <w:pPr>
              <w:autoSpaceDE w:val="0"/>
              <w:autoSpaceDN w:val="0"/>
              <w:adjustRightInd w:val="0"/>
              <w:jc w:val="both"/>
              <w:rPr>
                <w:rFonts w:ascii="Arial" w:eastAsia="Calibri" w:hAnsi="Arial" w:cs="Arial"/>
                <w:lang w:val="en-IE" w:eastAsia="en-US"/>
              </w:rPr>
            </w:pPr>
            <w:r w:rsidRPr="00D72EC2">
              <w:rPr>
                <w:rFonts w:ascii="Arial" w:eastAsia="Calibri" w:hAnsi="Arial" w:cs="Arial"/>
                <w:lang w:val="en-IE" w:eastAsia="en-US"/>
              </w:rPr>
              <w:t xml:space="preserve">The Public Service Superannuation (Age of Retirement) Act, 2018* set 70 years as the compulsory retirement age for public servants. </w:t>
            </w:r>
          </w:p>
          <w:p w14:paraId="3237BB98" w14:textId="77777777" w:rsidR="009A0D70" w:rsidRPr="00D72EC2" w:rsidRDefault="009A0D70" w:rsidP="00D72EC2">
            <w:pPr>
              <w:autoSpaceDE w:val="0"/>
              <w:autoSpaceDN w:val="0"/>
              <w:adjustRightInd w:val="0"/>
              <w:jc w:val="both"/>
              <w:rPr>
                <w:rFonts w:ascii="Arial" w:eastAsia="Calibri" w:hAnsi="Arial" w:cs="Arial"/>
                <w:lang w:val="en-IE" w:eastAsia="en-US"/>
              </w:rPr>
            </w:pPr>
          </w:p>
          <w:p w14:paraId="1F248652" w14:textId="77777777" w:rsidR="009A0D70" w:rsidRPr="00D72EC2" w:rsidRDefault="009A0D70" w:rsidP="00D72EC2">
            <w:pPr>
              <w:autoSpaceDE w:val="0"/>
              <w:autoSpaceDN w:val="0"/>
              <w:adjustRightInd w:val="0"/>
              <w:jc w:val="both"/>
              <w:rPr>
                <w:rFonts w:ascii="Arial" w:eastAsia="Calibri" w:hAnsi="Arial" w:cs="Arial"/>
                <w:b/>
                <w:bCs/>
                <w:u w:val="single"/>
                <w:lang w:val="en-IE" w:eastAsia="en-US"/>
              </w:rPr>
            </w:pPr>
            <w:r w:rsidRPr="00D72EC2">
              <w:rPr>
                <w:rFonts w:ascii="Arial" w:eastAsia="Calibri" w:hAnsi="Arial" w:cs="Arial"/>
                <w:b/>
                <w:bCs/>
                <w:lang w:val="en-IE" w:eastAsia="en-US"/>
              </w:rPr>
              <w:t xml:space="preserve">* </w:t>
            </w:r>
            <w:r w:rsidRPr="00D72EC2">
              <w:rPr>
                <w:rFonts w:ascii="Arial" w:eastAsia="Calibri" w:hAnsi="Arial" w:cs="Arial"/>
                <w:b/>
                <w:bCs/>
                <w:u w:val="single"/>
                <w:lang w:val="en-IE" w:eastAsia="en-US"/>
              </w:rPr>
              <w:t>Public Servants not affected by this legislation:</w:t>
            </w:r>
          </w:p>
          <w:p w14:paraId="5741B1EF" w14:textId="77777777" w:rsidR="009A0D70" w:rsidRPr="00D72EC2" w:rsidRDefault="009A0D70" w:rsidP="00D72EC2">
            <w:pPr>
              <w:autoSpaceDE w:val="0"/>
              <w:autoSpaceDN w:val="0"/>
              <w:adjustRightInd w:val="0"/>
              <w:jc w:val="both"/>
              <w:rPr>
                <w:rFonts w:ascii="Arial" w:eastAsia="Calibri" w:hAnsi="Arial" w:cs="Arial"/>
                <w:lang w:val="en-IE" w:eastAsia="en-US"/>
              </w:rPr>
            </w:pPr>
            <w:r w:rsidRPr="00D72EC2">
              <w:rPr>
                <w:rFonts w:ascii="Arial" w:eastAsia="Calibri" w:hAnsi="Arial" w:cs="Arial"/>
                <w:lang w:val="en-IE" w:eastAsia="en-US"/>
              </w:rPr>
              <w:t>Public servants recruited between 1 April 2004 and 31 December 2012 (new entrants) have no compulsory retirement age.</w:t>
            </w:r>
          </w:p>
          <w:p w14:paraId="0E53F5DE" w14:textId="77777777" w:rsidR="009A0D70" w:rsidRPr="00D72EC2" w:rsidRDefault="009A0D70" w:rsidP="00D72EC2">
            <w:pPr>
              <w:autoSpaceDE w:val="0"/>
              <w:autoSpaceDN w:val="0"/>
              <w:adjustRightInd w:val="0"/>
              <w:jc w:val="both"/>
              <w:rPr>
                <w:rFonts w:ascii="Arial" w:eastAsia="Calibri" w:hAnsi="Arial" w:cs="Arial"/>
                <w:lang w:val="en-IE" w:eastAsia="en-US"/>
              </w:rPr>
            </w:pPr>
          </w:p>
          <w:p w14:paraId="460C0989" w14:textId="77777777" w:rsidR="009A0D70" w:rsidRPr="00D72EC2" w:rsidRDefault="009A0D70" w:rsidP="00D72EC2">
            <w:pPr>
              <w:pStyle w:val="Default"/>
              <w:jc w:val="both"/>
              <w:rPr>
                <w:color w:val="auto"/>
                <w:sz w:val="20"/>
                <w:szCs w:val="20"/>
              </w:rPr>
            </w:pPr>
            <w:r w:rsidRPr="00D72EC2">
              <w:rPr>
                <w:color w:val="auto"/>
                <w:sz w:val="20"/>
                <w:szCs w:val="20"/>
              </w:rPr>
              <w:t xml:space="preserve">Public servants recruited since 1 January 2013 are members of the Single Pension Scheme and have </w:t>
            </w:r>
            <w:bookmarkStart w:id="1" w:name="_GoBack"/>
            <w:bookmarkEnd w:id="1"/>
            <w:r w:rsidRPr="00D72EC2">
              <w:rPr>
                <w:color w:val="auto"/>
                <w:sz w:val="20"/>
                <w:szCs w:val="20"/>
              </w:rPr>
              <w:t>a compulsory retirement age of 70.</w:t>
            </w:r>
          </w:p>
          <w:p w14:paraId="56D695F9" w14:textId="77777777" w:rsidR="009A0D70" w:rsidRPr="00D72EC2" w:rsidRDefault="009A0D70" w:rsidP="00D72EC2">
            <w:pPr>
              <w:pStyle w:val="Default"/>
              <w:jc w:val="both"/>
              <w:rPr>
                <w:b/>
                <w:color w:val="auto"/>
                <w:sz w:val="20"/>
                <w:szCs w:val="20"/>
              </w:rPr>
            </w:pPr>
          </w:p>
        </w:tc>
      </w:tr>
      <w:tr w:rsidR="00D72EC2" w:rsidRPr="00D72EC2" w14:paraId="74F352E7" w14:textId="77777777" w:rsidTr="00087A9C">
        <w:tc>
          <w:tcPr>
            <w:tcW w:w="1739" w:type="dxa"/>
          </w:tcPr>
          <w:p w14:paraId="36B2B5A2" w14:textId="77777777" w:rsidR="009A0D70" w:rsidRPr="00D72EC2" w:rsidRDefault="009A0D70" w:rsidP="00D72EC2">
            <w:pPr>
              <w:jc w:val="both"/>
              <w:rPr>
                <w:rFonts w:ascii="Arial" w:hAnsi="Arial" w:cs="Arial"/>
                <w:b/>
                <w:bCs/>
              </w:rPr>
            </w:pPr>
            <w:r w:rsidRPr="00D72EC2">
              <w:rPr>
                <w:rFonts w:ascii="Arial" w:hAnsi="Arial" w:cs="Arial"/>
                <w:b/>
                <w:bCs/>
              </w:rPr>
              <w:t>Probation</w:t>
            </w:r>
          </w:p>
        </w:tc>
        <w:tc>
          <w:tcPr>
            <w:tcW w:w="8857" w:type="dxa"/>
          </w:tcPr>
          <w:p w14:paraId="00EECFA3" w14:textId="77777777" w:rsidR="009A0D70" w:rsidRPr="00D72EC2" w:rsidRDefault="009A0D70" w:rsidP="00D72EC2">
            <w:pPr>
              <w:pStyle w:val="Heading7"/>
              <w:rPr>
                <w:rFonts w:cs="Arial"/>
                <w:b w:val="0"/>
                <w:spacing w:val="0"/>
                <w:sz w:val="20"/>
                <w:lang w:val="en-IE" w:eastAsia="en-IE"/>
              </w:rPr>
            </w:pPr>
            <w:r w:rsidRPr="00D72EC2">
              <w:rPr>
                <w:rFonts w:cs="Arial"/>
                <w:b w:val="0"/>
                <w:spacing w:val="0"/>
                <w:sz w:val="20"/>
                <w:lang w:val="en-IE" w:eastAsia="en-IE"/>
              </w:rPr>
              <w:t>Permanent appointment to this post is dependent upon the Employee satisfactorily completing a probationary period of 6 months. The probationary period may be extended at the discretion of the Employer for a further period of up to 6 months. In such an event the reasons for the extension will be furnished in writing to the Employee.</w:t>
            </w:r>
          </w:p>
          <w:p w14:paraId="64A05F9A" w14:textId="77777777" w:rsidR="009A0D70" w:rsidRPr="00D72EC2" w:rsidRDefault="009A0D70" w:rsidP="00D72EC2">
            <w:pPr>
              <w:jc w:val="both"/>
              <w:rPr>
                <w:lang w:val="en-IE" w:eastAsia="en-IE"/>
              </w:rPr>
            </w:pPr>
          </w:p>
          <w:p w14:paraId="77808A68" w14:textId="77777777" w:rsidR="009A0D70" w:rsidRPr="00D72EC2" w:rsidRDefault="009A0D70" w:rsidP="00D72EC2">
            <w:pPr>
              <w:jc w:val="both"/>
              <w:rPr>
                <w:rFonts w:ascii="Arial" w:hAnsi="Arial" w:cs="Arial"/>
                <w:lang w:val="en-IE" w:eastAsia="en-IE"/>
              </w:rPr>
            </w:pPr>
            <w:r w:rsidRPr="00D72EC2">
              <w:rPr>
                <w:rFonts w:ascii="Arial" w:hAnsi="Arial" w:cs="Arial"/>
                <w:lang w:val="en-IE" w:eastAsia="en-IE"/>
              </w:rPr>
              <w:t>A probationary period will not apply in the following instances:</w:t>
            </w:r>
          </w:p>
          <w:p w14:paraId="194ABFEE" w14:textId="77777777" w:rsidR="009A0D70" w:rsidRPr="00D72EC2" w:rsidRDefault="009A0D70" w:rsidP="00D72EC2">
            <w:pPr>
              <w:numPr>
                <w:ilvl w:val="0"/>
                <w:numId w:val="13"/>
              </w:numPr>
              <w:jc w:val="both"/>
              <w:rPr>
                <w:rFonts w:ascii="Arial" w:hAnsi="Arial" w:cs="Arial"/>
                <w:lang w:val="en-IE" w:eastAsia="en-IE"/>
              </w:rPr>
            </w:pPr>
            <w:r w:rsidRPr="00D72EC2">
              <w:rPr>
                <w:rFonts w:ascii="Arial" w:hAnsi="Arial" w:cs="Arial"/>
                <w:lang w:val="en-IE" w:eastAsia="en-IE"/>
              </w:rPr>
              <w:t>Where the Employee currently holds a permanent consultant appointment with the Employer or another public health service provider and the Employer is satisfied that the Employee has satisfactorily completed probation in their current role.</w:t>
            </w:r>
          </w:p>
          <w:p w14:paraId="63B1C295" w14:textId="77777777" w:rsidR="009A0D70" w:rsidRPr="00D72EC2" w:rsidRDefault="009A0D70" w:rsidP="00D72EC2">
            <w:pPr>
              <w:numPr>
                <w:ilvl w:val="0"/>
                <w:numId w:val="13"/>
              </w:numPr>
              <w:jc w:val="both"/>
              <w:rPr>
                <w:rFonts w:ascii="Arial" w:hAnsi="Arial" w:cs="Arial"/>
                <w:lang w:val="en-IE" w:eastAsia="en-IE"/>
              </w:rPr>
            </w:pPr>
            <w:r w:rsidRPr="00D72EC2">
              <w:rPr>
                <w:rFonts w:ascii="Arial" w:hAnsi="Arial" w:cs="Arial"/>
                <w:lang w:val="en-IE" w:eastAsia="en-IE"/>
              </w:rPr>
              <w:t xml:space="preserve">Where the Employee previously held a permanent consultant appointment with the Employer or another public health service provider and the Employer is satisfied that the Employee (a) satisfactorily completed probation in that previous appointment and (b) the duration of the period of time between the termination of that previous appointment </w:t>
            </w:r>
            <w:bookmarkStart w:id="2" w:name="_Hlk116309343"/>
            <w:r w:rsidRPr="00D72EC2">
              <w:rPr>
                <w:rFonts w:ascii="Arial" w:hAnsi="Arial" w:cs="Arial"/>
                <w:lang w:val="en-IE" w:eastAsia="en-IE"/>
              </w:rPr>
              <w:t>and the Commencement Date is not more than 26 weeks (or such longer period, if any, as the Employee was on a pre-approved career break for the duration of that longer period).</w:t>
            </w:r>
          </w:p>
          <w:bookmarkEnd w:id="2"/>
          <w:p w14:paraId="3582C604" w14:textId="77777777" w:rsidR="009A0D70" w:rsidRPr="00D72EC2" w:rsidRDefault="009A0D70" w:rsidP="00D72EC2">
            <w:pPr>
              <w:numPr>
                <w:ilvl w:val="0"/>
                <w:numId w:val="13"/>
              </w:numPr>
              <w:jc w:val="both"/>
              <w:rPr>
                <w:rFonts w:ascii="Arial" w:hAnsi="Arial" w:cs="Arial"/>
                <w:lang w:val="en-IE" w:eastAsia="en-IE"/>
              </w:rPr>
            </w:pPr>
            <w:r w:rsidRPr="00D72EC2">
              <w:rPr>
                <w:rFonts w:ascii="Arial" w:hAnsi="Arial" w:cs="Arial"/>
                <w:lang w:val="en-IE" w:eastAsia="en-IE"/>
              </w:rPr>
              <w:t>Where the Employee has, for a period of not less than 12 months, held this post (</w:t>
            </w:r>
            <w:proofErr w:type="gramStart"/>
            <w:r w:rsidRPr="00D72EC2">
              <w:rPr>
                <w:rFonts w:ascii="Arial" w:hAnsi="Arial" w:cs="Arial"/>
                <w:lang w:val="en-IE" w:eastAsia="en-IE"/>
              </w:rPr>
              <w:t>ie</w:t>
            </w:r>
            <w:proofErr w:type="gramEnd"/>
            <w:r w:rsidRPr="00D72EC2">
              <w:rPr>
                <w:rFonts w:ascii="Arial" w:hAnsi="Arial" w:cs="Arial"/>
                <w:lang w:val="en-IE" w:eastAsia="en-IE"/>
              </w:rPr>
              <w:t xml:space="preserve"> the post to which this contract relates) on a temporary basis pending the filling of this post on a permanent basis and the Commencement Date is not more than 26 weeks after the termination of the temporary contract under which the Employee held this post (or a longer period, if any, as the Employee was on a pre-approved career break for the duration of that longer period).</w:t>
            </w:r>
          </w:p>
        </w:tc>
      </w:tr>
      <w:tr w:rsidR="00D72EC2" w:rsidRPr="00D72EC2" w14:paraId="68BE8C06" w14:textId="77777777" w:rsidTr="00087A9C">
        <w:trPr>
          <w:trHeight w:val="1579"/>
        </w:trPr>
        <w:tc>
          <w:tcPr>
            <w:tcW w:w="1739" w:type="dxa"/>
          </w:tcPr>
          <w:p w14:paraId="35C064C0" w14:textId="77777777" w:rsidR="009A0D70" w:rsidRPr="00D72EC2" w:rsidRDefault="009A0D70" w:rsidP="00D72EC2">
            <w:pPr>
              <w:jc w:val="both"/>
              <w:rPr>
                <w:rFonts w:ascii="Arial" w:hAnsi="Arial" w:cs="Arial"/>
                <w:b/>
                <w:bCs/>
              </w:rPr>
            </w:pPr>
            <w:r w:rsidRPr="00D72EC2">
              <w:rPr>
                <w:rFonts w:ascii="Arial" w:hAnsi="Arial" w:cs="Arial"/>
                <w:b/>
                <w:bCs/>
                <w:lang w:val="en-IE" w:eastAsia="en-IE"/>
              </w:rPr>
              <w:lastRenderedPageBreak/>
              <w:t>Protection of Children Guidance and Legislation</w:t>
            </w:r>
          </w:p>
        </w:tc>
        <w:tc>
          <w:tcPr>
            <w:tcW w:w="8857" w:type="dxa"/>
          </w:tcPr>
          <w:p w14:paraId="30E5E4E8" w14:textId="77777777" w:rsidR="009A0D70" w:rsidRPr="00D72EC2" w:rsidRDefault="009A0D70" w:rsidP="00D72EC2">
            <w:pPr>
              <w:jc w:val="both"/>
              <w:rPr>
                <w:rFonts w:ascii="Arial" w:hAnsi="Arial" w:cs="Arial"/>
                <w:lang w:val="en-IE" w:eastAsia="en-IE"/>
              </w:rPr>
            </w:pPr>
            <w:r w:rsidRPr="00D72EC2">
              <w:rPr>
                <w:rFonts w:ascii="Arial" w:hAnsi="Arial" w:cs="Arial"/>
                <w:lang w:val="en-IE" w:eastAsia="en-IE"/>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E8B52DF" w14:textId="77777777" w:rsidR="009A0D70" w:rsidRPr="00D72EC2" w:rsidRDefault="009A0D70" w:rsidP="00D72EC2">
            <w:pPr>
              <w:jc w:val="both"/>
              <w:rPr>
                <w:rFonts w:ascii="Arial" w:hAnsi="Arial" w:cs="Arial"/>
                <w:lang w:val="en-IE" w:eastAsia="en-IE"/>
              </w:rPr>
            </w:pPr>
          </w:p>
          <w:p w14:paraId="41F736DD" w14:textId="77777777" w:rsidR="009A0D70" w:rsidRPr="00D72EC2" w:rsidRDefault="009A0D70" w:rsidP="00D72EC2">
            <w:pPr>
              <w:jc w:val="both"/>
              <w:rPr>
                <w:rFonts w:ascii="Arial" w:hAnsi="Arial" w:cs="Arial"/>
                <w:lang w:val="en-IE" w:eastAsia="en-IE"/>
              </w:rPr>
            </w:pPr>
            <w:r w:rsidRPr="00D72EC2">
              <w:rPr>
                <w:rFonts w:ascii="Arial" w:hAnsi="Arial" w:cs="Arial"/>
                <w:lang w:val="en-IE" w:eastAsia="en-IE"/>
              </w:rPr>
              <w:t>Some staff have additional responsibilities such as Line Managers, Designated Officers and Mandated Persons. You should check if you are a Designated Officer and / or a Mandated Person and be familiar with the related roles and legal responsibilities.</w:t>
            </w:r>
          </w:p>
          <w:p w14:paraId="44008DE2" w14:textId="77777777" w:rsidR="009A0D70" w:rsidRPr="00D72EC2" w:rsidRDefault="009A0D70" w:rsidP="00D72EC2">
            <w:pPr>
              <w:jc w:val="both"/>
              <w:rPr>
                <w:rFonts w:ascii="Arial" w:hAnsi="Arial" w:cs="Arial"/>
                <w:lang w:val="en-IE" w:eastAsia="en-IE"/>
              </w:rPr>
            </w:pPr>
          </w:p>
          <w:p w14:paraId="644FE985" w14:textId="77777777" w:rsidR="009A0D70" w:rsidRPr="00D72EC2" w:rsidRDefault="009A0D70" w:rsidP="00D72EC2">
            <w:pPr>
              <w:jc w:val="both"/>
              <w:rPr>
                <w:rFonts w:ascii="Arial" w:hAnsi="Arial" w:cs="Arial"/>
                <w:b/>
                <w:bCs/>
              </w:rPr>
            </w:pPr>
            <w:r w:rsidRPr="00D72EC2">
              <w:rPr>
                <w:rFonts w:ascii="Arial" w:hAnsi="Arial" w:cs="Arial"/>
                <w:lang w:val="en-IE" w:eastAsia="en-IE"/>
              </w:rPr>
              <w:t xml:space="preserve">For further information, guidance and resources please visit: </w:t>
            </w:r>
            <w:hyperlink r:id="rId8" w:history="1">
              <w:r w:rsidRPr="00D72EC2">
                <w:rPr>
                  <w:rStyle w:val="Hyperlink"/>
                  <w:rFonts w:ascii="Arial" w:hAnsi="Arial" w:cs="Arial"/>
                  <w:color w:val="auto"/>
                  <w:lang w:val="en"/>
                </w:rPr>
                <w:t>HSE Children First webpage</w:t>
              </w:r>
            </w:hyperlink>
            <w:r w:rsidRPr="00D72EC2">
              <w:rPr>
                <w:rStyle w:val="Hyperlink"/>
                <w:rFonts w:ascii="Arial" w:hAnsi="Arial" w:cs="Arial"/>
                <w:color w:val="auto"/>
                <w:lang w:val="en"/>
              </w:rPr>
              <w:t>.</w:t>
            </w:r>
          </w:p>
        </w:tc>
      </w:tr>
      <w:tr w:rsidR="00D72EC2" w:rsidRPr="00D72EC2" w14:paraId="4DF5B0FF" w14:textId="77777777" w:rsidTr="00087A9C">
        <w:trPr>
          <w:trHeight w:val="1144"/>
        </w:trPr>
        <w:tc>
          <w:tcPr>
            <w:tcW w:w="1739" w:type="dxa"/>
          </w:tcPr>
          <w:p w14:paraId="710EB3EB" w14:textId="77777777" w:rsidR="009A0D70" w:rsidRPr="00D72EC2" w:rsidRDefault="009A0D70" w:rsidP="00D72EC2">
            <w:pPr>
              <w:jc w:val="both"/>
              <w:rPr>
                <w:rFonts w:ascii="Arial" w:hAnsi="Arial" w:cs="Arial"/>
                <w:b/>
                <w:bCs/>
              </w:rPr>
            </w:pPr>
            <w:r w:rsidRPr="00D72EC2">
              <w:rPr>
                <w:rFonts w:ascii="Arial" w:hAnsi="Arial" w:cs="Arial"/>
                <w:b/>
                <w:bCs/>
                <w:lang w:val="en-IE" w:eastAsia="en-IE"/>
              </w:rPr>
              <w:t>Infection Control</w:t>
            </w:r>
          </w:p>
        </w:tc>
        <w:tc>
          <w:tcPr>
            <w:tcW w:w="8857" w:type="dxa"/>
          </w:tcPr>
          <w:p w14:paraId="5C19343B" w14:textId="77777777" w:rsidR="009A0D70" w:rsidRPr="00D72EC2" w:rsidRDefault="009A0D70" w:rsidP="00D72EC2">
            <w:pPr>
              <w:jc w:val="both"/>
              <w:rPr>
                <w:rFonts w:ascii="Arial" w:hAnsi="Arial" w:cs="Arial"/>
              </w:rPr>
            </w:pPr>
            <w:r w:rsidRPr="00D72EC2">
              <w:rPr>
                <w:rFonts w:ascii="Arial" w:hAnsi="Arial" w:cs="Arial"/>
                <w:lang w:val="en-IE" w:eastAsia="en-IE"/>
              </w:rPr>
              <w:t xml:space="preserve">All </w:t>
            </w:r>
            <w:smartTag w:uri="urn:schemas-microsoft-com:office:smarttags" w:element="stockticker">
              <w:r w:rsidRPr="00D72EC2">
                <w:rPr>
                  <w:rFonts w:ascii="Arial" w:hAnsi="Arial" w:cs="Arial"/>
                  <w:lang w:val="en-IE" w:eastAsia="en-IE"/>
                </w:rPr>
                <w:t>HSE</w:t>
              </w:r>
            </w:smartTag>
            <w:r w:rsidRPr="00D72EC2">
              <w:rPr>
                <w:rFonts w:ascii="Arial" w:hAnsi="Arial" w:cs="Arial"/>
                <w:lang w:val="en-IE" w:eastAsia="en-IE"/>
              </w:rPr>
              <w:t xml:space="preserve"> Employees must have a working knowledge of HIQA Standards as they apply to the role for example, Standards for Healthcare, National Standards for the Prevention and Control of Healthcare Associated Infections, Hygiene Standards etc.</w:t>
            </w:r>
          </w:p>
        </w:tc>
      </w:tr>
      <w:tr w:rsidR="00D72EC2" w:rsidRPr="00D72EC2" w14:paraId="17ADD076" w14:textId="77777777" w:rsidTr="00087A9C">
        <w:trPr>
          <w:trHeight w:val="2693"/>
        </w:trPr>
        <w:tc>
          <w:tcPr>
            <w:tcW w:w="1739" w:type="dxa"/>
          </w:tcPr>
          <w:p w14:paraId="65940040" w14:textId="77777777" w:rsidR="009A0D70" w:rsidRPr="00D72EC2" w:rsidRDefault="009A0D70" w:rsidP="00D72EC2">
            <w:pPr>
              <w:jc w:val="both"/>
              <w:rPr>
                <w:rFonts w:ascii="Arial" w:hAnsi="Arial" w:cs="Arial"/>
                <w:b/>
              </w:rPr>
            </w:pPr>
            <w:r w:rsidRPr="00D72EC2">
              <w:rPr>
                <w:rFonts w:ascii="Arial" w:hAnsi="Arial" w:cs="Arial"/>
                <w:b/>
              </w:rPr>
              <w:t>Ethics in Public Office 1995 and 2001</w:t>
            </w:r>
          </w:p>
          <w:p w14:paraId="79DA7A60" w14:textId="77777777" w:rsidR="009A0D70" w:rsidRPr="00D72EC2" w:rsidRDefault="009A0D70" w:rsidP="00D72EC2">
            <w:pPr>
              <w:jc w:val="both"/>
              <w:rPr>
                <w:rFonts w:ascii="Arial" w:hAnsi="Arial" w:cs="Arial"/>
                <w:b/>
              </w:rPr>
            </w:pPr>
          </w:p>
          <w:p w14:paraId="6B629FC4" w14:textId="77777777" w:rsidR="00D72EC2" w:rsidRPr="00D72EC2" w:rsidRDefault="00D72EC2" w:rsidP="00D72EC2">
            <w:pPr>
              <w:jc w:val="both"/>
              <w:rPr>
                <w:rFonts w:ascii="Arial" w:hAnsi="Arial" w:cs="Arial"/>
                <w:b/>
              </w:rPr>
            </w:pPr>
            <w:r w:rsidRPr="00D72EC2">
              <w:rPr>
                <w:rFonts w:ascii="Arial" w:hAnsi="Arial" w:cs="Arial"/>
                <w:b/>
              </w:rPr>
              <w:t xml:space="preserve">Positions remunerated at or above the minimum point of the Grade VIII salary scale </w:t>
            </w:r>
          </w:p>
          <w:p w14:paraId="41981E0F" w14:textId="77777777" w:rsidR="00D72EC2" w:rsidRPr="00D72EC2" w:rsidRDefault="00D72EC2" w:rsidP="00D72EC2">
            <w:pPr>
              <w:jc w:val="both"/>
              <w:rPr>
                <w:rFonts w:ascii="Arial" w:hAnsi="Arial" w:cs="Arial"/>
                <w:b/>
                <w:bCs/>
              </w:rPr>
            </w:pPr>
            <w:r w:rsidRPr="00D72EC2">
              <w:rPr>
                <w:rFonts w:ascii="Arial" w:hAnsi="Arial" w:cs="Arial"/>
                <w:b/>
                <w:lang w:val="en-IE"/>
              </w:rPr>
              <w:t xml:space="preserve">(€81,444 </w:t>
            </w:r>
            <w:r w:rsidRPr="00D72EC2">
              <w:rPr>
                <w:rFonts w:ascii="Arial" w:hAnsi="Arial" w:cs="Arial"/>
                <w:b/>
              </w:rPr>
              <w:t>as at 1</w:t>
            </w:r>
            <w:r w:rsidRPr="00D72EC2">
              <w:rPr>
                <w:rFonts w:ascii="Arial" w:hAnsi="Arial" w:cs="Arial"/>
                <w:b/>
                <w:vertAlign w:val="superscript"/>
              </w:rPr>
              <w:t xml:space="preserve"> </w:t>
            </w:r>
            <w:r w:rsidRPr="00D72EC2">
              <w:rPr>
                <w:rFonts w:ascii="Arial" w:hAnsi="Arial" w:cs="Arial"/>
                <w:b/>
              </w:rPr>
              <w:t>March 2025)</w:t>
            </w:r>
          </w:p>
          <w:p w14:paraId="68000903" w14:textId="77777777" w:rsidR="009A0D70" w:rsidRPr="00D72EC2" w:rsidRDefault="009A0D70" w:rsidP="00D72EC2">
            <w:pPr>
              <w:jc w:val="both"/>
              <w:rPr>
                <w:rFonts w:ascii="Arial" w:hAnsi="Arial" w:cs="Arial"/>
                <w:b/>
                <w:bCs/>
              </w:rPr>
            </w:pPr>
          </w:p>
          <w:p w14:paraId="6466941A" w14:textId="77777777" w:rsidR="009A0D70" w:rsidRPr="00D72EC2" w:rsidRDefault="009A0D70" w:rsidP="00D72EC2">
            <w:pPr>
              <w:jc w:val="both"/>
              <w:rPr>
                <w:rFonts w:ascii="Arial" w:hAnsi="Arial" w:cs="Arial"/>
              </w:rPr>
            </w:pPr>
          </w:p>
          <w:p w14:paraId="4E4C8562" w14:textId="77777777" w:rsidR="009A0D70" w:rsidRPr="00D72EC2" w:rsidRDefault="009A0D70" w:rsidP="00D72EC2">
            <w:pPr>
              <w:jc w:val="both"/>
              <w:rPr>
                <w:rFonts w:ascii="Arial" w:hAnsi="Arial" w:cs="Arial"/>
              </w:rPr>
            </w:pPr>
          </w:p>
          <w:p w14:paraId="68A5D591" w14:textId="77777777" w:rsidR="009A0D70" w:rsidRPr="00D72EC2" w:rsidRDefault="009A0D70" w:rsidP="00D72EC2">
            <w:pPr>
              <w:jc w:val="both"/>
              <w:rPr>
                <w:rFonts w:ascii="Arial" w:hAnsi="Arial" w:cs="Arial"/>
              </w:rPr>
            </w:pPr>
          </w:p>
          <w:p w14:paraId="3CFF1B21" w14:textId="77777777" w:rsidR="009A0D70" w:rsidRPr="00D72EC2" w:rsidRDefault="009A0D70" w:rsidP="00D72EC2">
            <w:pPr>
              <w:jc w:val="both"/>
              <w:rPr>
                <w:rFonts w:ascii="Arial" w:hAnsi="Arial" w:cs="Arial"/>
              </w:rPr>
            </w:pPr>
          </w:p>
          <w:p w14:paraId="21C099B5" w14:textId="77777777" w:rsidR="009A0D70" w:rsidRPr="00D72EC2" w:rsidRDefault="009A0D70" w:rsidP="00D72EC2">
            <w:pPr>
              <w:jc w:val="both"/>
              <w:rPr>
                <w:rFonts w:ascii="Arial" w:hAnsi="Arial" w:cs="Arial"/>
              </w:rPr>
            </w:pPr>
          </w:p>
          <w:p w14:paraId="74D56AA0" w14:textId="77777777" w:rsidR="009A0D70" w:rsidRPr="00D72EC2" w:rsidRDefault="009A0D70" w:rsidP="00D72EC2">
            <w:pPr>
              <w:jc w:val="both"/>
              <w:rPr>
                <w:rFonts w:ascii="Arial" w:hAnsi="Arial" w:cs="Arial"/>
              </w:rPr>
            </w:pPr>
          </w:p>
          <w:p w14:paraId="3A686CF8" w14:textId="77777777" w:rsidR="009A0D70" w:rsidRPr="00D72EC2" w:rsidRDefault="009A0D70" w:rsidP="00D72EC2">
            <w:pPr>
              <w:jc w:val="both"/>
              <w:rPr>
                <w:rFonts w:ascii="Arial" w:hAnsi="Arial" w:cs="Arial"/>
              </w:rPr>
            </w:pPr>
          </w:p>
          <w:p w14:paraId="53292ED9" w14:textId="77777777" w:rsidR="009A0D70" w:rsidRPr="00D72EC2" w:rsidRDefault="009A0D70" w:rsidP="00D72EC2">
            <w:pPr>
              <w:jc w:val="both"/>
              <w:rPr>
                <w:rFonts w:ascii="Arial" w:hAnsi="Arial" w:cs="Arial"/>
              </w:rPr>
            </w:pPr>
          </w:p>
          <w:p w14:paraId="6DF722FB" w14:textId="77777777" w:rsidR="009A0D70" w:rsidRPr="00D72EC2" w:rsidRDefault="009A0D70" w:rsidP="00D72EC2">
            <w:pPr>
              <w:jc w:val="both"/>
              <w:rPr>
                <w:rFonts w:ascii="Arial" w:hAnsi="Arial" w:cs="Arial"/>
              </w:rPr>
            </w:pPr>
          </w:p>
          <w:p w14:paraId="3D05E375" w14:textId="77777777" w:rsidR="009A0D70" w:rsidRPr="00D72EC2" w:rsidRDefault="009A0D70" w:rsidP="00D72EC2">
            <w:pPr>
              <w:jc w:val="both"/>
              <w:rPr>
                <w:rFonts w:ascii="Arial" w:hAnsi="Arial" w:cs="Arial"/>
              </w:rPr>
            </w:pPr>
          </w:p>
          <w:p w14:paraId="25F3C51D" w14:textId="77777777" w:rsidR="009A0D70" w:rsidRPr="00D72EC2" w:rsidRDefault="009A0D70" w:rsidP="00D72EC2">
            <w:pPr>
              <w:jc w:val="both"/>
              <w:rPr>
                <w:rFonts w:ascii="Arial" w:hAnsi="Arial" w:cs="Arial"/>
              </w:rPr>
            </w:pPr>
          </w:p>
          <w:p w14:paraId="13DDB990" w14:textId="77777777" w:rsidR="009A0D70" w:rsidRPr="00D72EC2" w:rsidRDefault="009A0D70" w:rsidP="00D72EC2">
            <w:pPr>
              <w:jc w:val="both"/>
              <w:rPr>
                <w:rFonts w:ascii="Arial" w:hAnsi="Arial" w:cs="Arial"/>
              </w:rPr>
            </w:pPr>
          </w:p>
          <w:p w14:paraId="3C247C7D" w14:textId="77777777" w:rsidR="009A0D70" w:rsidRPr="00D72EC2" w:rsidRDefault="009A0D70" w:rsidP="00D72EC2">
            <w:pPr>
              <w:jc w:val="both"/>
              <w:rPr>
                <w:rFonts w:ascii="Arial" w:hAnsi="Arial" w:cs="Arial"/>
              </w:rPr>
            </w:pPr>
          </w:p>
          <w:p w14:paraId="5EC8A392" w14:textId="77777777" w:rsidR="009A0D70" w:rsidRPr="00D72EC2" w:rsidRDefault="009A0D70" w:rsidP="00D72EC2">
            <w:pPr>
              <w:jc w:val="both"/>
              <w:rPr>
                <w:rFonts w:ascii="Arial" w:hAnsi="Arial" w:cs="Arial"/>
              </w:rPr>
            </w:pPr>
          </w:p>
          <w:p w14:paraId="523801E9" w14:textId="77777777" w:rsidR="009A0D70" w:rsidRPr="00D72EC2" w:rsidRDefault="009A0D70" w:rsidP="00D72EC2">
            <w:pPr>
              <w:jc w:val="both"/>
              <w:rPr>
                <w:rFonts w:ascii="Arial" w:hAnsi="Arial" w:cs="Arial"/>
              </w:rPr>
            </w:pPr>
          </w:p>
          <w:p w14:paraId="49AE3ABC" w14:textId="77777777" w:rsidR="009A0D70" w:rsidRPr="00D72EC2" w:rsidRDefault="009A0D70" w:rsidP="00D72EC2">
            <w:pPr>
              <w:jc w:val="both"/>
              <w:rPr>
                <w:rFonts w:ascii="Arial" w:hAnsi="Arial" w:cs="Arial"/>
              </w:rPr>
            </w:pPr>
          </w:p>
          <w:p w14:paraId="5F553ABE" w14:textId="77777777" w:rsidR="00D72EC2" w:rsidRPr="00D72EC2" w:rsidRDefault="00D72EC2" w:rsidP="00D72EC2">
            <w:pPr>
              <w:jc w:val="both"/>
              <w:rPr>
                <w:rFonts w:ascii="Arial" w:hAnsi="Arial" w:cs="Arial"/>
              </w:rPr>
            </w:pPr>
            <w:r w:rsidRPr="00D72EC2">
              <w:rPr>
                <w:rFonts w:ascii="Arial" w:hAnsi="Arial" w:cs="Arial"/>
                <w:b/>
              </w:rPr>
              <w:t xml:space="preserve">Positions remunerated at or above </w:t>
            </w:r>
            <w:r w:rsidRPr="00D72EC2">
              <w:rPr>
                <w:rFonts w:ascii="Arial" w:hAnsi="Arial" w:cs="Arial"/>
                <w:b/>
                <w:bCs/>
                <w:lang w:val="en-IE"/>
              </w:rPr>
              <w:t xml:space="preserve">€206,232 at 1 August 2025 </w:t>
            </w:r>
          </w:p>
          <w:p w14:paraId="507AC863" w14:textId="77777777" w:rsidR="009A0D70" w:rsidRPr="00D72EC2" w:rsidRDefault="009A0D70" w:rsidP="00D72EC2">
            <w:pPr>
              <w:jc w:val="both"/>
              <w:rPr>
                <w:rFonts w:ascii="Arial" w:hAnsi="Arial" w:cs="Arial"/>
              </w:rPr>
            </w:pPr>
          </w:p>
          <w:p w14:paraId="1166575C" w14:textId="77777777" w:rsidR="009A0D70" w:rsidRPr="00D72EC2" w:rsidRDefault="009A0D70" w:rsidP="00D72EC2">
            <w:pPr>
              <w:jc w:val="both"/>
              <w:rPr>
                <w:rFonts w:ascii="Arial" w:hAnsi="Arial" w:cs="Arial"/>
              </w:rPr>
            </w:pPr>
          </w:p>
          <w:p w14:paraId="1E320C49" w14:textId="77777777" w:rsidR="009A0D70" w:rsidRPr="00D72EC2" w:rsidRDefault="009A0D70" w:rsidP="00D72EC2">
            <w:pPr>
              <w:jc w:val="both"/>
              <w:rPr>
                <w:rFonts w:ascii="Arial" w:hAnsi="Arial" w:cs="Arial"/>
              </w:rPr>
            </w:pPr>
          </w:p>
        </w:tc>
        <w:tc>
          <w:tcPr>
            <w:tcW w:w="8857" w:type="dxa"/>
          </w:tcPr>
          <w:p w14:paraId="010E1847" w14:textId="77777777" w:rsidR="009A0D70" w:rsidRPr="00D72EC2" w:rsidRDefault="009A0D70" w:rsidP="00D72EC2">
            <w:pPr>
              <w:jc w:val="both"/>
              <w:rPr>
                <w:rFonts w:ascii="Arial" w:hAnsi="Arial" w:cs="Arial"/>
              </w:rPr>
            </w:pPr>
            <w:r w:rsidRPr="00D72EC2">
              <w:rPr>
                <w:rFonts w:ascii="Arial" w:hAnsi="Arial" w:cs="Arial"/>
              </w:rPr>
              <w:t>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w:t>
            </w:r>
          </w:p>
          <w:p w14:paraId="14C60169" w14:textId="77777777" w:rsidR="009A0D70" w:rsidRPr="00D72EC2" w:rsidRDefault="009A0D70" w:rsidP="00D72EC2">
            <w:pPr>
              <w:jc w:val="both"/>
              <w:rPr>
                <w:rFonts w:ascii="Arial" w:hAnsi="Arial" w:cs="Arial"/>
              </w:rPr>
            </w:pPr>
          </w:p>
          <w:p w14:paraId="16AE961D" w14:textId="77777777" w:rsidR="00D72EC2" w:rsidRPr="00D72EC2" w:rsidRDefault="00D72EC2" w:rsidP="00D72EC2">
            <w:pPr>
              <w:jc w:val="both"/>
              <w:rPr>
                <w:rFonts w:ascii="Arial" w:hAnsi="Arial" w:cs="Arial"/>
              </w:rPr>
            </w:pPr>
            <w:r w:rsidRPr="00D72EC2">
              <w:rPr>
                <w:rFonts w:ascii="Arial" w:hAnsi="Arial" w:cs="Arial"/>
              </w:rPr>
              <w:t>)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31st January in the following year.</w:t>
            </w:r>
          </w:p>
          <w:p w14:paraId="42C181C5" w14:textId="77777777" w:rsidR="00D72EC2" w:rsidRPr="00D72EC2" w:rsidRDefault="00D72EC2" w:rsidP="00D72EC2">
            <w:pPr>
              <w:jc w:val="both"/>
              <w:rPr>
                <w:rFonts w:ascii="Arial" w:hAnsi="Arial" w:cs="Arial"/>
              </w:rPr>
            </w:pPr>
          </w:p>
          <w:p w14:paraId="149C34FE" w14:textId="77777777" w:rsidR="00D72EC2" w:rsidRPr="00D72EC2" w:rsidRDefault="00D72EC2" w:rsidP="00D72EC2">
            <w:pPr>
              <w:pStyle w:val="BodyText"/>
              <w:jc w:val="both"/>
              <w:rPr>
                <w:sz w:val="20"/>
              </w:rPr>
            </w:pPr>
            <w:r w:rsidRPr="00D72EC2">
              <w:rPr>
                <w:sz w:val="20"/>
              </w:rPr>
              <w:t xml:space="preserve">B) In addition to the annual statement, a person holding such a post is required, whenever they are performing a function as an employee of the </w:t>
            </w:r>
            <w:smartTag w:uri="urn:schemas-microsoft-com:office:smarttags" w:element="stockticker">
              <w:r w:rsidRPr="00D72EC2">
                <w:rPr>
                  <w:sz w:val="20"/>
                </w:rPr>
                <w:t>HSE</w:t>
              </w:r>
            </w:smartTag>
            <w:r w:rsidRPr="00D72EC2">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47A9A042" w14:textId="77777777" w:rsidR="00D72EC2" w:rsidRPr="00D72EC2" w:rsidRDefault="00D72EC2" w:rsidP="00D72EC2">
            <w:pPr>
              <w:jc w:val="both"/>
              <w:rPr>
                <w:rFonts w:ascii="Arial" w:hAnsi="Arial" w:cs="Arial"/>
              </w:rPr>
            </w:pPr>
          </w:p>
          <w:p w14:paraId="5175CF5B" w14:textId="77777777" w:rsidR="00D72EC2" w:rsidRPr="00D72EC2" w:rsidRDefault="00D72EC2" w:rsidP="00D72EC2">
            <w:pPr>
              <w:jc w:val="both"/>
              <w:rPr>
                <w:rFonts w:ascii="Arial" w:hAnsi="Arial" w:cs="Arial"/>
              </w:rPr>
            </w:pPr>
            <w:r w:rsidRPr="00D72EC2">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Standards Commission’s website </w:t>
            </w:r>
            <w:hyperlink r:id="rId9" w:history="1">
              <w:r w:rsidRPr="00D72EC2">
                <w:rPr>
                  <w:rStyle w:val="Hyperlink"/>
                  <w:rFonts w:ascii="Arial" w:hAnsi="Arial" w:cs="Arial"/>
                  <w:color w:val="auto"/>
                </w:rPr>
                <w:t>http://www.sipo.ie/</w:t>
              </w:r>
            </w:hyperlink>
          </w:p>
          <w:p w14:paraId="2FA0A58F" w14:textId="77777777" w:rsidR="00D72EC2" w:rsidRPr="00D72EC2" w:rsidRDefault="00D72EC2" w:rsidP="00D72EC2">
            <w:pPr>
              <w:jc w:val="both"/>
              <w:rPr>
                <w:rFonts w:ascii="Arial" w:hAnsi="Arial" w:cs="Arial"/>
              </w:rPr>
            </w:pPr>
          </w:p>
          <w:p w14:paraId="40FC2E13" w14:textId="77777777" w:rsidR="00D72EC2" w:rsidRPr="00D72EC2" w:rsidRDefault="00D72EC2" w:rsidP="00D72EC2">
            <w:pPr>
              <w:jc w:val="both"/>
              <w:rPr>
                <w:rFonts w:ascii="Arial" w:hAnsi="Arial" w:cs="Arial"/>
              </w:rPr>
            </w:pPr>
            <w:r w:rsidRPr="00D72EC2">
              <w:rPr>
                <w:rFonts w:ascii="Arial" w:hAnsi="Arial" w:cs="Arial"/>
              </w:rPr>
              <w:t xml:space="preserve">Positions remunerated at or above </w:t>
            </w:r>
            <w:r w:rsidRPr="00D72EC2">
              <w:rPr>
                <w:rFonts w:ascii="Arial" w:hAnsi="Arial" w:cs="Arial"/>
                <w:b/>
                <w:bCs/>
                <w:lang w:val="en-IE"/>
              </w:rPr>
              <w:t xml:space="preserve">€206,232 </w:t>
            </w:r>
            <w:r w:rsidRPr="00D72EC2">
              <w:rPr>
                <w:rFonts w:ascii="Arial" w:hAnsi="Arial" w:cs="Arial"/>
              </w:rPr>
              <w:t xml:space="preserve">as at 1 August 2025 are designated positions under the Ethics in Public Office Acts 1995 and 2001. </w:t>
            </w:r>
          </w:p>
          <w:p w14:paraId="2580618D" w14:textId="77777777" w:rsidR="00D72EC2" w:rsidRPr="00D72EC2" w:rsidRDefault="00D72EC2" w:rsidP="00D72EC2">
            <w:pPr>
              <w:jc w:val="both"/>
              <w:rPr>
                <w:rFonts w:ascii="Arial" w:hAnsi="Arial" w:cs="Arial"/>
              </w:rPr>
            </w:pPr>
          </w:p>
          <w:p w14:paraId="492B1F1C" w14:textId="77777777" w:rsidR="00D72EC2" w:rsidRPr="00D72EC2" w:rsidRDefault="00D72EC2" w:rsidP="00D72EC2">
            <w:pPr>
              <w:jc w:val="both"/>
              <w:rPr>
                <w:rFonts w:ascii="Arial" w:hAnsi="Arial" w:cs="Arial"/>
              </w:rPr>
            </w:pPr>
            <w:r w:rsidRPr="00D72EC2">
              <w:rPr>
                <w:rFonts w:ascii="Arial" w:hAnsi="Arial" w:cs="Arial"/>
              </w:rPr>
              <w:t>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31st January in the following year.</w:t>
            </w:r>
          </w:p>
          <w:p w14:paraId="16555A8D" w14:textId="77777777" w:rsidR="00D72EC2" w:rsidRPr="00D72EC2" w:rsidRDefault="00D72EC2" w:rsidP="00D72EC2">
            <w:pPr>
              <w:pStyle w:val="BodyText"/>
              <w:jc w:val="both"/>
              <w:rPr>
                <w:sz w:val="20"/>
              </w:rPr>
            </w:pPr>
            <w:r w:rsidRPr="00D72EC2">
              <w:rPr>
                <w:sz w:val="20"/>
              </w:rPr>
              <w:t xml:space="preserve">In addition to the annual statement, a person holding such a post is required, whenever they are performing a function as an employee of the </w:t>
            </w:r>
            <w:smartTag w:uri="urn:schemas-microsoft-com:office:smarttags" w:element="stockticker">
              <w:r w:rsidRPr="00D72EC2">
                <w:rPr>
                  <w:sz w:val="20"/>
                </w:rPr>
                <w:t>HSE</w:t>
              </w:r>
            </w:smartTag>
            <w:r w:rsidRPr="00D72EC2">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637FA3D8" w14:textId="77777777" w:rsidR="00D72EC2" w:rsidRPr="00D72EC2" w:rsidRDefault="00D72EC2" w:rsidP="00D72EC2">
            <w:pPr>
              <w:pStyle w:val="BodyText"/>
              <w:jc w:val="both"/>
              <w:rPr>
                <w:sz w:val="20"/>
              </w:rPr>
            </w:pPr>
          </w:p>
          <w:p w14:paraId="32BD8064" w14:textId="34EA8E60" w:rsidR="00D72EC2" w:rsidRPr="00D72EC2" w:rsidRDefault="00D72EC2" w:rsidP="00D72EC2">
            <w:pPr>
              <w:pStyle w:val="BodyText"/>
              <w:jc w:val="both"/>
              <w:rPr>
                <w:sz w:val="20"/>
                <w:lang w:val="en-IE"/>
              </w:rPr>
            </w:pPr>
            <w:r w:rsidRPr="00D72EC2">
              <w:rPr>
                <w:sz w:val="20"/>
                <w:lang w:val="en-IE"/>
              </w:rPr>
              <w:t>The Standards in Public Office Commission oversees compliance with the tax clearance provisions.  We will provide details of your appointment and contact details to the Commission. Non-compliance will be investigated by the Commission. A report will be furnished to the HSE and laid before each House of the Oireachtas, at which point it will be made public. Any continuing non-compliance will also be noted in the Commission’s Annual Report</w:t>
            </w:r>
          </w:p>
          <w:p w14:paraId="2564C754" w14:textId="77777777" w:rsidR="00D72EC2" w:rsidRPr="00D72EC2" w:rsidRDefault="00D72EC2" w:rsidP="00D72EC2">
            <w:pPr>
              <w:pStyle w:val="BodyText"/>
              <w:jc w:val="both"/>
              <w:rPr>
                <w:sz w:val="20"/>
                <w:lang w:val="en-IE"/>
              </w:rPr>
            </w:pPr>
          </w:p>
          <w:p w14:paraId="556593F9" w14:textId="77777777" w:rsidR="00D72EC2" w:rsidRPr="00D72EC2" w:rsidRDefault="00D72EC2" w:rsidP="00D72EC2">
            <w:pPr>
              <w:jc w:val="both"/>
              <w:rPr>
                <w:rFonts w:ascii="Arial" w:hAnsi="Arial" w:cs="Arial"/>
              </w:rPr>
            </w:pPr>
            <w:r w:rsidRPr="00D72EC2">
              <w:rPr>
                <w:rFonts w:ascii="Arial" w:hAnsi="Arial" w:cs="Arial"/>
              </w:rPr>
              <w:t>Under the Standards in Public Office Act 2001, the post holder must within nine months of the date of appointment provide the following documents to the Standards in Public Office Commission at 18 Lower Lesson Street, Dublin 2:</w:t>
            </w:r>
          </w:p>
          <w:p w14:paraId="5125D75C" w14:textId="77777777" w:rsidR="009A0D70" w:rsidRPr="00D72EC2" w:rsidRDefault="009A0D70" w:rsidP="00D72EC2">
            <w:pPr>
              <w:jc w:val="both"/>
              <w:rPr>
                <w:rFonts w:ascii="Arial" w:hAnsi="Arial" w:cs="Arial"/>
              </w:rPr>
            </w:pPr>
          </w:p>
          <w:p w14:paraId="71493A2D" w14:textId="77777777" w:rsidR="00D72EC2" w:rsidRPr="00D72EC2" w:rsidRDefault="00D72EC2" w:rsidP="00D72EC2">
            <w:pPr>
              <w:pStyle w:val="BodyTextIndent"/>
              <w:numPr>
                <w:ilvl w:val="0"/>
                <w:numId w:val="4"/>
              </w:numPr>
              <w:jc w:val="both"/>
              <w:rPr>
                <w:sz w:val="20"/>
                <w:lang w:val="en-GB"/>
              </w:rPr>
            </w:pPr>
            <w:r w:rsidRPr="00D72EC2">
              <w:rPr>
                <w:sz w:val="20"/>
                <w:lang w:val="en-GB"/>
              </w:rPr>
              <w:t xml:space="preserve">A Statutory Declaration, which has been made by the post holder not more than one month before or after the date of the appointment, attesting to compliance with the tax obligations set out in section 25(1) of the Standards in Public Office Act and declaring that nothing in section 25(2) prevents the issue to the post holder of a tax clearance certificate </w:t>
            </w:r>
          </w:p>
          <w:p w14:paraId="79C566B9" w14:textId="77777777" w:rsidR="009A0D70" w:rsidRPr="00D72EC2" w:rsidRDefault="009A0D70" w:rsidP="00D72EC2">
            <w:pPr>
              <w:pStyle w:val="BodyTextIndent"/>
              <w:jc w:val="both"/>
              <w:rPr>
                <w:sz w:val="20"/>
                <w:lang w:val="en-GB"/>
              </w:rPr>
            </w:pPr>
          </w:p>
          <w:p w14:paraId="591177C5" w14:textId="77777777" w:rsidR="00D72EC2" w:rsidRPr="00D72EC2" w:rsidRDefault="00D72EC2" w:rsidP="00D72EC2">
            <w:pPr>
              <w:pStyle w:val="BodyTextIndent"/>
              <w:numPr>
                <w:ilvl w:val="0"/>
                <w:numId w:val="4"/>
              </w:numPr>
              <w:jc w:val="both"/>
              <w:rPr>
                <w:sz w:val="20"/>
                <w:lang w:val="en-GB"/>
              </w:rPr>
            </w:pPr>
            <w:r w:rsidRPr="00D72EC2">
              <w:rPr>
                <w:sz w:val="20"/>
                <w:lang w:val="en-GB"/>
              </w:rPr>
              <w:t>and either</w:t>
            </w:r>
          </w:p>
          <w:p w14:paraId="0E2C941D" w14:textId="77777777" w:rsidR="00D72EC2" w:rsidRPr="00D72EC2" w:rsidRDefault="00D72EC2" w:rsidP="00D72EC2">
            <w:pPr>
              <w:pStyle w:val="BodyTextIndent"/>
              <w:numPr>
                <w:ilvl w:val="0"/>
                <w:numId w:val="3"/>
              </w:numPr>
              <w:jc w:val="both"/>
              <w:rPr>
                <w:sz w:val="20"/>
                <w:lang w:val="en-GB"/>
              </w:rPr>
            </w:pPr>
            <w:r w:rsidRPr="00D72EC2">
              <w:rPr>
                <w:sz w:val="20"/>
                <w:lang w:val="en-GB"/>
              </w:rPr>
              <w:t>a Tax Clearance Certificate issued by the Collector-General not more than 9 months before or after the date of the appointment or</w:t>
            </w:r>
          </w:p>
          <w:p w14:paraId="5F3AE451" w14:textId="77777777" w:rsidR="00D72EC2" w:rsidRPr="00D72EC2" w:rsidRDefault="00D72EC2" w:rsidP="00D72EC2">
            <w:pPr>
              <w:pStyle w:val="BodyTextIndent"/>
              <w:numPr>
                <w:ilvl w:val="0"/>
                <w:numId w:val="3"/>
              </w:numPr>
              <w:jc w:val="both"/>
              <w:rPr>
                <w:sz w:val="20"/>
                <w:lang w:val="en-GB"/>
              </w:rPr>
            </w:pPr>
            <w:r w:rsidRPr="00D72EC2">
              <w:rPr>
                <w:sz w:val="20"/>
                <w:lang w:val="en-GB"/>
              </w:rPr>
              <w:t>an Application Statement issued by the Collector-General not more than 9 months before or after the date of the appointment.</w:t>
            </w:r>
          </w:p>
          <w:p w14:paraId="7155D1B6" w14:textId="77777777" w:rsidR="00D72EC2" w:rsidRPr="00D72EC2" w:rsidRDefault="00D72EC2" w:rsidP="00D72EC2">
            <w:pPr>
              <w:pStyle w:val="BodyTextIndent"/>
              <w:ind w:left="0"/>
              <w:jc w:val="both"/>
              <w:rPr>
                <w:sz w:val="20"/>
                <w:lang w:val="en-GB"/>
              </w:rPr>
            </w:pPr>
          </w:p>
          <w:p w14:paraId="73762D1E" w14:textId="045B2E9A" w:rsidR="009A0D70" w:rsidRPr="00D72EC2" w:rsidRDefault="00D72EC2" w:rsidP="00D72EC2">
            <w:pPr>
              <w:jc w:val="both"/>
              <w:rPr>
                <w:rFonts w:ascii="Arial" w:hAnsi="Arial" w:cs="Arial"/>
              </w:rPr>
            </w:pPr>
            <w:r w:rsidRPr="00D72EC2">
              <w:rPr>
                <w:rFonts w:ascii="Arial" w:hAnsi="Arial" w:cs="Arial"/>
              </w:rPr>
              <w:t>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Standards Commission’s website http://www.sipo.ie/</w:t>
            </w:r>
          </w:p>
        </w:tc>
      </w:tr>
    </w:tbl>
    <w:p w14:paraId="0222FC63" w14:textId="77777777" w:rsidR="009A0D70" w:rsidRPr="00711F00" w:rsidRDefault="009A0D70" w:rsidP="009A0D70">
      <w:pPr>
        <w:jc w:val="both"/>
        <w:rPr>
          <w:rFonts w:ascii="Arial" w:hAnsi="Arial" w:cs="Arial"/>
          <w:color w:val="0070C0"/>
        </w:rPr>
      </w:pPr>
    </w:p>
    <w:p w14:paraId="13391A50" w14:textId="77777777" w:rsidR="009A0D70" w:rsidRPr="00711F00" w:rsidRDefault="009A0D70" w:rsidP="009A0D70">
      <w:pPr>
        <w:jc w:val="both"/>
        <w:rPr>
          <w:rFonts w:ascii="Arial" w:hAnsi="Arial" w:cs="Arial"/>
          <w:color w:val="0070C0"/>
        </w:rPr>
      </w:pPr>
    </w:p>
    <w:p w14:paraId="10B33952" w14:textId="77777777" w:rsidR="009A0D70" w:rsidRPr="00711F00" w:rsidRDefault="009A0D70" w:rsidP="009A0D70">
      <w:pPr>
        <w:jc w:val="both"/>
        <w:rPr>
          <w:rFonts w:ascii="Arial" w:hAnsi="Arial" w:cs="Arial"/>
          <w:color w:val="0070C0"/>
        </w:rPr>
      </w:pPr>
    </w:p>
    <w:p w14:paraId="46AAC97E" w14:textId="77777777" w:rsidR="009A0D70" w:rsidRPr="00711F00" w:rsidRDefault="009A0D70" w:rsidP="009A0D70">
      <w:pPr>
        <w:jc w:val="both"/>
        <w:rPr>
          <w:rFonts w:ascii="Arial" w:hAnsi="Arial" w:cs="Arial"/>
          <w:color w:val="0070C0"/>
        </w:rPr>
      </w:pPr>
    </w:p>
    <w:p w14:paraId="665296C5" w14:textId="77777777" w:rsidR="00AD525B" w:rsidRDefault="00AD525B"/>
    <w:sectPr w:rsidR="00AD525B" w:rsidSect="00916E4F">
      <w:footerReference w:type="even" r:id="rId10"/>
      <w:footerReference w:type="default" r:id="rId1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0C449" w14:textId="77777777" w:rsidR="00EA6202" w:rsidRDefault="00D72E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76F25F" w14:textId="77777777" w:rsidR="00EA6202" w:rsidRDefault="00D72E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E009A" w14:textId="77777777" w:rsidR="00EA6202" w:rsidRPr="00B526F6" w:rsidRDefault="00D72EC2">
    <w:pPr>
      <w:pStyle w:val="Footer"/>
      <w:framePr w:wrap="around" w:vAnchor="text" w:hAnchor="margin" w:xAlign="center" w:y="1"/>
      <w:rPr>
        <w:rStyle w:val="PageNumber"/>
        <w:rFonts w:ascii="Arial" w:hAnsi="Arial" w:cs="Arial"/>
      </w:rPr>
    </w:pPr>
    <w:r w:rsidRPr="00B526F6">
      <w:rPr>
        <w:rStyle w:val="PageNumber"/>
        <w:rFonts w:ascii="Arial" w:hAnsi="Arial" w:cs="Arial"/>
      </w:rPr>
      <w:fldChar w:fldCharType="begin"/>
    </w:r>
    <w:r w:rsidRPr="00B526F6">
      <w:rPr>
        <w:rStyle w:val="PageNumber"/>
        <w:rFonts w:ascii="Arial" w:hAnsi="Arial" w:cs="Arial"/>
      </w:rPr>
      <w:instrText xml:space="preserve">PAGE  </w:instrText>
    </w:r>
    <w:r w:rsidRPr="00B526F6">
      <w:rPr>
        <w:rStyle w:val="PageNumber"/>
        <w:rFonts w:ascii="Arial" w:hAnsi="Arial" w:cs="Arial"/>
      </w:rPr>
      <w:fldChar w:fldCharType="separate"/>
    </w:r>
    <w:r>
      <w:rPr>
        <w:rStyle w:val="PageNumber"/>
        <w:rFonts w:ascii="Arial" w:hAnsi="Arial" w:cs="Arial"/>
        <w:noProof/>
      </w:rPr>
      <w:t>3</w:t>
    </w:r>
    <w:r w:rsidRPr="00B526F6">
      <w:rPr>
        <w:rStyle w:val="PageNumber"/>
        <w:rFonts w:ascii="Arial" w:hAnsi="Arial" w:cs="Arial"/>
      </w:rPr>
      <w:fldChar w:fldCharType="end"/>
    </w:r>
  </w:p>
  <w:p w14:paraId="3E59F2F4" w14:textId="77777777" w:rsidR="00EA6202" w:rsidRDefault="00D72EC2">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C5BF9"/>
    <w:multiLevelType w:val="hybridMultilevel"/>
    <w:tmpl w:val="1B90CB7E"/>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9647486"/>
    <w:multiLevelType w:val="hybridMultilevel"/>
    <w:tmpl w:val="011AAF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063429"/>
    <w:multiLevelType w:val="hybridMultilevel"/>
    <w:tmpl w:val="960CEB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18C6E32"/>
    <w:multiLevelType w:val="hybridMultilevel"/>
    <w:tmpl w:val="DF42995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E055BC8"/>
    <w:multiLevelType w:val="hybridMultilevel"/>
    <w:tmpl w:val="1562B95E"/>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A9B4377"/>
    <w:multiLevelType w:val="hybridMultilevel"/>
    <w:tmpl w:val="8A14A850"/>
    <w:lvl w:ilvl="0" w:tplc="C9C0672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D14214F"/>
    <w:multiLevelType w:val="hybridMultilevel"/>
    <w:tmpl w:val="08E24A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D284FEE"/>
    <w:multiLevelType w:val="hybridMultilevel"/>
    <w:tmpl w:val="2222FE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DA2089F"/>
    <w:multiLevelType w:val="hybridMultilevel"/>
    <w:tmpl w:val="51046B5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53C73BFF"/>
    <w:multiLevelType w:val="hybridMultilevel"/>
    <w:tmpl w:val="D9C4E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60A0B11"/>
    <w:multiLevelType w:val="hybridMultilevel"/>
    <w:tmpl w:val="5B9E0FF8"/>
    <w:lvl w:ilvl="0" w:tplc="08090017">
      <w:start w:val="1"/>
      <w:numFmt w:val="lowerLetter"/>
      <w:lvlText w:val="%1)"/>
      <w:lvlJc w:val="left"/>
      <w:pPr>
        <w:tabs>
          <w:tab w:val="num" w:pos="360"/>
        </w:tabs>
        <w:ind w:left="360" w:hanging="360"/>
      </w:pPr>
      <w:rPr>
        <w:rFonts w:hint="default"/>
      </w:rPr>
    </w:lvl>
    <w:lvl w:ilvl="1" w:tplc="18090019" w:tentative="1">
      <w:start w:val="1"/>
      <w:numFmt w:val="lowerLetter"/>
      <w:lvlText w:val="%2."/>
      <w:lvlJc w:val="left"/>
      <w:pPr>
        <w:tabs>
          <w:tab w:val="num" w:pos="1080"/>
        </w:tabs>
        <w:ind w:left="1080" w:hanging="360"/>
      </w:pPr>
    </w:lvl>
    <w:lvl w:ilvl="2" w:tplc="1809001B" w:tentative="1">
      <w:start w:val="1"/>
      <w:numFmt w:val="lowerRoman"/>
      <w:lvlText w:val="%3."/>
      <w:lvlJc w:val="right"/>
      <w:pPr>
        <w:tabs>
          <w:tab w:val="num" w:pos="1800"/>
        </w:tabs>
        <w:ind w:left="1800" w:hanging="180"/>
      </w:pPr>
    </w:lvl>
    <w:lvl w:ilvl="3" w:tplc="1809000F" w:tentative="1">
      <w:start w:val="1"/>
      <w:numFmt w:val="decimal"/>
      <w:lvlText w:val="%4."/>
      <w:lvlJc w:val="left"/>
      <w:pPr>
        <w:tabs>
          <w:tab w:val="num" w:pos="2520"/>
        </w:tabs>
        <w:ind w:left="2520" w:hanging="360"/>
      </w:pPr>
    </w:lvl>
    <w:lvl w:ilvl="4" w:tplc="18090019" w:tentative="1">
      <w:start w:val="1"/>
      <w:numFmt w:val="lowerLetter"/>
      <w:lvlText w:val="%5."/>
      <w:lvlJc w:val="left"/>
      <w:pPr>
        <w:tabs>
          <w:tab w:val="num" w:pos="3240"/>
        </w:tabs>
        <w:ind w:left="3240" w:hanging="360"/>
      </w:pPr>
    </w:lvl>
    <w:lvl w:ilvl="5" w:tplc="1809001B" w:tentative="1">
      <w:start w:val="1"/>
      <w:numFmt w:val="lowerRoman"/>
      <w:lvlText w:val="%6."/>
      <w:lvlJc w:val="right"/>
      <w:pPr>
        <w:tabs>
          <w:tab w:val="num" w:pos="3960"/>
        </w:tabs>
        <w:ind w:left="3960" w:hanging="180"/>
      </w:pPr>
    </w:lvl>
    <w:lvl w:ilvl="6" w:tplc="1809000F" w:tentative="1">
      <w:start w:val="1"/>
      <w:numFmt w:val="decimal"/>
      <w:lvlText w:val="%7."/>
      <w:lvlJc w:val="left"/>
      <w:pPr>
        <w:tabs>
          <w:tab w:val="num" w:pos="4680"/>
        </w:tabs>
        <w:ind w:left="4680" w:hanging="360"/>
      </w:pPr>
    </w:lvl>
    <w:lvl w:ilvl="7" w:tplc="18090019" w:tentative="1">
      <w:start w:val="1"/>
      <w:numFmt w:val="lowerLetter"/>
      <w:lvlText w:val="%8."/>
      <w:lvlJc w:val="left"/>
      <w:pPr>
        <w:tabs>
          <w:tab w:val="num" w:pos="5400"/>
        </w:tabs>
        <w:ind w:left="5400" w:hanging="360"/>
      </w:pPr>
    </w:lvl>
    <w:lvl w:ilvl="8" w:tplc="1809001B" w:tentative="1">
      <w:start w:val="1"/>
      <w:numFmt w:val="lowerRoman"/>
      <w:lvlText w:val="%9."/>
      <w:lvlJc w:val="right"/>
      <w:pPr>
        <w:tabs>
          <w:tab w:val="num" w:pos="6120"/>
        </w:tabs>
        <w:ind w:left="6120" w:hanging="180"/>
      </w:pPr>
    </w:lvl>
  </w:abstractNum>
  <w:abstractNum w:abstractNumId="12" w15:restartNumberingAfterBreak="0">
    <w:nsid w:val="56C45E19"/>
    <w:multiLevelType w:val="hybridMultilevel"/>
    <w:tmpl w:val="437C5E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7CB5B82"/>
    <w:multiLevelType w:val="hybridMultilevel"/>
    <w:tmpl w:val="8988CB84"/>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6F8634F0"/>
    <w:multiLevelType w:val="hybridMultilevel"/>
    <w:tmpl w:val="1A405B66"/>
    <w:lvl w:ilvl="0" w:tplc="18090001">
      <w:start w:val="1"/>
      <w:numFmt w:val="bullet"/>
      <w:lvlText w:val=""/>
      <w:lvlJc w:val="left"/>
      <w:pPr>
        <w:ind w:left="720" w:hanging="360"/>
      </w:pPr>
      <w:rPr>
        <w:rFonts w:ascii="Symbol" w:hAnsi="Symbol" w:hint="default"/>
      </w:rPr>
    </w:lvl>
    <w:lvl w:ilvl="1" w:tplc="1809000F">
      <w:start w:val="1"/>
      <w:numFmt w:val="decimal"/>
      <w:lvlText w:val="%2."/>
      <w:lvlJc w:val="left"/>
      <w:pPr>
        <w:ind w:left="643" w:hanging="360"/>
      </w:p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70646A4A"/>
    <w:multiLevelType w:val="hybridMultilevel"/>
    <w:tmpl w:val="CE66A44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5"/>
  </w:num>
  <w:num w:numId="4">
    <w:abstractNumId w:val="0"/>
  </w:num>
  <w:num w:numId="5">
    <w:abstractNumId w:val="13"/>
  </w:num>
  <w:num w:numId="6">
    <w:abstractNumId w:val="12"/>
  </w:num>
  <w:num w:numId="7">
    <w:abstractNumId w:val="3"/>
  </w:num>
  <w:num w:numId="8">
    <w:abstractNumId w:val="8"/>
  </w:num>
  <w:num w:numId="9">
    <w:abstractNumId w:val="7"/>
  </w:num>
  <w:num w:numId="10">
    <w:abstractNumId w:val="11"/>
  </w:num>
  <w:num w:numId="11">
    <w:abstractNumId w:val="10"/>
  </w:num>
  <w:num w:numId="12">
    <w:abstractNumId w:val="6"/>
  </w:num>
  <w:num w:numId="13">
    <w:abstractNumId w:val="9"/>
  </w:num>
  <w:num w:numId="14">
    <w:abstractNumId w:val="2"/>
  </w:num>
  <w:num w:numId="15">
    <w:abstractNumId w:val="1"/>
  </w:num>
  <w:num w:numId="16">
    <w:abstractNumId w:val="16"/>
    <w:lvlOverride w:ilvl="0"/>
    <w:lvlOverride w:ilvl="1"/>
    <w:lvlOverride w:ilvl="2"/>
    <w:lvlOverride w:ilvl="3"/>
    <w:lvlOverride w:ilvl="4"/>
    <w:lvlOverride w:ilvl="5"/>
    <w:lvlOverride w:ilvl="6"/>
    <w:lvlOverride w:ilvl="7"/>
    <w:lvlOverride w:ilvl="8"/>
  </w:num>
  <w:num w:numId="17">
    <w:abstractNumId w:val="15"/>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D70"/>
    <w:rsid w:val="001132C2"/>
    <w:rsid w:val="007F180A"/>
    <w:rsid w:val="00986D94"/>
    <w:rsid w:val="009A0D70"/>
    <w:rsid w:val="00AD525B"/>
    <w:rsid w:val="00C60E91"/>
    <w:rsid w:val="00D72EC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020D5876"/>
  <w15:chartTrackingRefBased/>
  <w15:docId w15:val="{810E9807-FB2F-4AB7-A60B-13A5942ED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D70"/>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9A0D70"/>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9A0D70"/>
    <w:rPr>
      <w:rFonts w:ascii="Arial" w:eastAsia="Times New Roman" w:hAnsi="Arial" w:cs="Times New Roman"/>
      <w:b/>
      <w:spacing w:val="-3"/>
      <w:sz w:val="24"/>
      <w:szCs w:val="20"/>
      <w:lang w:val="en-GB"/>
    </w:rPr>
  </w:style>
  <w:style w:type="paragraph" w:styleId="Footer">
    <w:name w:val="footer"/>
    <w:basedOn w:val="Normal"/>
    <w:link w:val="FooterChar"/>
    <w:uiPriority w:val="99"/>
    <w:rsid w:val="009A0D70"/>
    <w:pPr>
      <w:tabs>
        <w:tab w:val="center" w:pos="4320"/>
        <w:tab w:val="right" w:pos="8640"/>
      </w:tabs>
    </w:pPr>
  </w:style>
  <w:style w:type="character" w:customStyle="1" w:styleId="FooterChar">
    <w:name w:val="Footer Char"/>
    <w:basedOn w:val="DefaultParagraphFont"/>
    <w:link w:val="Footer"/>
    <w:uiPriority w:val="99"/>
    <w:rsid w:val="009A0D70"/>
    <w:rPr>
      <w:rFonts w:ascii="Times New Roman" w:eastAsia="Times New Roman" w:hAnsi="Times New Roman" w:cs="Times New Roman"/>
      <w:sz w:val="20"/>
      <w:szCs w:val="20"/>
      <w:lang w:val="en-GB" w:eastAsia="en-GB"/>
    </w:rPr>
  </w:style>
  <w:style w:type="character" w:styleId="PageNumber">
    <w:name w:val="page number"/>
    <w:basedOn w:val="DefaultParagraphFont"/>
    <w:rsid w:val="009A0D70"/>
  </w:style>
  <w:style w:type="paragraph" w:styleId="BodyTextIndent">
    <w:name w:val="Body Text Indent"/>
    <w:basedOn w:val="Normal"/>
    <w:link w:val="BodyTextIndentChar"/>
    <w:rsid w:val="009A0D70"/>
    <w:pPr>
      <w:ind w:left="360"/>
    </w:pPr>
    <w:rPr>
      <w:rFonts w:ascii="Arial" w:hAnsi="Arial" w:cs="Arial"/>
      <w:sz w:val="24"/>
      <w:lang w:val="en-IE"/>
    </w:rPr>
  </w:style>
  <w:style w:type="character" w:customStyle="1" w:styleId="BodyTextIndentChar">
    <w:name w:val="Body Text Indent Char"/>
    <w:basedOn w:val="DefaultParagraphFont"/>
    <w:link w:val="BodyTextIndent"/>
    <w:rsid w:val="009A0D70"/>
    <w:rPr>
      <w:rFonts w:ascii="Arial" w:eastAsia="Times New Roman" w:hAnsi="Arial" w:cs="Arial"/>
      <w:sz w:val="24"/>
      <w:szCs w:val="20"/>
      <w:lang w:eastAsia="en-GB"/>
    </w:rPr>
  </w:style>
  <w:style w:type="paragraph" w:styleId="BodyText">
    <w:name w:val="Body Text"/>
    <w:basedOn w:val="Normal"/>
    <w:link w:val="BodyTextChar"/>
    <w:rsid w:val="009A0D70"/>
    <w:rPr>
      <w:rFonts w:ascii="Arial" w:hAnsi="Arial" w:cs="Arial"/>
      <w:sz w:val="24"/>
    </w:rPr>
  </w:style>
  <w:style w:type="character" w:customStyle="1" w:styleId="BodyTextChar">
    <w:name w:val="Body Text Char"/>
    <w:basedOn w:val="DefaultParagraphFont"/>
    <w:link w:val="BodyText"/>
    <w:rsid w:val="009A0D70"/>
    <w:rPr>
      <w:rFonts w:ascii="Arial" w:eastAsia="Times New Roman" w:hAnsi="Arial" w:cs="Arial"/>
      <w:sz w:val="24"/>
      <w:szCs w:val="20"/>
      <w:lang w:val="en-GB" w:eastAsia="en-GB"/>
    </w:rPr>
  </w:style>
  <w:style w:type="character" w:styleId="Hyperlink">
    <w:name w:val="Hyperlink"/>
    <w:rsid w:val="009A0D70"/>
    <w:rPr>
      <w:color w:val="0000FF"/>
      <w:u w:val="single"/>
    </w:rPr>
  </w:style>
  <w:style w:type="paragraph" w:customStyle="1" w:styleId="Style1">
    <w:name w:val="Style1"/>
    <w:basedOn w:val="Normal"/>
    <w:rsid w:val="009A0D70"/>
    <w:pPr>
      <w:numPr>
        <w:numId w:val="1"/>
      </w:numPr>
      <w:jc w:val="both"/>
    </w:pPr>
    <w:rPr>
      <w:rFonts w:ascii="Arial" w:hAnsi="Arial"/>
      <w:b/>
      <w:sz w:val="28"/>
      <w:szCs w:val="24"/>
      <w:lang w:eastAsia="en-US"/>
    </w:rPr>
  </w:style>
  <w:style w:type="paragraph" w:customStyle="1" w:styleId="DefaultText">
    <w:name w:val="Default Text"/>
    <w:basedOn w:val="Normal"/>
    <w:rsid w:val="009A0D70"/>
    <w:rPr>
      <w:sz w:val="24"/>
      <w:lang w:eastAsia="en-US"/>
    </w:rPr>
  </w:style>
  <w:style w:type="paragraph" w:styleId="ListParagraph">
    <w:name w:val="List Paragraph"/>
    <w:basedOn w:val="Normal"/>
    <w:uiPriority w:val="34"/>
    <w:qFormat/>
    <w:rsid w:val="009A0D70"/>
    <w:pPr>
      <w:widowControl w:val="0"/>
      <w:autoSpaceDE w:val="0"/>
      <w:autoSpaceDN w:val="0"/>
      <w:ind w:left="720"/>
      <w:contextualSpacing/>
    </w:pPr>
    <w:rPr>
      <w:rFonts w:ascii="Courier" w:hAnsi="Courier" w:cs="Courier"/>
      <w:lang w:val="en-US"/>
    </w:rPr>
  </w:style>
  <w:style w:type="paragraph" w:customStyle="1" w:styleId="Default">
    <w:name w:val="Default"/>
    <w:rsid w:val="009A0D70"/>
    <w:pPr>
      <w:autoSpaceDE w:val="0"/>
      <w:autoSpaceDN w:val="0"/>
      <w:adjustRightInd w:val="0"/>
      <w:spacing w:after="0" w:line="240" w:lineRule="auto"/>
    </w:pPr>
    <w:rPr>
      <w:rFonts w:ascii="Arial" w:eastAsia="Times New Roman" w:hAnsi="Arial" w:cs="Arial"/>
      <w:color w:val="00000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se.ie/eng/services/list/2/primarycare/childrenfirst/resourc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psa.i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se.ie/eng/staff/resources/diversity/" TargetMode="External"/><Relationship Id="rId11" Type="http://schemas.openxmlformats.org/officeDocument/2006/relationships/footer" Target="footer2.xml"/><Relationship Id="rId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ipo.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10</Pages>
  <Words>5358</Words>
  <Characters>30546</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Hosey</dc:creator>
  <cp:keywords/>
  <dc:description/>
  <cp:lastModifiedBy>Sonya Hosey</cp:lastModifiedBy>
  <cp:revision>1</cp:revision>
  <dcterms:created xsi:type="dcterms:W3CDTF">2026-10-06T10:30:00Z</dcterms:created>
  <dcterms:modified xsi:type="dcterms:W3CDTF">2026-10-06T12:37:00Z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-1521940009</vt:i4>
  </property>
  <property fmtid="{D5CDD505-2E9C-101B-9397-08002B2CF9AE}" pid="3" name="_NewReviewCycle">
    <vt:lpwstr/>
  </property>
  <property fmtid="{D5CDD505-2E9C-101B-9397-08002B2CF9AE}" pid="4" name="_EmailSubject">
    <vt:lpwstr>Advert Request UHWPLAS26 Temporary Consultant Plastics, Reconstructive and Aesthetic Surgeon go live date 07.10.26</vt:lpwstr>
  </property>
  <property fmtid="{D5CDD505-2E9C-101B-9397-08002B2CF9AE}" pid="5" name="_AuthorEmail">
    <vt:lpwstr>Sonya.Hosey@hse.ie</vt:lpwstr>
  </property>
  <property fmtid="{D5CDD505-2E9C-101B-9397-08002B2CF9AE}" pid="6" name="_AuthorEmailDisplayName">
    <vt:lpwstr>Sonya Hosey</vt:lpwstr>
  </property>
</Properties>
</file>