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00E07D43">
        <w:rPr>
          <w:rFonts w:ascii="Arial" w:eastAsia="Times New Roman" w:hAnsi="Arial" w:cs="Arial"/>
          <w:b/>
          <w:color w:val="002060"/>
          <w:sz w:val="20"/>
          <w:szCs w:val="20"/>
          <w:lang w:val="en-GB" w:eastAsia="en-GB"/>
        </w:rPr>
        <w:t>Temporary Consultant Child &amp; Adolescent Psychiatrist</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E07D43" w:rsidP="00B42220">
            <w:pPr>
              <w:spacing w:after="0" w:line="240" w:lineRule="auto"/>
              <w:rPr>
                <w:rFonts w:ascii="Arial" w:eastAsia="Times New Roman" w:hAnsi="Arial" w:cs="Arial"/>
                <w:b/>
                <w:bCs/>
                <w:color w:val="002060"/>
                <w:sz w:val="20"/>
                <w:szCs w:val="20"/>
                <w:lang w:val="en-GB" w:eastAsia="en-GB"/>
              </w:rPr>
            </w:pPr>
            <w:r>
              <w:rPr>
                <w:rFonts w:ascii="Arial" w:eastAsia="Times New Roman" w:hAnsi="Arial" w:cs="Arial"/>
                <w:b/>
                <w:bCs/>
                <w:color w:val="002060"/>
                <w:sz w:val="20"/>
                <w:szCs w:val="20"/>
                <w:lang w:val="en-GB" w:eastAsia="en-GB"/>
              </w:rPr>
              <w:t xml:space="preserve">Temporary Consultant Child &amp; </w:t>
            </w:r>
            <w:r w:rsidR="00D51BA5">
              <w:rPr>
                <w:rFonts w:ascii="Arial" w:eastAsia="Times New Roman" w:hAnsi="Arial" w:cs="Arial"/>
                <w:b/>
                <w:bCs/>
                <w:color w:val="002060"/>
                <w:sz w:val="20"/>
                <w:szCs w:val="20"/>
                <w:lang w:val="en-GB" w:eastAsia="en-GB"/>
              </w:rPr>
              <w:t>Adolescent Psychiatrist, Waterford</w:t>
            </w:r>
            <w:r>
              <w:rPr>
                <w:rFonts w:ascii="Arial" w:eastAsia="Times New Roman" w:hAnsi="Arial" w:cs="Arial"/>
                <w:b/>
                <w:bCs/>
                <w:color w:val="002060"/>
                <w:sz w:val="20"/>
                <w:szCs w:val="20"/>
                <w:lang w:val="en-GB" w:eastAsia="en-GB"/>
              </w:rPr>
              <w:t xml:space="preserve"> Mental Health Service </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1D4D7C"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WAT</w:t>
            </w:r>
            <w:r w:rsidR="00E07D43">
              <w:rPr>
                <w:rFonts w:ascii="Arial" w:eastAsia="Times New Roman" w:hAnsi="Arial" w:cs="Arial"/>
                <w:iCs/>
                <w:color w:val="002060"/>
                <w:sz w:val="20"/>
                <w:szCs w:val="20"/>
                <w:lang w:val="en-GB" w:eastAsia="en-GB"/>
              </w:rPr>
              <w:t>CAMHS26</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D7064D"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Wednesday 20</w:t>
            </w:r>
            <w:r w:rsidRPr="00D7064D">
              <w:rPr>
                <w:rFonts w:ascii="Arial" w:eastAsia="Times New Roman" w:hAnsi="Arial" w:cs="Arial"/>
                <w:iCs/>
                <w:color w:val="002060"/>
                <w:sz w:val="20"/>
                <w:szCs w:val="20"/>
                <w:vertAlign w:val="superscript"/>
                <w:lang w:val="en-GB" w:eastAsia="en-GB"/>
              </w:rPr>
              <w:t>th</w:t>
            </w:r>
            <w:r>
              <w:rPr>
                <w:rFonts w:ascii="Arial" w:eastAsia="Times New Roman" w:hAnsi="Arial" w:cs="Arial"/>
                <w:iCs/>
                <w:color w:val="002060"/>
                <w:sz w:val="20"/>
                <w:szCs w:val="20"/>
                <w:lang w:val="en-GB" w:eastAsia="en-GB"/>
              </w:rPr>
              <w:t xml:space="preserve"> May 2026 @ 5pm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D51BA5"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To be Confirmed</w:t>
            </w:r>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E07D43" w:rsidP="006C2791">
            <w:pPr>
              <w:spacing w:after="0" w:line="240" w:lineRule="auto"/>
              <w:rPr>
                <w:rFonts w:ascii="Arial" w:eastAsia="Times New Roman" w:hAnsi="Arial" w:cs="Arial"/>
                <w:i/>
                <w:iCs/>
                <w:color w:val="002060"/>
                <w:sz w:val="20"/>
                <w:szCs w:val="20"/>
                <w:lang w:val="en-GB" w:eastAsia="en-GB"/>
              </w:rPr>
            </w:pPr>
            <w:r>
              <w:rPr>
                <w:rFonts w:ascii="Arial" w:eastAsia="Times New Roman" w:hAnsi="Arial" w:cs="Arial"/>
                <w:iCs/>
                <w:color w:val="002060"/>
                <w:sz w:val="20"/>
                <w:szCs w:val="20"/>
                <w:lang w:val="en-GB" w:eastAsia="en-GB"/>
              </w:rPr>
              <w:t>T</w:t>
            </w:r>
            <w:r w:rsidR="00B42220" w:rsidRPr="00B42220">
              <w:rPr>
                <w:rFonts w:ascii="Arial" w:eastAsia="Times New Roman" w:hAnsi="Arial" w:cs="Arial"/>
                <w:iCs/>
                <w:color w:val="002060"/>
                <w:sz w:val="20"/>
                <w:szCs w:val="20"/>
                <w:lang w:val="en-GB" w:eastAsia="en-GB"/>
              </w:rPr>
              <w:t xml:space="preserve">he successful candidate </w:t>
            </w:r>
            <w:r w:rsidR="006C2791">
              <w:rPr>
                <w:rFonts w:ascii="Arial" w:eastAsia="Times New Roman" w:hAnsi="Arial" w:cs="Arial"/>
                <w:iCs/>
                <w:color w:val="002060"/>
                <w:sz w:val="20"/>
                <w:szCs w:val="20"/>
                <w:lang w:val="en-GB" w:eastAsia="en-GB"/>
              </w:rPr>
              <w:t>will be required to take up post 01.07.2026 provided pre-clearance is completed.</w:t>
            </w:r>
            <w:bookmarkStart w:id="0" w:name="_GoBack"/>
            <w:bookmarkEnd w:id="0"/>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This is a temporary</w:t>
            </w:r>
            <w:r w:rsidR="00B42220" w:rsidRPr="00B42220">
              <w:rPr>
                <w:rFonts w:ascii="Arial" w:eastAsia="Times New Roman" w:hAnsi="Arial" w:cs="Arial"/>
                <w:iCs/>
                <w:color w:val="002060"/>
                <w:sz w:val="20"/>
                <w:szCs w:val="20"/>
                <w:lang w:val="en-GB" w:eastAsia="en-GB"/>
              </w:rPr>
              <w:t xml:space="preserve"> appointment to HSE Dublin and South East Region on a Public Only Consultants’ Contract 2023 by the Health Service Executive. The initial commitment for th</w:t>
            </w:r>
            <w:r w:rsidR="001D4D7C">
              <w:rPr>
                <w:rFonts w:ascii="Arial" w:eastAsia="Times New Roman" w:hAnsi="Arial" w:cs="Arial"/>
                <w:iCs/>
                <w:color w:val="002060"/>
                <w:sz w:val="20"/>
                <w:szCs w:val="20"/>
                <w:lang w:val="en-GB" w:eastAsia="en-GB"/>
              </w:rPr>
              <w:t>is post will be to MHS Waterford</w:t>
            </w:r>
            <w:r w:rsidR="00B42220" w:rsidRPr="00B42220">
              <w:rPr>
                <w:rFonts w:ascii="Arial" w:eastAsia="Times New Roman" w:hAnsi="Arial" w:cs="Arial"/>
                <w:iCs/>
                <w:color w:val="002060"/>
                <w:sz w:val="20"/>
                <w:szCs w:val="20"/>
                <w:lang w:val="en-GB" w:eastAsia="en-GB"/>
              </w:rPr>
              <w:t xml:space="preserve">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The Waterford Child &amp; Adolescent Mental Health (CAMHS) Service is a component of the newly reorganised HSE Dublin South East &amp; South East Mental Health Services. Comprising integration of IHA Waterford Wexford and IHA Carlow Kilkenny and South Tipperary which comprised the former South East Mental Health Service (CHO5) and the amalgamation with IHA South East Dublin services (CHO6) into a single regionally managed service</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South East Mental Health services (Carlow/Kilkenny/South Tipperary/Waterford/Wexford) previously known as the CHO 5 Mental Health Services; at the time of the 2022 census comprised a population of 138,983 aged younger than 18, out of a total population of 549,720.</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This post and service covers a catchment area encompassing Waterford city and County in addition to southern parts of South Kilkenny bordering Waterford city. It's function is to address with other consultants, the mental health needs o of the population of the catchment area who are under 18 years of age (31,524 in the 2022 census) and to provide an 'in reach' specialist mental health service for children and adolescents when appropriate, who have been admitted to paediatric, medical, surgical and psychiatric wards in University Hospital Waterford. This will enable alignment of the service's function and performance with relevant national clinical programmes in particular, those relating to self- harm and eating disorders. </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The model of care is predominantly outpatient based, the service does not have a specialist in-patient CAMHS unit located within the catchment area. Therefore, when in-patient care is clinically indicated Waterford CAMHS accesses one of the national in-patient CAMHS units.  The Eist Linn unit based in Cork has been nominated as the preferred in-patient care setting for residents of the South East but historically the service has had to refer to other CAMHS in-patient treatment units in order to appropriately meet clinical requirements for hospitalisation.  </w:t>
            </w:r>
          </w:p>
          <w:p w:rsidR="001D4D7C" w:rsidRPr="001D4D7C" w:rsidRDefault="009D5B93" w:rsidP="001D4D7C">
            <w:pPr>
              <w:autoSpaceDE w:val="0"/>
              <w:autoSpaceDN w:val="0"/>
              <w:adjustRightInd w:val="0"/>
              <w:rPr>
                <w:rFonts w:ascii="Arial" w:hAnsi="Arial" w:cs="Arial"/>
                <w:color w:val="002060"/>
                <w:sz w:val="20"/>
                <w:szCs w:val="20"/>
                <w:lang w:eastAsia="en-IE"/>
              </w:rPr>
            </w:pPr>
            <w:r>
              <w:rPr>
                <w:rFonts w:ascii="Arial" w:hAnsi="Arial" w:cs="Arial"/>
                <w:color w:val="002060"/>
                <w:sz w:val="20"/>
                <w:szCs w:val="20"/>
                <w:lang w:eastAsia="en-IE"/>
              </w:rPr>
              <w:lastRenderedPageBreak/>
              <w:t xml:space="preserve">The temporary filling of this post </w:t>
            </w:r>
            <w:r w:rsidR="001D4D7C" w:rsidRPr="001D4D7C">
              <w:rPr>
                <w:rFonts w:ascii="Arial" w:hAnsi="Arial" w:cs="Arial"/>
                <w:color w:val="002060"/>
                <w:sz w:val="20"/>
                <w:szCs w:val="20"/>
                <w:lang w:eastAsia="en-IE"/>
              </w:rPr>
              <w:t>will sustain and enhance the current level of service being provided to the local population in need of specialist mental health input and ensure appropriate consultant delivered continuity of care.</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 xml:space="preserve">Furthermore, it will support the provision of occasional agreed cross cover if locum consultant specialists cannot be sourced to cover planned and/or unscheduled consultant leave and facilitate greater training opportunities for NCHDs. </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Successful recruitment to the approved and funded consultant posts within Waterford/Wexford CAMHS should advance the plan to establish a local day hospital programme and to secure further funding to appropriately develop wider CAMHS operation within the catchment area.</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Waterford CAMHS which is currently a multi consultant service, it has not developed a geographically sectored service which will be developed as a matter of early prioritisation with service modernisation. Therefore, it is anticipated that the successful candidate will initially integrate into the pre-existing service arrangements for a period, forming a close working relationship with his/her consultant colleagues, and allied health professionals.</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The service delivered by Waterford CAMHS is primarily (but not exclusively) outpatient based. Whilst none of the 3 consultant posts allocated to Waterford CAMHS are intended to be specific liaison posts, there is an evident clinical requirement for post-holders to offer an 'in reach' service to individuals who are younger than 18 years of age and in need of a specialist mental health service whilst hospitalised in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To-date, consultants employed throughout the South East CAMHS service do not participate in an 'on call' rota for Child &amp; Adolescent Psychiatry. The EMT envisage that the 'status quo' in relation to this matter will change, but in a currently uncertain timeframe, reflecting and contingent upon successful recruitment of consultants and wider staffing throughout South East CAMHS. These envisaged service recruitment and developments in time, are hoped to deliver extended periods of access to CAMHS Consultants and services.</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Whilst this service does not have a specialist child and adolescent in-patient mental health treatment facility within its geographic boundaries, when clinically indicated Waterford CAMHS accesses the National in-patient CAMHS units.  In appropriate clinical circumstances 'in reach' care is delivered to service users who have been hospitalised at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The successful post holder will have an administrative base at the new Primary Care, Centre, Ferrybank, Waterford.   The successful applicant add to an existing consultant medical work force consisting of 2 other Consultant Child and Adolescent Psychiatrists, 2 Non Consultant Hospital Doctors, one Senior Psychologist, 1 Psychologist, 1 Senior Occupational Therapist, 2 Occupational Therapists, 1.8 Clinical Nurse Specialists, 0.40 WTE Dietician, 1 Speech and Language Therapist,</w:t>
            </w:r>
            <w:r>
              <w:rPr>
                <w:rFonts w:ascii="Arial" w:hAnsi="Arial" w:cs="Arial"/>
                <w:color w:val="002060"/>
                <w:sz w:val="20"/>
                <w:szCs w:val="20"/>
                <w:lang w:eastAsia="en-IE"/>
              </w:rPr>
              <w:t xml:space="preserve"> 1 Social Worker, 2 Secretaries</w:t>
            </w:r>
          </w:p>
          <w:p w:rsidR="001D4D7C" w:rsidRPr="001D4D7C" w:rsidRDefault="001D4D7C" w:rsidP="001D4D7C">
            <w:pPr>
              <w:jc w:val="both"/>
              <w:rPr>
                <w:rFonts w:ascii="Arial" w:hAnsi="Arial" w:cs="Arial"/>
                <w:color w:val="002060"/>
                <w:sz w:val="20"/>
                <w:szCs w:val="20"/>
                <w:lang w:eastAsia="en-IE"/>
              </w:rPr>
            </w:pPr>
            <w:r w:rsidRPr="001D4D7C">
              <w:rPr>
                <w:rFonts w:ascii="Arial" w:hAnsi="Arial" w:cs="Arial"/>
                <w:color w:val="002060"/>
                <w:sz w:val="20"/>
                <w:szCs w:val="20"/>
                <w:u w:val="single"/>
                <w:lang w:eastAsia="en-IE"/>
              </w:rPr>
              <w:t>Population</w:t>
            </w:r>
            <w:r w:rsidRPr="001D4D7C">
              <w:rPr>
                <w:rFonts w:ascii="Arial" w:hAnsi="Arial" w:cs="Arial"/>
                <w:color w:val="002060"/>
                <w:sz w:val="20"/>
                <w:szCs w:val="20"/>
                <w:lang w:eastAsia="en-IE"/>
              </w:rPr>
              <w:t>:</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This post will provide an equitable share and eventually a sector of the Waterford Child &amp; Adolescent Mental Health (CAMHS) Service which addresses the mental health needs of a population of 31,524 under 18 years of age (as per the 2022 census). As stated, the catchment area includes Waterford City and County in addition to neighbouring parts of South Kilkenny County.</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Waterford CAMHS currently does not have the personnel to operate an assertive outreach model. However, where clinically indicated service users can be assessed on domiciliary visits. In certain circumstances 'in reach' to the local hospital is delivered to service users hospitalised at University Hospital Waterford.</w:t>
            </w:r>
          </w:p>
          <w:p w:rsidR="001D4D7C" w:rsidRPr="001D4D7C" w:rsidRDefault="001D4D7C" w:rsidP="001D4D7C">
            <w:pPr>
              <w:autoSpaceDE w:val="0"/>
              <w:autoSpaceDN w:val="0"/>
              <w:adjustRightInd w:val="0"/>
              <w:rPr>
                <w:rFonts w:ascii="Arial" w:hAnsi="Arial" w:cs="Arial"/>
                <w:color w:val="002060"/>
                <w:sz w:val="20"/>
                <w:szCs w:val="20"/>
                <w:lang w:eastAsia="en-IE"/>
              </w:rPr>
            </w:pPr>
            <w:r w:rsidRPr="001D4D7C">
              <w:rPr>
                <w:rFonts w:ascii="Arial" w:hAnsi="Arial" w:cs="Arial"/>
                <w:color w:val="002060"/>
                <w:sz w:val="20"/>
                <w:szCs w:val="20"/>
                <w:lang w:eastAsia="en-IE"/>
              </w:rPr>
              <w:t>Work planning will be agreed with the successful candidate.</w:t>
            </w:r>
          </w:p>
          <w:p w:rsidR="001D4D7C" w:rsidRPr="001D4D7C" w:rsidRDefault="001D4D7C" w:rsidP="001D4D7C">
            <w:pPr>
              <w:jc w:val="both"/>
              <w:rPr>
                <w:rFonts w:ascii="Arial" w:hAnsi="Arial" w:cs="Arial"/>
                <w:i/>
                <w:iCs/>
                <w:color w:val="002060"/>
                <w:sz w:val="20"/>
                <w:szCs w:val="20"/>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1D4D7C" w:rsidRPr="001D4D7C" w:rsidRDefault="001D4D7C" w:rsidP="001D4D7C">
            <w:pPr>
              <w:jc w:val="both"/>
              <w:rPr>
                <w:rFonts w:ascii="Arial" w:hAnsi="Arial" w:cs="Arial"/>
                <w:iCs/>
                <w:color w:val="002060"/>
                <w:sz w:val="20"/>
                <w:szCs w:val="20"/>
              </w:rPr>
            </w:pPr>
            <w:r w:rsidRPr="001D4D7C">
              <w:rPr>
                <w:rFonts w:ascii="Arial" w:eastAsia="Times New Roman" w:hAnsi="Arial" w:cs="Arial"/>
                <w:iCs/>
                <w:color w:val="002060"/>
                <w:sz w:val="20"/>
                <w:szCs w:val="20"/>
                <w:lang w:val="en-GB" w:eastAsia="en-GB"/>
              </w:rPr>
              <w:t xml:space="preserve">This is a temporary post pending the permanent filling of the post.  </w:t>
            </w:r>
            <w:r w:rsidRPr="001D4D7C">
              <w:rPr>
                <w:rFonts w:ascii="Arial" w:hAnsi="Arial" w:cs="Arial"/>
                <w:iCs/>
                <w:color w:val="002060"/>
                <w:sz w:val="20"/>
                <w:szCs w:val="20"/>
              </w:rPr>
              <w:t xml:space="preserve">It's purpose is to address the mental health needs of the population of the catchment area who are under 18 years of age (31,524 in the 2022 census) and to provide an 'in reach' specialist mental health service for children and adolescents when clinically appropriate who have been admitted to paediatric, medical, surgical and psychiatric wards in University Hospital Waterford. This enables alignment of the service's function and performance with relevant National clinical programmes. </w:t>
            </w:r>
          </w:p>
          <w:p w:rsidR="001D4D7C" w:rsidRPr="001D4D7C" w:rsidRDefault="001D4D7C" w:rsidP="001D4D7C">
            <w:pPr>
              <w:spacing w:after="0" w:line="240" w:lineRule="auto"/>
              <w:jc w:val="both"/>
              <w:rPr>
                <w:rFonts w:ascii="Arial" w:eastAsia="Times New Roman" w:hAnsi="Arial" w:cs="Arial"/>
                <w:iCs/>
                <w:color w:val="002060"/>
                <w:sz w:val="20"/>
                <w:szCs w:val="20"/>
                <w:lang w:val="en-GB" w:eastAsia="en-GB"/>
              </w:rPr>
            </w:pPr>
            <w:r w:rsidRPr="001D4D7C">
              <w:rPr>
                <w:rFonts w:ascii="Arial" w:hAnsi="Arial" w:cs="Arial"/>
                <w:iCs/>
                <w:color w:val="002060"/>
                <w:sz w:val="20"/>
                <w:szCs w:val="20"/>
              </w:rPr>
              <w:t>The successful post-holder will deliver a 'continuity of care' model of service by ensuring that they, in conjunction with the MDT, follow patients throughout their treatment and care. The appointed consultant will provide clinical leadership regarding case prioritisation</w:t>
            </w:r>
            <w:r w:rsidRPr="001D4D7C">
              <w:rPr>
                <w:rFonts w:ascii="Arial" w:eastAsia="Times New Roman" w:hAnsi="Arial" w:cs="Arial"/>
                <w:iCs/>
                <w:color w:val="002060"/>
                <w:sz w:val="20"/>
                <w:szCs w:val="20"/>
                <w:lang w:val="en-GB" w:eastAsia="en-GB"/>
              </w:rPr>
              <w:t xml:space="preserve">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1D4D7C" w:rsidRPr="00B42220" w:rsidRDefault="001D4D7C" w:rsidP="001D4D7C">
            <w:pPr>
              <w:spacing w:after="0" w:line="240" w:lineRule="auto"/>
              <w:ind w:left="1080"/>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1D4D7C" w:rsidRPr="0092165D" w:rsidRDefault="001D4D7C" w:rsidP="001D4D7C">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Through the CAMHS Clinical Director to the Executive Clinical Director, Carlow Kilkenny South Tipperary Waterford Wexford MHS</w:t>
            </w:r>
          </w:p>
          <w:p w:rsidR="001D4D7C" w:rsidRPr="0092165D" w:rsidRDefault="001D4D7C" w:rsidP="001D4D7C">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The Head of Service Mental Health, Carlow Kilkenny South Tipperary Waterford Wexford MHS</w:t>
            </w:r>
          </w:p>
          <w:p w:rsidR="001D4D7C" w:rsidRPr="00B42220" w:rsidRDefault="001D4D7C" w:rsidP="001D4D7C">
            <w:pPr>
              <w:spacing w:after="0" w:line="240" w:lineRule="auto"/>
              <w:ind w:left="1080"/>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Key Working Relationships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1D4D7C" w:rsidRDefault="001D4D7C" w:rsidP="001D4D7C">
            <w:pPr>
              <w:rPr>
                <w:rFonts w:ascii="Arial" w:hAnsi="Arial" w:cs="Arial"/>
                <w:iCs/>
                <w:color w:val="002060"/>
                <w:sz w:val="20"/>
                <w:szCs w:val="20"/>
              </w:rPr>
            </w:pPr>
            <w:r w:rsidRPr="001D4D7C">
              <w:rPr>
                <w:rFonts w:ascii="Arial" w:hAnsi="Arial" w:cs="Arial"/>
                <w:iCs/>
                <w:color w:val="002060"/>
                <w:sz w:val="20"/>
                <w:szCs w:val="20"/>
              </w:rPr>
              <w:t>The successful post holder will have their administrative base at the Primary Care, Centre, Ferrybank, Waterford.   The successful applicant will join an existing consultant medical work force consisting of 2 Consultant Child and Adolescent Psychiatrists, 2 Non Consultant Hospital Doctors, one Senior Psychologist, 1 Psychologist, 1 Senior Occupational Therapist, 2 Occupational Therapists, 1.8 Clinical Nurse Specialists, 0.40 WTE Dietician, 1 Speech and Language Therapist, 1 Social Worker, 2 Secretaries</w:t>
            </w:r>
          </w:p>
          <w:p w:rsidR="001D4D7C" w:rsidRPr="0092165D" w:rsidRDefault="001D4D7C" w:rsidP="001D4D7C">
            <w:pPr>
              <w:spacing w:after="0" w:line="240" w:lineRule="auto"/>
              <w:rPr>
                <w:rFonts w:ascii="Arial" w:eastAsia="Times New Roman" w:hAnsi="Arial" w:cs="Arial"/>
                <w:iCs/>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Default="001D4D7C" w:rsidP="001D4D7C">
            <w:pPr>
              <w:numPr>
                <w:ilvl w:val="0"/>
                <w:numId w:val="5"/>
              </w:numPr>
              <w:spacing w:after="0" w:line="240" w:lineRule="auto"/>
              <w:ind w:left="0"/>
              <w:jc w:val="both"/>
              <w:rPr>
                <w:rFonts w:ascii="Arial" w:hAnsi="Arial" w:cs="Arial"/>
                <w:iCs/>
                <w:color w:val="002060"/>
                <w:sz w:val="20"/>
                <w:szCs w:val="20"/>
              </w:rPr>
            </w:pPr>
            <w:r w:rsidRPr="0092165D">
              <w:rPr>
                <w:rFonts w:ascii="Arial" w:hAnsi="Arial" w:cs="Arial"/>
                <w:color w:val="002060"/>
                <w:sz w:val="20"/>
                <w:szCs w:val="20"/>
              </w:rPr>
              <w:t>To support the Employer in the delivery of extended consultant-provided services the Employee’s core weekly working hours will (subject to paragraph 13.4 within the POCC23) be scheduled to occur between 8.00 am and 10.00 pm on rostered Mondays to Fridays and between 8.00 am and 6.00 pm on rostered Saturdays.</w:t>
            </w:r>
          </w:p>
          <w:p w:rsidR="001D4D7C" w:rsidRPr="007625DD" w:rsidRDefault="001D4D7C" w:rsidP="001D4D7C">
            <w:pPr>
              <w:numPr>
                <w:ilvl w:val="0"/>
                <w:numId w:val="5"/>
              </w:numPr>
              <w:spacing w:after="0" w:line="240" w:lineRule="auto"/>
              <w:ind w:left="0"/>
              <w:jc w:val="both"/>
              <w:rPr>
                <w:rFonts w:ascii="Arial" w:hAnsi="Arial" w:cs="Arial"/>
                <w:iCs/>
                <w:color w:val="002060"/>
                <w:sz w:val="20"/>
                <w:szCs w:val="20"/>
              </w:rPr>
            </w:pPr>
          </w:p>
          <w:p w:rsidR="001D4D7C" w:rsidRPr="0092165D" w:rsidRDefault="001D4D7C" w:rsidP="001D4D7C">
            <w:pPr>
              <w:jc w:val="both"/>
              <w:rPr>
                <w:rFonts w:ascii="Arial" w:hAnsi="Arial" w:cs="Arial"/>
                <w:color w:val="002060"/>
                <w:sz w:val="20"/>
                <w:szCs w:val="20"/>
              </w:rPr>
            </w:pPr>
            <w:r w:rsidRPr="0092165D">
              <w:rPr>
                <w:rFonts w:ascii="Arial" w:hAnsi="Arial" w:cs="Arial"/>
                <w:color w:val="002060"/>
                <w:sz w:val="20"/>
                <w:szCs w:val="20"/>
              </w:rPr>
              <w:t>Operational, strategic, developmental, clinical, administrative and other duties that will apply to the post:</w:t>
            </w: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provide specialist assessment, diagnostic formulation and treatment of mental illnesses and/or mental disorders in individuals under the age of 18 years in accordance with the National Standardised Operating Procedure for CAMHS for subsequent national policies, procedures and /or guidelines. </w:t>
            </w:r>
          </w:p>
          <w:p w:rsidR="001D4D7C" w:rsidRPr="0092165D" w:rsidRDefault="001D4D7C" w:rsidP="001D4D7C">
            <w:pPr>
              <w:spacing w:after="0" w:line="240" w:lineRule="auto"/>
              <w:ind w:left="720"/>
              <w:jc w:val="both"/>
              <w:rPr>
                <w:rFonts w:ascii="Arial" w:hAnsi="Arial" w:cs="Arial"/>
                <w:color w:val="002060"/>
                <w:sz w:val="20"/>
                <w:szCs w:val="2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triage all referrals to CAMHS service in conjunction with other members of the multi-disciplinary team. </w:t>
            </w:r>
          </w:p>
          <w:p w:rsidR="001D4D7C" w:rsidRPr="0092165D" w:rsidRDefault="001D4D7C" w:rsidP="001D4D7C">
            <w:pPr>
              <w:spacing w:after="0" w:line="240" w:lineRule="auto"/>
              <w:jc w:val="both"/>
              <w:rPr>
                <w:rFonts w:ascii="Arial" w:hAnsi="Arial" w:cs="Arial"/>
                <w:color w:val="002060"/>
                <w:sz w:val="20"/>
                <w:szCs w:val="2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maintain appropriate and contemporaneous medical records of all clinical contacts. </w:t>
            </w:r>
          </w:p>
          <w:p w:rsidR="001D4D7C" w:rsidRPr="0092165D" w:rsidRDefault="001D4D7C" w:rsidP="001D4D7C">
            <w:pPr>
              <w:pStyle w:val="ListParagraph"/>
              <w:rPr>
                <w:rFonts w:ascii="Arial" w:hAnsi="Arial" w:cs="Arial"/>
                <w:color w:val="002060"/>
              </w:rPr>
            </w:pPr>
          </w:p>
          <w:p w:rsidR="001D4D7C" w:rsidRPr="0092165D"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prompt notification to Clinical Director/Executive Clinical Director and the Mental Health Commission of serious untoward incidents in accordance with the relevant regulations.</w:t>
            </w:r>
          </w:p>
          <w:p w:rsidR="001D4D7C" w:rsidRPr="0092165D" w:rsidRDefault="001D4D7C" w:rsidP="001D4D7C">
            <w:pPr>
              <w:jc w:val="both"/>
              <w:rPr>
                <w:rFonts w:ascii="Arial" w:hAnsi="Arial" w:cs="Arial"/>
                <w:color w:val="002060"/>
                <w:sz w:val="20"/>
                <w:szCs w:val="20"/>
              </w:rPr>
            </w:pPr>
          </w:p>
          <w:p w:rsidR="001D4D7C" w:rsidRDefault="001D4D7C" w:rsidP="001D4D7C">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leadership in implementing appropriate clinical care within a multidisciplinary team informed by evidence based practice.</w:t>
            </w:r>
          </w:p>
          <w:p w:rsidR="009D5B93" w:rsidRDefault="009D5B93" w:rsidP="009D5B93">
            <w:pPr>
              <w:pStyle w:val="ListParagraph"/>
              <w:rPr>
                <w:rFonts w:ascii="Arial" w:hAnsi="Arial" w:cs="Arial"/>
                <w:color w:val="00206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attend child and adolescent psychiatric outpatient clinics within the relevant catchment area and to provide ‘in reach’ liaison psychiatric service to University Hospital Waterford’s Medical and Paediatric Departments.</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participate in the admission process, integrated care planning and discharge planning for patients from the Waterford catchment area who require admission to a national CAMHs in-patient unit.</w:t>
            </w:r>
          </w:p>
          <w:p w:rsidR="009D5B93" w:rsidRPr="009D5B93" w:rsidRDefault="009D5B93" w:rsidP="009D5B93">
            <w:pPr>
              <w:pStyle w:val="ListParagraph"/>
              <w:rPr>
                <w:rFonts w:ascii="Arial" w:hAnsi="Arial" w:cs="Arial"/>
                <w:iCs/>
                <w:color w:val="00206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prepare and present court report as part of the legislative procedure to arrange the involuntary admission of a child to an Approved Centre when clinically appropriate (in accordance with the specifications of Section 25 of the Mental Treatment Act, 2001).</w:t>
            </w:r>
          </w:p>
          <w:p w:rsidR="009D5B93" w:rsidRPr="009D5B93" w:rsidRDefault="009D5B93" w:rsidP="009D5B93">
            <w:pPr>
              <w:pStyle w:val="ListParagraph"/>
              <w:rPr>
                <w:rFonts w:ascii="Arial" w:hAnsi="Arial" w:cs="Arial"/>
                <w:iCs/>
                <w:color w:val="00206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 xml:space="preserve">To provide clinical leadership and medical expertise to the allied health professionals within the CAMHs multidisciplinary team.  </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participate if required, in an on-call service rota for child and adolescent psychiatric presentations out of hours.</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provide specialist medical opinion (when clinically appropriate) on whether or not mental health issues are impacting on complex cases which necessitate a multi-agency integrated care plan.</w:t>
            </w:r>
          </w:p>
          <w:p w:rsidR="009D5B93" w:rsidRPr="009D5B93" w:rsidRDefault="009D5B93" w:rsidP="009D5B93">
            <w:pPr>
              <w:autoSpaceDE w:val="0"/>
              <w:autoSpaceDN w:val="0"/>
              <w:adjustRightInd w:val="0"/>
              <w:spacing w:after="0" w:line="240" w:lineRule="auto"/>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 xml:space="preserve">To perform such duties as appropriate to the Office as may be assigned to him/her from time to time on behalf of the Health Service Executive. </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To supervise and be responsible for the training, clinical work and record keeping of NCHD staff attached to his/her department.</w:t>
            </w:r>
          </w:p>
          <w:p w:rsidR="009D5B93" w:rsidRPr="009D5B93" w:rsidRDefault="009D5B93" w:rsidP="009D5B93">
            <w:pPr>
              <w:pStyle w:val="ListParagraph"/>
              <w:rPr>
                <w:rFonts w:ascii="Arial" w:hAnsi="Arial" w:cs="Arial"/>
                <w:iCs/>
                <w:color w:val="002060"/>
              </w:rPr>
            </w:pPr>
          </w:p>
          <w:p w:rsidR="009D5B93" w:rsidRPr="009D5B93" w:rsidRDefault="009D5B93" w:rsidP="009D5B93">
            <w:pPr>
              <w:pStyle w:val="ListParagraph"/>
              <w:widowControl/>
              <w:numPr>
                <w:ilvl w:val="0"/>
                <w:numId w:val="14"/>
              </w:numPr>
              <w:autoSpaceDE/>
              <w:autoSpaceDN/>
              <w:rPr>
                <w:rFonts w:ascii="Arial" w:hAnsi="Arial" w:cs="Arial"/>
                <w:color w:val="002060"/>
              </w:rPr>
            </w:pPr>
            <w:r w:rsidRPr="009D5B93">
              <w:rPr>
                <w:rFonts w:ascii="Arial" w:hAnsi="Arial" w:cs="Arial"/>
                <w:color w:val="002060"/>
              </w:rPr>
              <w:t>To accommodate requests for cross-cover as appropriate for consultant colleagues in the event of service exigencies in agreement with management.</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lang w:val="en-US"/>
              </w:rPr>
            </w:pPr>
            <w:r w:rsidRPr="009D5B93">
              <w:rPr>
                <w:rFonts w:ascii="Arial" w:hAnsi="Arial" w:cs="Arial"/>
                <w:iCs/>
                <w:color w:val="002060"/>
                <w:sz w:val="20"/>
                <w:szCs w:val="20"/>
                <w:lang w:val="en-US"/>
              </w:rPr>
              <w:t xml:space="preserve">To keep such records and to supply appropriate requested reports and other information as may be required by the </w:t>
            </w:r>
            <w:smartTag w:uri="urn:schemas-microsoft-com:office:smarttags" w:element="stockticker">
              <w:r w:rsidRPr="009D5B93">
                <w:rPr>
                  <w:rFonts w:ascii="Arial" w:hAnsi="Arial" w:cs="Arial"/>
                  <w:iCs/>
                  <w:color w:val="002060"/>
                  <w:sz w:val="20"/>
                  <w:szCs w:val="20"/>
                  <w:lang w:val="en-US"/>
                </w:rPr>
                <w:t>HSE</w:t>
              </w:r>
            </w:smartTag>
            <w:r w:rsidRPr="009D5B93">
              <w:rPr>
                <w:rFonts w:ascii="Arial" w:hAnsi="Arial" w:cs="Arial"/>
                <w:iCs/>
                <w:color w:val="002060"/>
                <w:sz w:val="20"/>
                <w:szCs w:val="20"/>
                <w:lang w:val="en-US"/>
              </w:rPr>
              <w:t xml:space="preserve"> from time to time, in keeping with expected standards including GDPR legislation, issues of consent and maintenance of expected patient confidentiality.</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Support, promote and actively participate in sustainable energy, water and waste initiatives to create a more sustainable, low carbon and efficient health service</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rPr>
              <w:t>Demonstrate pro-active commitment to appropriate communications with internal and external stakeholders.</w:t>
            </w:r>
          </w:p>
          <w:p w:rsidR="009D5B93" w:rsidRPr="009D5B93" w:rsidRDefault="009D5B93" w:rsidP="009D5B93">
            <w:pPr>
              <w:autoSpaceDE w:val="0"/>
              <w:autoSpaceDN w:val="0"/>
              <w:adjustRightInd w:val="0"/>
              <w:jc w:val="both"/>
              <w:rPr>
                <w:rFonts w:ascii="Arial" w:hAnsi="Arial" w:cs="Arial"/>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lang w:val="en-US"/>
              </w:rPr>
            </w:pPr>
            <w:r w:rsidRPr="009D5B93">
              <w:rPr>
                <w:rFonts w:ascii="Arial" w:hAnsi="Arial" w:cs="Arial"/>
                <w:iCs/>
                <w:color w:val="002060"/>
                <w:sz w:val="20"/>
                <w:szCs w:val="20"/>
                <w:lang w:val="en-US"/>
              </w:rPr>
              <w:t>Staff will work in accordance with the principles and values of recovery and pedagogic principles as better align with the child’s needs and best interest.</w:t>
            </w:r>
          </w:p>
          <w:p w:rsidR="009D5B93" w:rsidRPr="009D5B93" w:rsidRDefault="009D5B93" w:rsidP="009D5B93">
            <w:pPr>
              <w:autoSpaceDE w:val="0"/>
              <w:autoSpaceDN w:val="0"/>
              <w:adjustRightInd w:val="0"/>
              <w:jc w:val="both"/>
              <w:rPr>
                <w:rFonts w:ascii="Arial" w:hAnsi="Arial" w:cs="Arial"/>
                <w:b/>
                <w:i/>
                <w:iCs/>
                <w:color w:val="002060"/>
                <w:sz w:val="20"/>
                <w:szCs w:val="20"/>
              </w:rPr>
            </w:pPr>
          </w:p>
          <w:p w:rsidR="009D5B93" w:rsidRPr="009D5B93" w:rsidRDefault="009D5B93" w:rsidP="009D5B93">
            <w:pPr>
              <w:autoSpaceDE w:val="0"/>
              <w:autoSpaceDN w:val="0"/>
              <w:adjustRightInd w:val="0"/>
              <w:jc w:val="both"/>
              <w:rPr>
                <w:rFonts w:ascii="Arial" w:hAnsi="Arial" w:cs="Arial"/>
                <w:b/>
                <w:i/>
                <w:iCs/>
                <w:color w:val="002060"/>
                <w:sz w:val="20"/>
                <w:szCs w:val="20"/>
              </w:rPr>
            </w:pPr>
            <w:r>
              <w:rPr>
                <w:rFonts w:ascii="Arial" w:hAnsi="Arial" w:cs="Arial"/>
                <w:b/>
                <w:i/>
                <w:iCs/>
                <w:color w:val="002060"/>
                <w:sz w:val="20"/>
                <w:szCs w:val="20"/>
              </w:rPr>
              <w:t>General:</w:t>
            </w:r>
          </w:p>
          <w:p w:rsidR="009D5B93" w:rsidRDefault="009D5B93" w:rsidP="009D5B93">
            <w:pPr>
              <w:numPr>
                <w:ilvl w:val="0"/>
                <w:numId w:val="14"/>
              </w:numPr>
              <w:autoSpaceDE w:val="0"/>
              <w:autoSpaceDN w:val="0"/>
              <w:adjustRightInd w:val="0"/>
              <w:spacing w:after="0" w:line="240" w:lineRule="auto"/>
              <w:jc w:val="both"/>
              <w:rPr>
                <w:rFonts w:ascii="Arial" w:hAnsi="Arial" w:cs="Arial"/>
                <w:b/>
                <w:i/>
                <w:iCs/>
                <w:color w:val="002060"/>
                <w:sz w:val="20"/>
                <w:szCs w:val="20"/>
                <w:lang w:val="en-US"/>
              </w:rPr>
            </w:pPr>
            <w:r w:rsidRPr="009D5B93">
              <w:rPr>
                <w:rFonts w:ascii="Arial" w:hAnsi="Arial" w:cs="Arial"/>
                <w:iCs/>
                <w:color w:val="002060"/>
                <w:sz w:val="20"/>
                <w:szCs w:val="20"/>
                <w:lang w:val="en-US"/>
              </w:rPr>
              <w:t>To ensure compliance with HSE national and local policies and procedure.</w:t>
            </w:r>
          </w:p>
          <w:p w:rsidR="009D5B93" w:rsidRPr="009D5B93" w:rsidRDefault="009D5B93" w:rsidP="009D5B93">
            <w:pPr>
              <w:autoSpaceDE w:val="0"/>
              <w:autoSpaceDN w:val="0"/>
              <w:adjustRightInd w:val="0"/>
              <w:spacing w:after="0" w:line="240" w:lineRule="auto"/>
              <w:ind w:left="720"/>
              <w:jc w:val="both"/>
              <w:rPr>
                <w:rFonts w:ascii="Arial" w:hAnsi="Arial" w:cs="Arial"/>
                <w:b/>
                <w:i/>
                <w:iCs/>
                <w:color w:val="002060"/>
                <w:sz w:val="20"/>
                <w:szCs w:val="20"/>
                <w:lang w:val="en-US"/>
              </w:rPr>
            </w:pPr>
          </w:p>
          <w:p w:rsidR="009D5B93" w:rsidRPr="009D5B93" w:rsidRDefault="009D5B93" w:rsidP="009D5B93">
            <w:pPr>
              <w:numPr>
                <w:ilvl w:val="0"/>
                <w:numId w:val="14"/>
              </w:numPr>
              <w:autoSpaceDE w:val="0"/>
              <w:autoSpaceDN w:val="0"/>
              <w:adjustRightInd w:val="0"/>
              <w:spacing w:after="0" w:line="240" w:lineRule="auto"/>
              <w:jc w:val="both"/>
              <w:rPr>
                <w:rFonts w:ascii="Arial" w:hAnsi="Arial" w:cs="Arial"/>
                <w:b/>
                <w:i/>
                <w:iCs/>
                <w:color w:val="002060"/>
                <w:sz w:val="20"/>
                <w:szCs w:val="20"/>
                <w:lang w:val="en-US"/>
              </w:rPr>
            </w:pPr>
            <w:r w:rsidRPr="009D5B93">
              <w:rPr>
                <w:rFonts w:ascii="Arial" w:hAnsi="Arial" w:cs="Arial"/>
                <w:iCs/>
                <w:color w:val="002060"/>
                <w:sz w:val="20"/>
                <w:szCs w:val="20"/>
                <w:lang w:val="en-US"/>
              </w:rPr>
              <w:t>To consider and perform as appropriate such other duties appropriate to the office as may be assigned by the HSE and other relevant authorized parties.</w:t>
            </w:r>
          </w:p>
          <w:p w:rsidR="009D5B93" w:rsidRPr="009D5B93" w:rsidRDefault="009D5B93" w:rsidP="009D5B93">
            <w:pPr>
              <w:autoSpaceDE w:val="0"/>
              <w:autoSpaceDN w:val="0"/>
              <w:adjustRightInd w:val="0"/>
              <w:jc w:val="both"/>
              <w:rPr>
                <w:rFonts w:ascii="Arial" w:hAnsi="Arial" w:cs="Arial"/>
                <w:iCs/>
                <w:color w:val="002060"/>
                <w:sz w:val="20"/>
                <w:szCs w:val="20"/>
              </w:rPr>
            </w:pPr>
          </w:p>
          <w:p w:rsidR="009D5B93" w:rsidRPr="009D5B93" w:rsidRDefault="009D5B93" w:rsidP="009D5B93">
            <w:pPr>
              <w:autoSpaceDE w:val="0"/>
              <w:autoSpaceDN w:val="0"/>
              <w:adjustRightInd w:val="0"/>
              <w:jc w:val="both"/>
              <w:rPr>
                <w:rFonts w:ascii="Arial" w:hAnsi="Arial" w:cs="Arial"/>
                <w:b/>
                <w:i/>
                <w:iCs/>
                <w:color w:val="002060"/>
                <w:sz w:val="20"/>
                <w:szCs w:val="20"/>
              </w:rPr>
            </w:pPr>
            <w:r>
              <w:rPr>
                <w:rFonts w:ascii="Arial" w:hAnsi="Arial" w:cs="Arial"/>
                <w:b/>
                <w:i/>
                <w:iCs/>
                <w:color w:val="002060"/>
                <w:sz w:val="20"/>
                <w:szCs w:val="20"/>
              </w:rPr>
              <w:t>Risk Management:</w:t>
            </w:r>
          </w:p>
          <w:p w:rsidR="009D5B93" w:rsidRPr="009D5B93" w:rsidRDefault="009D5B93" w:rsidP="009D5B93">
            <w:pPr>
              <w:autoSpaceDE w:val="0"/>
              <w:autoSpaceDN w:val="0"/>
              <w:adjustRightInd w:val="0"/>
              <w:jc w:val="both"/>
              <w:rPr>
                <w:rFonts w:ascii="Arial" w:hAnsi="Arial" w:cs="Arial"/>
                <w:iCs/>
                <w:color w:val="002060"/>
                <w:sz w:val="20"/>
                <w:szCs w:val="20"/>
              </w:rPr>
            </w:pPr>
            <w:r w:rsidRPr="009D5B93">
              <w:rPr>
                <w:rFonts w:ascii="Arial" w:hAnsi="Arial" w:cs="Arial"/>
                <w:iCs/>
                <w:color w:val="002060"/>
                <w:sz w:val="20"/>
                <w:szCs w:val="20"/>
              </w:rPr>
              <w:t>All staff are responsible for identifying, assessing and reporting of risks and for contributing to the management and review of identified</w:t>
            </w:r>
            <w:r>
              <w:rPr>
                <w:rFonts w:ascii="Arial" w:hAnsi="Arial" w:cs="Arial"/>
                <w:iCs/>
                <w:color w:val="002060"/>
                <w:sz w:val="20"/>
                <w:szCs w:val="20"/>
              </w:rPr>
              <w:t xml:space="preserve"> risks</w:t>
            </w:r>
          </w:p>
          <w:p w:rsidR="001D4D7C" w:rsidRPr="009D5B93" w:rsidRDefault="009D5B93" w:rsidP="009D5B93">
            <w:pPr>
              <w:numPr>
                <w:ilvl w:val="0"/>
                <w:numId w:val="14"/>
              </w:numPr>
              <w:autoSpaceDE w:val="0"/>
              <w:autoSpaceDN w:val="0"/>
              <w:adjustRightInd w:val="0"/>
              <w:spacing w:after="0" w:line="240" w:lineRule="auto"/>
              <w:jc w:val="both"/>
              <w:rPr>
                <w:rFonts w:ascii="Arial" w:hAnsi="Arial" w:cs="Arial"/>
                <w:iCs/>
                <w:color w:val="002060"/>
                <w:sz w:val="20"/>
                <w:szCs w:val="20"/>
              </w:rPr>
            </w:pPr>
            <w:r w:rsidRPr="009D5B93">
              <w:rPr>
                <w:rFonts w:ascii="Arial" w:hAnsi="Arial" w:cs="Arial"/>
                <w:iCs/>
                <w:color w:val="002060"/>
                <w:sz w:val="20"/>
                <w:szCs w:val="20"/>
                <w:lang w:val="en-US"/>
              </w:rPr>
              <w:t>To notify the appropriate Officer of notifiable cases of infectious or suspected infectious disease in his department, in the Hospitals and to furnish such Officer with such particulars as they may be required in such case and in conjunction with the said officer to carry out  as appropriate preventative measures as may be necessary</w:t>
            </w:r>
          </w:p>
          <w:p w:rsidR="001D4D7C" w:rsidRPr="0092165D" w:rsidRDefault="001D4D7C" w:rsidP="001D4D7C">
            <w:pPr>
              <w:spacing w:after="0" w:line="240" w:lineRule="auto"/>
              <w:jc w:val="both"/>
              <w:rPr>
                <w:rFonts w:ascii="Arial" w:eastAsia="Times New Roman" w:hAnsi="Arial" w:cs="Arial"/>
                <w:b/>
                <w:color w:val="002060"/>
                <w:sz w:val="20"/>
                <w:szCs w:val="20"/>
                <w:lang w:val="en-GB"/>
              </w:rPr>
            </w:pPr>
          </w:p>
          <w:p w:rsidR="001D4D7C" w:rsidRPr="001316D7" w:rsidRDefault="001D4D7C" w:rsidP="001D4D7C">
            <w:pPr>
              <w:spacing w:after="0" w:line="240" w:lineRule="auto"/>
              <w:jc w:val="both"/>
              <w:rPr>
                <w:rFonts w:ascii="Arial" w:eastAsia="Times New Roman" w:hAnsi="Arial" w:cs="Arial"/>
                <w:b/>
                <w:iCs/>
                <w:color w:val="002060"/>
                <w:sz w:val="20"/>
                <w:szCs w:val="20"/>
                <w:lang w:val="en-GB"/>
              </w:rPr>
            </w:pPr>
            <w:r w:rsidRPr="001316D7">
              <w:rPr>
                <w:rFonts w:ascii="Arial" w:eastAsia="Times New Roman" w:hAnsi="Arial" w:cs="Arial"/>
                <w:b/>
                <w:color w:val="002060"/>
                <w:sz w:val="20"/>
                <w:szCs w:val="20"/>
                <w:lang w:val="en-GB"/>
              </w:rPr>
              <w:t>Standard Duties and Responsibilities</w:t>
            </w:r>
          </w:p>
          <w:p w:rsidR="001D4D7C" w:rsidRPr="001316D7" w:rsidRDefault="001D4D7C" w:rsidP="001D4D7C">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co-operate with the expeditious implementation of the Disciplinary Procedure.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1316D7">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1316D7">
              <w:rPr>
                <w:rFonts w:ascii="Arial" w:eastAsia="Times New Roman" w:hAnsi="Arial" w:cs="Arial"/>
                <w:color w:val="002060"/>
                <w:sz w:val="20"/>
                <w:szCs w:val="20"/>
                <w:lang w:eastAsia="en-IE"/>
              </w:rPr>
              <w:t xml:space="preserv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GB"/>
              </w:rPr>
              <w:t xml:space="preserve">To carry out teaching as appropriate. </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316D7">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Act as spokesperson for the Organisation as required.</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Demonstrate pro-active commitment to all communications with internal and external stakeholders.</w:t>
            </w:r>
          </w:p>
          <w:p w:rsidR="001D4D7C" w:rsidRPr="001316D7"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1D4D7C" w:rsidRPr="001316D7" w:rsidRDefault="001D4D7C" w:rsidP="001D4D7C">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1D4D7C" w:rsidRPr="001316D7" w:rsidRDefault="001D4D7C" w:rsidP="001D4D7C">
            <w:pPr>
              <w:spacing w:after="0" w:line="240" w:lineRule="auto"/>
              <w:jc w:val="both"/>
              <w:rPr>
                <w:rFonts w:ascii="Arial" w:eastAsia="Times New Roman" w:hAnsi="Arial" w:cs="Arial"/>
                <w:color w:val="002060"/>
                <w:sz w:val="20"/>
                <w:szCs w:val="20"/>
                <w:lang w:val="en-GB" w:eastAsia="en-GB"/>
              </w:rPr>
            </w:pPr>
            <w:r w:rsidRPr="001316D7">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316D7">
              <w:rPr>
                <w:rFonts w:ascii="Arial" w:eastAsia="Times New Roman" w:hAnsi="Arial" w:cs="Arial"/>
                <w:color w:val="002060"/>
                <w:sz w:val="20"/>
                <w:szCs w:val="20"/>
                <w:lang w:val="en-GB" w:eastAsia="en-GB"/>
              </w:rPr>
              <w:t xml:space="preserve">  </w:t>
            </w:r>
          </w:p>
          <w:p w:rsidR="001D4D7C" w:rsidRPr="0092165D" w:rsidRDefault="001D4D7C" w:rsidP="001D4D7C">
            <w:pPr>
              <w:spacing w:after="0" w:line="240" w:lineRule="auto"/>
              <w:jc w:val="both"/>
              <w:rPr>
                <w:rFonts w:ascii="Arial" w:eastAsia="Times New Roman" w:hAnsi="Arial" w:cs="Arial"/>
                <w:b/>
                <w:iCs/>
                <w:color w:val="002060"/>
                <w:sz w:val="20"/>
                <w:szCs w:val="20"/>
                <w:lang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Eligibility Criteria</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Registration as a specialist in the Specialist Division of the Register of Medical Practitioners maintained by the Medical Council in Ireland in the specialty of</w:t>
            </w:r>
            <w:r>
              <w:rPr>
                <w:rFonts w:ascii="Arial" w:eastAsia="Times New Roman" w:hAnsi="Arial" w:cs="Arial"/>
                <w:bCs/>
                <w:color w:val="002060"/>
                <w:sz w:val="20"/>
                <w:szCs w:val="20"/>
                <w:lang w:eastAsia="en-IE"/>
              </w:rPr>
              <w:t xml:space="preserve"> Child &amp; Adolescent psychiatry.</w:t>
            </w:r>
          </w:p>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1D4D7C" w:rsidRPr="00B42220" w:rsidRDefault="001D4D7C" w:rsidP="001D4D7C">
            <w:pPr>
              <w:autoSpaceDE w:val="0"/>
              <w:autoSpaceDN w:val="0"/>
              <w:adjustRightInd w:val="0"/>
              <w:spacing w:after="0" w:line="240" w:lineRule="atLeast"/>
              <w:rPr>
                <w:rFonts w:ascii="Arial" w:eastAsia="Times New Roman" w:hAnsi="Arial" w:cs="Arial"/>
                <w:b/>
                <w:color w:val="002060"/>
                <w:sz w:val="20"/>
                <w:szCs w:val="20"/>
                <w:lang w:val="en-GB" w:eastAsia="en-GB"/>
              </w:rPr>
            </w:pP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(s)he is registered as a Specialist in the Specialist Division of the Register of Medical Practitioners maintained by the Medical Council of Ireland as outlined above.</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1D4D7C" w:rsidRPr="00B42220" w:rsidRDefault="001D4D7C" w:rsidP="001D4D7C">
            <w:pPr>
              <w:tabs>
                <w:tab w:val="left" w:pos="720"/>
              </w:tabs>
              <w:autoSpaceDE w:val="0"/>
              <w:autoSpaceDN w:val="0"/>
              <w:adjustRightInd w:val="0"/>
              <w:spacing w:after="0" w:line="240" w:lineRule="atLeast"/>
              <w:jc w:val="both"/>
              <w:rPr>
                <w:rFonts w:ascii="Arial" w:eastAsia="Times New Roman" w:hAnsi="Arial" w:cs="Arial"/>
                <w:b/>
                <w:color w:val="002060"/>
                <w:sz w:val="20"/>
                <w:szCs w:val="20"/>
                <w:lang w:val="en-GB" w:eastAsia="en-GB"/>
              </w:rPr>
            </w:pPr>
          </w:p>
          <w:p w:rsidR="001D4D7C" w:rsidRPr="00B42220" w:rsidRDefault="001D4D7C" w:rsidP="001D4D7C">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Health</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1D4D7C" w:rsidRPr="00B42220" w:rsidRDefault="001D4D7C" w:rsidP="001D4D7C">
            <w:pPr>
              <w:spacing w:after="0" w:line="240" w:lineRule="auto"/>
              <w:ind w:hanging="720"/>
              <w:jc w:val="both"/>
              <w:rPr>
                <w:rFonts w:ascii="Arial" w:eastAsia="Times New Roman" w:hAnsi="Arial" w:cs="Arial"/>
                <w:bCs/>
                <w:color w:val="002060"/>
                <w:sz w:val="20"/>
                <w:szCs w:val="20"/>
                <w:u w:val="single"/>
                <w:lang w:val="en-GB"/>
              </w:rPr>
            </w:pPr>
          </w:p>
          <w:p w:rsidR="001D4D7C" w:rsidRPr="00B42220" w:rsidRDefault="001D4D7C" w:rsidP="001D4D7C">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1D4D7C" w:rsidRPr="00B42220"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Other requirements specific to the post</w:t>
            </w:r>
          </w:p>
        </w:tc>
        <w:tc>
          <w:tcPr>
            <w:tcW w:w="8160" w:type="dxa"/>
          </w:tcPr>
          <w:p w:rsidR="001D4D7C" w:rsidRPr="00B42220" w:rsidRDefault="001D4D7C" w:rsidP="001D4D7C">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 xml:space="preserve">Access to own transport essential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knowledge &amp; skills, clinical experience, Continuous Practitioner Development)</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1D4D7C" w:rsidRPr="00B42220" w:rsidRDefault="001D4D7C" w:rsidP="001D4D7C">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 patient-centred approach to understanding patient needs and delivering their care</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1D4D7C" w:rsidRPr="00B42220" w:rsidRDefault="001D4D7C" w:rsidP="001D4D7C">
            <w:pPr>
              <w:spacing w:after="0" w:line="240" w:lineRule="auto"/>
              <w:rPr>
                <w:rFonts w:ascii="Arial" w:eastAsia="Times New Roman" w:hAnsi="Arial" w:cs="Arial"/>
                <w:b/>
                <w:bCs/>
                <w:color w:val="002060"/>
                <w:sz w:val="20"/>
                <w:szCs w:val="20"/>
                <w:lang w:eastAsia="en-GB"/>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1D4D7C" w:rsidRPr="00B42220" w:rsidRDefault="001D4D7C" w:rsidP="001D4D7C">
            <w:pPr>
              <w:spacing w:after="0" w:line="240" w:lineRule="auto"/>
              <w:ind w:left="360"/>
              <w:contextualSpacing/>
              <w:rPr>
                <w:rFonts w:ascii="Arial" w:eastAsia="Times New Roman" w:hAnsi="Arial" w:cs="Arial"/>
                <w:color w:val="002060"/>
                <w:sz w:val="20"/>
                <w:szCs w:val="20"/>
                <w:lang w:eastAsia="en-IE"/>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1D4D7C" w:rsidRPr="00B42220" w:rsidRDefault="001D4D7C" w:rsidP="001D4D7C">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1D4D7C" w:rsidRPr="00B42220" w:rsidRDefault="001D4D7C" w:rsidP="001D4D7C">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1D4D7C" w:rsidRPr="00B42220" w:rsidRDefault="001D4D7C" w:rsidP="001D4D7C">
            <w:pPr>
              <w:spacing w:after="0" w:line="240" w:lineRule="auto"/>
              <w:rPr>
                <w:rFonts w:ascii="Arial" w:eastAsia="Times New Roman" w:hAnsi="Arial" w:cs="Arial"/>
                <w:b/>
                <w:color w:val="002060"/>
                <w:sz w:val="20"/>
                <w:szCs w:val="20"/>
                <w:lang w:val="en-GB" w:eastAsia="en-GB"/>
              </w:rPr>
            </w:pPr>
          </w:p>
          <w:p w:rsidR="001D4D7C" w:rsidRPr="00B42220" w:rsidRDefault="001D4D7C" w:rsidP="001D4D7C">
            <w:pPr>
              <w:spacing w:after="0" w:line="240" w:lineRule="auto"/>
              <w:rPr>
                <w:rFonts w:ascii="Arial" w:eastAsia="Times New Roman" w:hAnsi="Arial" w:cs="Arial"/>
                <w:b/>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1D4D7C" w:rsidRPr="00B42220" w:rsidRDefault="001D4D7C" w:rsidP="001D4D7C">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Effectively influences and persuades others</w:t>
            </w:r>
          </w:p>
          <w:p w:rsidR="001D4D7C" w:rsidRPr="00B42220" w:rsidRDefault="001D4D7C" w:rsidP="001D4D7C">
            <w:pPr>
              <w:spacing w:after="0" w:line="240" w:lineRule="auto"/>
              <w:contextualSpacing/>
              <w:rPr>
                <w:rFonts w:ascii="Arial" w:eastAsia="Times New Roman" w:hAnsi="Arial" w:cs="Arial"/>
                <w:color w:val="002060"/>
                <w:sz w:val="20"/>
                <w:szCs w:val="20"/>
                <w:lang w:eastAsia="en-IE"/>
              </w:rPr>
            </w:pPr>
          </w:p>
          <w:p w:rsidR="001D4D7C" w:rsidRPr="00B42220" w:rsidRDefault="001D4D7C" w:rsidP="001D4D7C">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1D4D7C" w:rsidRPr="00B42220" w:rsidRDefault="001D4D7C" w:rsidP="001D4D7C">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1D4D7C" w:rsidRPr="00B42220" w:rsidRDefault="001D4D7C" w:rsidP="001D4D7C">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1D4D7C" w:rsidRPr="00B42220"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1D4D7C" w:rsidRPr="00B42220" w:rsidRDefault="001D4D7C" w:rsidP="001D4D7C">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1D4D7C" w:rsidRPr="00B42220"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1D4D7C" w:rsidRPr="00B42220" w:rsidRDefault="001D4D7C" w:rsidP="001D4D7C">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Specific Selection Process</w:t>
            </w: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p>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1D4D7C" w:rsidRPr="00B42220" w:rsidRDefault="001D4D7C" w:rsidP="001D4D7C">
            <w:pPr>
              <w:spacing w:after="0" w:line="240" w:lineRule="auto"/>
              <w:jc w:val="both"/>
              <w:rPr>
                <w:rFonts w:ascii="Arial" w:eastAsia="Times New Roman" w:hAnsi="Arial" w:cs="Arial"/>
                <w:color w:val="002060"/>
                <w:sz w:val="20"/>
                <w:szCs w:val="20"/>
                <w:u w:val="single"/>
                <w:lang w:val="en-GB" w:eastAsia="en-GB"/>
              </w:rPr>
            </w:pP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1D4D7C" w:rsidRPr="00B42220" w:rsidRDefault="001D4D7C" w:rsidP="001D4D7C">
            <w:pPr>
              <w:spacing w:after="0" w:line="240" w:lineRule="auto"/>
              <w:jc w:val="both"/>
              <w:rPr>
                <w:rFonts w:ascii="Arial" w:eastAsia="Times New Roman" w:hAnsi="Arial" w:cs="Arial"/>
                <w:color w:val="002060"/>
                <w:sz w:val="20"/>
                <w:szCs w:val="20"/>
                <w:shd w:val="clear" w:color="auto" w:fill="FFFFFF"/>
                <w:lang w:val="en-GB" w:eastAsia="en-GB"/>
              </w:rPr>
            </w:pP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p w:rsidR="001D4D7C" w:rsidRPr="00B42220" w:rsidRDefault="001D4D7C" w:rsidP="001D4D7C">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9"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1D4D7C" w:rsidRPr="00B42220" w:rsidTr="00065862">
        <w:tc>
          <w:tcPr>
            <w:tcW w:w="2172" w:type="dxa"/>
          </w:tcPr>
          <w:p w:rsidR="001D4D7C" w:rsidRPr="00B42220" w:rsidRDefault="001D4D7C" w:rsidP="001D4D7C">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Code of Practice</w:t>
            </w:r>
          </w:p>
        </w:tc>
        <w:tc>
          <w:tcPr>
            <w:tcW w:w="8160" w:type="dxa"/>
          </w:tcPr>
          <w:p w:rsidR="001D4D7C" w:rsidRPr="00B42220" w:rsidRDefault="001D4D7C" w:rsidP="001D4D7C">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1D4D7C" w:rsidRPr="00B42220" w:rsidRDefault="001D4D7C" w:rsidP="001D4D7C">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1D4D7C" w:rsidRPr="00B42220" w:rsidRDefault="001D4D7C" w:rsidP="001D4D7C">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10"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1D4D7C" w:rsidRPr="00B42220"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B42220" w:rsidTr="00065862">
        <w:tc>
          <w:tcPr>
            <w:tcW w:w="10332" w:type="dxa"/>
            <w:gridSpan w:val="2"/>
          </w:tcPr>
          <w:p w:rsidR="001D4D7C" w:rsidRPr="00B42220" w:rsidRDefault="001D4D7C" w:rsidP="001D4D7C">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reform programme outlined for the Health Services may impact on this role and as structures change the job description may be reviewed.</w:t>
            </w:r>
          </w:p>
          <w:p w:rsidR="001D4D7C" w:rsidRPr="00B42220" w:rsidRDefault="001D4D7C" w:rsidP="001D4D7C">
            <w:pPr>
              <w:spacing w:after="0" w:line="240" w:lineRule="auto"/>
              <w:rPr>
                <w:rFonts w:ascii="Arial" w:eastAsia="Times New Roman" w:hAnsi="Arial" w:cs="Arial"/>
                <w:color w:val="002060"/>
                <w:sz w:val="20"/>
                <w:szCs w:val="20"/>
                <w:lang w:val="en-GB" w:eastAsia="en-GB"/>
              </w:rPr>
            </w:pPr>
          </w:p>
          <w:p w:rsidR="001D4D7C" w:rsidRPr="00B42220" w:rsidRDefault="001D4D7C" w:rsidP="001D4D7C">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92165D" w:rsidP="00B42220">
      <w:pPr>
        <w:spacing w:after="0" w:line="240" w:lineRule="auto"/>
        <w:jc w:val="center"/>
        <w:rPr>
          <w:rFonts w:ascii="Arial" w:eastAsia="Times New Roman" w:hAnsi="Arial" w:cs="Arial"/>
          <w:color w:val="002060"/>
          <w:sz w:val="20"/>
          <w:szCs w:val="20"/>
          <w:lang w:val="en-GB" w:eastAsia="en-GB"/>
        </w:rPr>
      </w:pPr>
      <w:r>
        <w:rPr>
          <w:rFonts w:ascii="Arial" w:eastAsia="Times New Roman" w:hAnsi="Arial" w:cs="Arial"/>
          <w:b/>
          <w:color w:val="002060"/>
          <w:sz w:val="20"/>
          <w:szCs w:val="20"/>
          <w:lang w:val="en-GB" w:eastAsia="en-GB"/>
        </w:rPr>
        <w:t>Temporary</w:t>
      </w:r>
      <w:r w:rsidR="00B42220" w:rsidRPr="00B42220">
        <w:rPr>
          <w:rFonts w:ascii="Arial" w:eastAsia="Times New Roman" w:hAnsi="Arial" w:cs="Arial"/>
          <w:b/>
          <w:color w:val="002060"/>
          <w:sz w:val="20"/>
          <w:szCs w:val="20"/>
          <w:lang w:val="en-GB" w:eastAsia="en-GB"/>
        </w:rPr>
        <w:t xml:space="preserve"> Consultant</w:t>
      </w:r>
      <w:r>
        <w:rPr>
          <w:rFonts w:ascii="Arial" w:eastAsia="Times New Roman" w:hAnsi="Arial" w:cs="Arial"/>
          <w:b/>
          <w:color w:val="002060"/>
          <w:sz w:val="20"/>
          <w:szCs w:val="20"/>
          <w:lang w:val="en-GB" w:eastAsia="en-GB"/>
        </w:rPr>
        <w:t xml:space="preserve"> Child &amp; Adolescent</w:t>
      </w:r>
      <w:r w:rsidR="00B42220" w:rsidRPr="00B42220">
        <w:rPr>
          <w:rFonts w:ascii="Arial" w:eastAsia="Times New Roman" w:hAnsi="Arial" w:cs="Arial"/>
          <w:b/>
          <w:color w:val="002060"/>
          <w:sz w:val="20"/>
          <w:szCs w:val="20"/>
          <w:lang w:val="en-GB" w:eastAsia="en-GB"/>
        </w:rPr>
        <w:t xml:space="preserve"> Psychiatr</w:t>
      </w:r>
      <w:r>
        <w:rPr>
          <w:rFonts w:ascii="Arial" w:eastAsia="Times New Roman" w:hAnsi="Arial" w:cs="Arial"/>
          <w:b/>
          <w:color w:val="002060"/>
          <w:sz w:val="20"/>
          <w:szCs w:val="20"/>
          <w:lang w:val="en-GB" w:eastAsia="en-GB"/>
        </w:rPr>
        <w:t>ist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 xml:space="preserve">The appointment is whole-time, </w:t>
            </w:r>
            <w:r w:rsidR="0092165D">
              <w:rPr>
                <w:rFonts w:ascii="Arial" w:eastAsia="Times New Roman" w:hAnsi="Arial" w:cs="Arial"/>
                <w:color w:val="002060"/>
                <w:spacing w:val="-3"/>
                <w:sz w:val="20"/>
                <w:szCs w:val="20"/>
                <w:lang w:val="en-GB" w:eastAsia="en-GB"/>
              </w:rPr>
              <w:t>temporary</w:t>
            </w:r>
            <w:r w:rsidRPr="00B42220">
              <w:rPr>
                <w:rFonts w:ascii="Arial" w:eastAsia="Times New Roman" w:hAnsi="Arial" w:cs="Arial"/>
                <w:color w:val="002060"/>
                <w:spacing w:val="-3"/>
                <w:sz w:val="20"/>
                <w:szCs w:val="20"/>
                <w:lang w:val="en-GB" w:eastAsia="en-GB"/>
              </w:rPr>
              <w:t xml:space="preserve"> and pensionable</w:t>
            </w:r>
          </w:p>
          <w:p w:rsid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D75A33" w:rsidRPr="00B42220"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Pr>
                <w:rFonts w:ascii="Arial" w:eastAsia="Times New Roman" w:hAnsi="Arial" w:cs="Arial"/>
                <w:color w:val="002060"/>
                <w:spacing w:val="-3"/>
                <w:sz w:val="20"/>
                <w:szCs w:val="20"/>
                <w:lang w:val="en-GB" w:eastAsia="en-GB"/>
              </w:rPr>
              <w:t>A panel may be formed</w:t>
            </w:r>
            <w:r w:rsidR="0092165D">
              <w:rPr>
                <w:rFonts w:ascii="Arial" w:eastAsia="Times New Roman" w:hAnsi="Arial" w:cs="Arial"/>
                <w:color w:val="002060"/>
                <w:spacing w:val="-3"/>
                <w:sz w:val="20"/>
                <w:szCs w:val="20"/>
                <w:lang w:val="en-GB" w:eastAsia="en-GB"/>
              </w:rPr>
              <w:t xml:space="preserve"> in which other Temporary/locum </w:t>
            </w:r>
            <w:r>
              <w:rPr>
                <w:rFonts w:ascii="Arial" w:eastAsia="Times New Roman" w:hAnsi="Arial" w:cs="Arial"/>
                <w:color w:val="002060"/>
                <w:spacing w:val="-3"/>
                <w:sz w:val="20"/>
                <w:szCs w:val="20"/>
                <w:lang w:val="en-GB" w:eastAsia="en-GB"/>
              </w:rPr>
              <w:t xml:space="preserve">Consultant </w:t>
            </w:r>
            <w:r w:rsidR="0092165D">
              <w:rPr>
                <w:rFonts w:ascii="Arial" w:eastAsia="Times New Roman" w:hAnsi="Arial" w:cs="Arial"/>
                <w:color w:val="002060"/>
                <w:spacing w:val="-3"/>
                <w:sz w:val="20"/>
                <w:szCs w:val="20"/>
                <w:lang w:val="en-GB" w:eastAsia="en-GB"/>
              </w:rPr>
              <w:t xml:space="preserve">Child &amp; Adolescent </w:t>
            </w:r>
            <w:r>
              <w:rPr>
                <w:rFonts w:ascii="Arial" w:eastAsia="Times New Roman" w:hAnsi="Arial" w:cs="Arial"/>
                <w:color w:val="002060"/>
                <w:spacing w:val="-3"/>
                <w:sz w:val="20"/>
                <w:szCs w:val="20"/>
                <w:lang w:val="en-GB" w:eastAsia="en-GB"/>
              </w:rPr>
              <w:t>Psychiatris</w:t>
            </w:r>
            <w:r w:rsidR="0092165D">
              <w:rPr>
                <w:rFonts w:ascii="Arial" w:eastAsia="Times New Roman" w:hAnsi="Arial" w:cs="Arial"/>
                <w:color w:val="002060"/>
                <w:spacing w:val="-3"/>
                <w:sz w:val="20"/>
                <w:szCs w:val="20"/>
                <w:lang w:val="en-GB" w:eastAsia="en-GB"/>
              </w:rPr>
              <w:t>t posts for</w:t>
            </w:r>
            <w:r>
              <w:rPr>
                <w:rFonts w:ascii="Arial" w:eastAsia="Times New Roman" w:hAnsi="Arial" w:cs="Arial"/>
                <w:color w:val="002060"/>
                <w:spacing w:val="-3"/>
                <w:sz w:val="20"/>
                <w:szCs w:val="20"/>
                <w:lang w:val="en-GB" w:eastAsia="en-GB"/>
              </w:rPr>
              <w:t xml:space="preserve"> MHS C/KK/ST/W/W may be filled.</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B42220">
              <w:rPr>
                <w:rFonts w:ascii="Arial" w:eastAsia="Times New Roman" w:hAnsi="Arial" w:cs="Arial"/>
                <w:color w:val="002060"/>
                <w:sz w:val="20"/>
                <w:szCs w:val="20"/>
                <w:vertAlign w:val="superscript"/>
                <w:lang w:val="en-GB" w:eastAsia="en-GB"/>
              </w:rPr>
              <w:t>st</w:t>
            </w:r>
            <w:r w:rsidR="001D4D7C">
              <w:rPr>
                <w:rFonts w:ascii="Arial" w:eastAsia="Times New Roman" w:hAnsi="Arial" w:cs="Arial"/>
                <w:color w:val="002060"/>
                <w:sz w:val="20"/>
                <w:szCs w:val="20"/>
                <w:lang w:val="en-GB" w:eastAsia="en-GB"/>
              </w:rPr>
              <w:t xml:space="preserve"> February 2026</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1D4D7C" w:rsidP="00B42220">
            <w:pPr>
              <w:spacing w:after="0" w:line="240" w:lineRule="auto"/>
              <w:rPr>
                <w:rFonts w:ascii="Arial" w:eastAsia="Times New Roman" w:hAnsi="Arial" w:cs="Arial"/>
                <w:b/>
                <w:color w:val="002060"/>
                <w:sz w:val="20"/>
                <w:szCs w:val="20"/>
                <w:lang w:val="en-GB" w:eastAsia="en-GB"/>
              </w:rPr>
            </w:pPr>
            <w:r>
              <w:rPr>
                <w:rFonts w:ascii="Arial" w:eastAsia="Times New Roman" w:hAnsi="Arial" w:cs="Arial"/>
                <w:b/>
                <w:color w:val="002060"/>
                <w:sz w:val="20"/>
                <w:szCs w:val="20"/>
                <w:lang w:val="en-GB" w:eastAsia="en-GB"/>
              </w:rPr>
              <w:t>€235,862      €248,612    €262,070    €269,154      €276,236      €283,318</w:t>
            </w:r>
            <w:r w:rsidR="00B42220" w:rsidRPr="00B42220">
              <w:rPr>
                <w:rFonts w:ascii="Arial" w:eastAsia="Times New Roman" w:hAnsi="Arial" w:cs="Arial"/>
                <w:b/>
                <w:color w:val="002060"/>
                <w:sz w:val="20"/>
                <w:szCs w:val="20"/>
                <w:lang w:val="en-GB" w:eastAsia="en-GB"/>
              </w:rPr>
              <w:t xml:space="preserve">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Incremental credit is awarded in respect of previous experience at Consultant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1"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1"/>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11"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2"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61" w:rsidRDefault="00C45061">
      <w:pPr>
        <w:spacing w:after="0" w:line="240" w:lineRule="auto"/>
      </w:pPr>
      <w:r>
        <w:separator/>
      </w:r>
    </w:p>
  </w:endnote>
  <w:endnote w:type="continuationSeparator" w:id="0">
    <w:p w:rsidR="00C45061" w:rsidRDefault="00C4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D7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D7064D">
      <w:rPr>
        <w:rStyle w:val="PageNumber"/>
        <w:rFonts w:ascii="Arial" w:hAnsi="Arial" w:cs="Arial"/>
        <w:noProof/>
      </w:rPr>
      <w:t>1</w:t>
    </w:r>
    <w:r w:rsidRPr="00B526F6">
      <w:rPr>
        <w:rStyle w:val="PageNumber"/>
        <w:rFonts w:ascii="Arial" w:hAnsi="Arial" w:cs="Arial"/>
      </w:rPr>
      <w:fldChar w:fldCharType="end"/>
    </w:r>
  </w:p>
  <w:p w:rsidR="00EA6202" w:rsidRDefault="00D7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61" w:rsidRDefault="00C45061">
      <w:pPr>
        <w:spacing w:after="0" w:line="240" w:lineRule="auto"/>
      </w:pPr>
      <w:r>
        <w:separator/>
      </w:r>
    </w:p>
  </w:footnote>
  <w:footnote w:type="continuationSeparator" w:id="0">
    <w:p w:rsidR="00C45061" w:rsidRDefault="00C4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FAC"/>
    <w:multiLevelType w:val="hybridMultilevel"/>
    <w:tmpl w:val="7D803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6" w15:restartNumberingAfterBreak="0">
    <w:nsid w:val="43F667B9"/>
    <w:multiLevelType w:val="hybridMultilevel"/>
    <w:tmpl w:val="D23CC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1"/>
  </w:num>
  <w:num w:numId="5">
    <w:abstractNumId w:val="10"/>
  </w:num>
  <w:num w:numId="6">
    <w:abstractNumId w:val="9"/>
  </w:num>
  <w:num w:numId="7">
    <w:abstractNumId w:val="8"/>
  </w:num>
  <w:num w:numId="8">
    <w:abstractNumId w:val="13"/>
  </w:num>
  <w:num w:numId="9">
    <w:abstractNumId w:val="7"/>
  </w:num>
  <w:num w:numId="10">
    <w:abstractNumId w:val="5"/>
  </w:num>
  <w:num w:numId="11">
    <w:abstractNumId w:val="3"/>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F55CA"/>
    <w:rsid w:val="001316D7"/>
    <w:rsid w:val="001D1D7B"/>
    <w:rsid w:val="001D4D7C"/>
    <w:rsid w:val="00314B09"/>
    <w:rsid w:val="005B6368"/>
    <w:rsid w:val="006775BB"/>
    <w:rsid w:val="006C2791"/>
    <w:rsid w:val="007625DD"/>
    <w:rsid w:val="0092165D"/>
    <w:rsid w:val="009D5B93"/>
    <w:rsid w:val="00B42220"/>
    <w:rsid w:val="00C45061"/>
    <w:rsid w:val="00D51BA5"/>
    <w:rsid w:val="00D7064D"/>
    <w:rsid w:val="00D75A33"/>
    <w:rsid w:val="00E07D43"/>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0E31DFA"/>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 w:type="paragraph" w:styleId="ListParagraph">
    <w:name w:val="List Paragraph"/>
    <w:basedOn w:val="Normal"/>
    <w:link w:val="ListParagraphChar"/>
    <w:uiPriority w:val="34"/>
    <w:qFormat/>
    <w:rsid w:val="0092165D"/>
    <w:pPr>
      <w:widowControl w:val="0"/>
      <w:autoSpaceDE w:val="0"/>
      <w:autoSpaceDN w:val="0"/>
      <w:spacing w:after="0" w:line="240" w:lineRule="auto"/>
      <w:ind w:left="720"/>
      <w:contextualSpacing/>
    </w:pPr>
    <w:rPr>
      <w:rFonts w:ascii="Courier" w:eastAsia="Times New Roman" w:hAnsi="Courier" w:cs="Courier"/>
      <w:sz w:val="20"/>
      <w:szCs w:val="20"/>
      <w:lang w:val="en-US" w:eastAsia="en-GB"/>
    </w:rPr>
  </w:style>
  <w:style w:type="character" w:customStyle="1" w:styleId="ListParagraphChar">
    <w:name w:val="List Paragraph Char"/>
    <w:link w:val="ListParagraph"/>
    <w:uiPriority w:val="34"/>
    <w:locked/>
    <w:rsid w:val="009D5B93"/>
    <w:rPr>
      <w:rFonts w:ascii="Courier" w:eastAsia="Times New Roman" w:hAnsi="Courier" w:cs="Courie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p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ervices/list/2/primarycare/childrenfirst/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hyperlink" Target="https://www.hse.ie/eng/staff/resources/divers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81D4-A42B-4908-8A79-129CF96D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5332</Words>
  <Characters>30396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2</cp:revision>
  <dcterms:created xsi:type="dcterms:W3CDTF">2026-05-05T08:29:00Z</dcterms:created>
  <dcterms:modified xsi:type="dcterms:W3CDTF">2026-05-05T08:29:00Z</dcterms:modified>
</cp:coreProperties>
</file>