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461EB0" w14:textId="77777777" w:rsidR="00B42220" w:rsidRPr="00B42220" w:rsidRDefault="00B42220" w:rsidP="00B42220">
      <w:pPr>
        <w:tabs>
          <w:tab w:val="center" w:pos="4320"/>
          <w:tab w:val="right" w:pos="8640"/>
        </w:tabs>
        <w:spacing w:after="0" w:line="240" w:lineRule="auto"/>
        <w:rPr>
          <w:rFonts w:ascii="Arial" w:eastAsia="Times New Roman" w:hAnsi="Arial" w:cs="Arial"/>
          <w:sz w:val="16"/>
          <w:szCs w:val="16"/>
          <w:lang w:val="en-GB" w:eastAsia="en-GB"/>
        </w:rPr>
      </w:pPr>
    </w:p>
    <w:p w14:paraId="0513EDBA" w14:textId="77777777" w:rsidR="00B42220" w:rsidRPr="00B42220" w:rsidRDefault="007F1BAE" w:rsidP="00B42220">
      <w:pPr>
        <w:spacing w:after="0" w:line="276" w:lineRule="auto"/>
        <w:rPr>
          <w:rFonts w:ascii="Arial" w:eastAsia="Times New Roman" w:hAnsi="Arial" w:cs="Arial"/>
          <w:bCs/>
          <w:lang w:val="en-GB" w:eastAsia="en-GB"/>
        </w:rPr>
      </w:pPr>
      <w:r w:rsidRPr="00B42220">
        <w:rPr>
          <w:rFonts w:ascii="Times New Roman" w:eastAsia="Times New Roman" w:hAnsi="Times New Roman" w:cs="Times New Roman"/>
          <w:noProof/>
          <w:color w:val="000099"/>
          <w:sz w:val="20"/>
          <w:szCs w:val="20"/>
          <w:lang w:eastAsia="en-IE"/>
        </w:rPr>
        <w:drawing>
          <wp:inline distT="0" distB="0" distL="0" distR="0" wp14:anchorId="4BE038F0" wp14:editId="39A09497">
            <wp:extent cx="1248410" cy="1041400"/>
            <wp:effectExtent l="0" t="0" r="0" b="0"/>
            <wp:docPr id="1" name="Picture 1"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ichellecanny\AppData\Local\Temp\Temp1_1zipped-logos.zip\HSE Logo\1. HSE Logo Green Default\HSE Logo Green PNG.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8410" cy="1041400"/>
                    </a:xfrm>
                    <a:prstGeom prst="rect">
                      <a:avLst/>
                    </a:prstGeom>
                    <a:noFill/>
                    <a:ln>
                      <a:noFill/>
                    </a:ln>
                  </pic:spPr>
                </pic:pic>
              </a:graphicData>
            </a:graphic>
          </wp:inline>
        </w:drawing>
      </w:r>
    </w:p>
    <w:p w14:paraId="6893BD5A" w14:textId="77777777" w:rsidR="00B42220" w:rsidRPr="00B42220" w:rsidRDefault="00B42220" w:rsidP="00B42220">
      <w:pPr>
        <w:spacing w:after="0" w:line="240" w:lineRule="auto"/>
        <w:jc w:val="right"/>
        <w:rPr>
          <w:rFonts w:ascii="Arial" w:eastAsia="Times New Roman" w:hAnsi="Arial" w:cs="Arial"/>
          <w:b/>
          <w:color w:val="FF0000"/>
          <w:sz w:val="20"/>
          <w:szCs w:val="20"/>
          <w:lang w:val="en-GB" w:eastAsia="en-GB"/>
        </w:rPr>
      </w:pPr>
    </w:p>
    <w:p w14:paraId="06D41C29" w14:textId="77777777" w:rsidR="00B42220" w:rsidRPr="00B42220" w:rsidRDefault="00E07D43" w:rsidP="007F1BAE">
      <w:pPr>
        <w:spacing w:after="0" w:line="240" w:lineRule="auto"/>
        <w:ind w:left="7200" w:hanging="5040"/>
        <w:jc w:val="both"/>
        <w:rPr>
          <w:rFonts w:ascii="Arial" w:eastAsia="Times New Roman" w:hAnsi="Arial" w:cs="Arial"/>
          <w:b/>
          <w:color w:val="002060"/>
          <w:sz w:val="20"/>
          <w:szCs w:val="20"/>
          <w:lang w:val="en-GB" w:eastAsia="en-GB"/>
        </w:rPr>
      </w:pPr>
      <w:r>
        <w:rPr>
          <w:rFonts w:ascii="Arial" w:eastAsia="Times New Roman" w:hAnsi="Arial" w:cs="Arial"/>
          <w:b/>
          <w:color w:val="002060"/>
          <w:sz w:val="20"/>
          <w:szCs w:val="20"/>
          <w:lang w:val="en-GB" w:eastAsia="en-GB"/>
        </w:rPr>
        <w:t>Temporary Consultant</w:t>
      </w:r>
      <w:r w:rsidR="007F1BAE">
        <w:rPr>
          <w:rFonts w:ascii="Arial" w:eastAsia="Times New Roman" w:hAnsi="Arial" w:cs="Arial"/>
          <w:b/>
          <w:color w:val="002060"/>
          <w:sz w:val="20"/>
          <w:szCs w:val="20"/>
          <w:lang w:val="en-GB" w:eastAsia="en-GB"/>
        </w:rPr>
        <w:t xml:space="preserve"> General Adult Psychiatrist SI Liaison Psychiatrist</w:t>
      </w:r>
    </w:p>
    <w:p w14:paraId="12490B0B" w14:textId="77777777" w:rsidR="00B42220" w:rsidRPr="00B42220" w:rsidRDefault="00B42220" w:rsidP="007F1BAE">
      <w:pPr>
        <w:spacing w:after="0" w:line="240" w:lineRule="auto"/>
        <w:ind w:left="3600" w:firstLine="720"/>
        <w:jc w:val="both"/>
        <w:rPr>
          <w:rFonts w:ascii="Arial" w:eastAsia="Times New Roman" w:hAnsi="Arial" w:cs="Arial"/>
          <w:b/>
          <w:color w:val="002060"/>
          <w:sz w:val="20"/>
          <w:szCs w:val="20"/>
          <w:lang w:val="en-GB" w:eastAsia="en-GB"/>
        </w:rPr>
      </w:pPr>
      <w:r w:rsidRPr="00B42220">
        <w:rPr>
          <w:rFonts w:ascii="Arial" w:eastAsia="Times New Roman" w:hAnsi="Arial" w:cs="Arial"/>
          <w:b/>
          <w:color w:val="002060"/>
          <w:sz w:val="20"/>
          <w:szCs w:val="20"/>
          <w:lang w:val="en-GB" w:eastAsia="en-GB"/>
        </w:rPr>
        <w:t>Job Specification, Terms and Conditions</w:t>
      </w:r>
    </w:p>
    <w:p w14:paraId="173956AD" w14:textId="77777777" w:rsidR="00B42220" w:rsidRPr="00B42220" w:rsidRDefault="00B42220" w:rsidP="007F1BAE">
      <w:pPr>
        <w:spacing w:after="0" w:line="240" w:lineRule="auto"/>
        <w:jc w:val="both"/>
        <w:rPr>
          <w:rFonts w:ascii="Arial" w:eastAsia="Times New Roman" w:hAnsi="Arial" w:cs="Arial"/>
          <w:b/>
          <w:color w:val="002060"/>
          <w:sz w:val="20"/>
          <w:szCs w:val="20"/>
          <w:lang w:val="en-GB" w:eastAsia="en-GB"/>
        </w:rPr>
      </w:pPr>
    </w:p>
    <w:tbl>
      <w:tblPr>
        <w:tblW w:w="10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2"/>
        <w:gridCol w:w="8160"/>
      </w:tblGrid>
      <w:tr w:rsidR="00B42220" w:rsidRPr="00F5561D" w14:paraId="2D4A07A1" w14:textId="77777777" w:rsidTr="006E0CCD">
        <w:tc>
          <w:tcPr>
            <w:tcW w:w="2172" w:type="dxa"/>
          </w:tcPr>
          <w:p w14:paraId="0DBEEEBC" w14:textId="77777777" w:rsidR="00B42220" w:rsidRPr="00F5561D" w:rsidRDefault="00B42220" w:rsidP="00B42220">
            <w:pPr>
              <w:spacing w:after="0" w:line="240" w:lineRule="auto"/>
              <w:rPr>
                <w:rFonts w:ascii="Arial" w:eastAsia="Times New Roman" w:hAnsi="Arial" w:cs="Arial"/>
                <w:b/>
                <w:bCs/>
                <w:color w:val="002060"/>
                <w:sz w:val="20"/>
                <w:szCs w:val="20"/>
                <w:lang w:val="en-GB" w:eastAsia="en-GB"/>
              </w:rPr>
            </w:pPr>
            <w:r w:rsidRPr="00F5561D">
              <w:rPr>
                <w:rFonts w:ascii="Arial" w:eastAsia="Times New Roman" w:hAnsi="Arial" w:cs="Arial"/>
                <w:b/>
                <w:bCs/>
                <w:color w:val="002060"/>
                <w:sz w:val="20"/>
                <w:szCs w:val="20"/>
                <w:lang w:val="en-GB" w:eastAsia="en-GB"/>
              </w:rPr>
              <w:t>Job Title and Grade</w:t>
            </w:r>
          </w:p>
        </w:tc>
        <w:tc>
          <w:tcPr>
            <w:tcW w:w="8160" w:type="dxa"/>
          </w:tcPr>
          <w:p w14:paraId="70D96B80" w14:textId="77777777" w:rsidR="00B42220" w:rsidRPr="00F5561D" w:rsidRDefault="007F1BAE" w:rsidP="00B42220">
            <w:pPr>
              <w:spacing w:after="0" w:line="240" w:lineRule="auto"/>
              <w:rPr>
                <w:rFonts w:ascii="Arial" w:eastAsia="Times New Roman" w:hAnsi="Arial" w:cs="Arial"/>
                <w:b/>
                <w:bCs/>
                <w:color w:val="002060"/>
                <w:sz w:val="20"/>
                <w:szCs w:val="20"/>
                <w:lang w:val="en-GB" w:eastAsia="en-GB"/>
              </w:rPr>
            </w:pPr>
            <w:r w:rsidRPr="00F5561D">
              <w:rPr>
                <w:rFonts w:ascii="Arial" w:eastAsia="Times New Roman" w:hAnsi="Arial" w:cs="Arial"/>
                <w:b/>
                <w:bCs/>
                <w:color w:val="002060"/>
                <w:sz w:val="20"/>
                <w:szCs w:val="20"/>
                <w:lang w:val="en-GB" w:eastAsia="en-GB"/>
              </w:rPr>
              <w:t xml:space="preserve">Temporary Consultant General Adult Psychiatrist S.I. Liaison Psychiatry </w:t>
            </w:r>
          </w:p>
          <w:p w14:paraId="5FFDF918" w14:textId="77777777" w:rsidR="00B42220" w:rsidRPr="00F5561D" w:rsidRDefault="00B42220" w:rsidP="00B42220">
            <w:pPr>
              <w:spacing w:after="0" w:line="240" w:lineRule="auto"/>
              <w:rPr>
                <w:rFonts w:ascii="Arial" w:eastAsia="Times New Roman" w:hAnsi="Arial" w:cs="Arial"/>
                <w:iCs/>
                <w:color w:val="002060"/>
                <w:sz w:val="20"/>
                <w:szCs w:val="20"/>
                <w:lang w:val="en-GB" w:eastAsia="en-GB"/>
              </w:rPr>
            </w:pPr>
          </w:p>
        </w:tc>
      </w:tr>
      <w:tr w:rsidR="00B42220" w:rsidRPr="00F5561D" w14:paraId="07F9902E" w14:textId="77777777" w:rsidTr="006E0CCD">
        <w:tc>
          <w:tcPr>
            <w:tcW w:w="2172" w:type="dxa"/>
          </w:tcPr>
          <w:p w14:paraId="0C137346" w14:textId="77777777" w:rsidR="00B42220" w:rsidRPr="00F5561D" w:rsidRDefault="00B42220" w:rsidP="00B42220">
            <w:pPr>
              <w:spacing w:after="0" w:line="240" w:lineRule="auto"/>
              <w:rPr>
                <w:rFonts w:ascii="Arial" w:eastAsia="Times New Roman" w:hAnsi="Arial" w:cs="Arial"/>
                <w:b/>
                <w:bCs/>
                <w:color w:val="002060"/>
                <w:sz w:val="20"/>
                <w:szCs w:val="20"/>
                <w:lang w:val="en-GB" w:eastAsia="en-GB"/>
              </w:rPr>
            </w:pPr>
            <w:r w:rsidRPr="00F5561D">
              <w:rPr>
                <w:rFonts w:ascii="Arial" w:eastAsia="Times New Roman" w:hAnsi="Arial" w:cs="Arial"/>
                <w:b/>
                <w:bCs/>
                <w:color w:val="002060"/>
                <w:sz w:val="20"/>
                <w:szCs w:val="20"/>
                <w:lang w:val="en-GB" w:eastAsia="en-GB"/>
              </w:rPr>
              <w:t>Competition Reference</w:t>
            </w:r>
          </w:p>
        </w:tc>
        <w:tc>
          <w:tcPr>
            <w:tcW w:w="8160" w:type="dxa"/>
          </w:tcPr>
          <w:p w14:paraId="6139F85A" w14:textId="6313A0FE" w:rsidR="00B42220" w:rsidRPr="00F5561D" w:rsidRDefault="006F091B" w:rsidP="00B42220">
            <w:pPr>
              <w:spacing w:after="0" w:line="240" w:lineRule="auto"/>
              <w:jc w:val="both"/>
              <w:rPr>
                <w:rFonts w:ascii="Arial" w:eastAsia="Times New Roman" w:hAnsi="Arial" w:cs="Arial"/>
                <w:iCs/>
                <w:color w:val="002060"/>
                <w:sz w:val="20"/>
                <w:szCs w:val="20"/>
                <w:lang w:val="en-GB" w:eastAsia="en-GB"/>
              </w:rPr>
            </w:pPr>
            <w:r>
              <w:rPr>
                <w:rFonts w:ascii="Arial" w:eastAsia="Times New Roman" w:hAnsi="Arial" w:cs="Arial"/>
                <w:iCs/>
                <w:color w:val="002060"/>
                <w:sz w:val="20"/>
                <w:szCs w:val="20"/>
                <w:lang w:val="en-GB" w:eastAsia="en-GB"/>
              </w:rPr>
              <w:t>WEXLIA</w:t>
            </w:r>
            <w:r w:rsidR="007F1BAE" w:rsidRPr="00F5561D">
              <w:rPr>
                <w:rFonts w:ascii="Arial" w:eastAsia="Times New Roman" w:hAnsi="Arial" w:cs="Arial"/>
                <w:iCs/>
                <w:color w:val="002060"/>
                <w:sz w:val="20"/>
                <w:szCs w:val="20"/>
                <w:lang w:val="en-GB" w:eastAsia="en-GB"/>
              </w:rPr>
              <w:t>26</w:t>
            </w:r>
          </w:p>
        </w:tc>
      </w:tr>
      <w:tr w:rsidR="00B42220" w:rsidRPr="00F5561D" w14:paraId="0C2A683A" w14:textId="77777777" w:rsidTr="006E0CCD">
        <w:tc>
          <w:tcPr>
            <w:tcW w:w="2172" w:type="dxa"/>
          </w:tcPr>
          <w:p w14:paraId="0C1CF561" w14:textId="77777777" w:rsidR="00B42220" w:rsidRPr="00F5561D" w:rsidRDefault="00B42220" w:rsidP="00B42220">
            <w:pPr>
              <w:spacing w:after="0" w:line="240" w:lineRule="auto"/>
              <w:rPr>
                <w:rFonts w:ascii="Arial" w:eastAsia="Times New Roman" w:hAnsi="Arial" w:cs="Arial"/>
                <w:b/>
                <w:bCs/>
                <w:color w:val="002060"/>
                <w:sz w:val="20"/>
                <w:szCs w:val="20"/>
                <w:lang w:val="en-GB" w:eastAsia="en-GB"/>
              </w:rPr>
            </w:pPr>
            <w:r w:rsidRPr="00F5561D">
              <w:rPr>
                <w:rFonts w:ascii="Arial" w:eastAsia="Times New Roman" w:hAnsi="Arial" w:cs="Arial"/>
                <w:b/>
                <w:bCs/>
                <w:color w:val="002060"/>
                <w:sz w:val="20"/>
                <w:szCs w:val="20"/>
                <w:lang w:val="en-GB" w:eastAsia="en-GB"/>
              </w:rPr>
              <w:t>Closing Date</w:t>
            </w:r>
          </w:p>
          <w:p w14:paraId="4DFE3459" w14:textId="77777777" w:rsidR="00B42220" w:rsidRPr="00F5561D" w:rsidRDefault="00B42220" w:rsidP="00B42220">
            <w:pPr>
              <w:spacing w:after="0" w:line="240" w:lineRule="auto"/>
              <w:rPr>
                <w:rFonts w:ascii="Arial" w:eastAsia="Times New Roman" w:hAnsi="Arial" w:cs="Arial"/>
                <w:b/>
                <w:bCs/>
                <w:color w:val="002060"/>
                <w:sz w:val="20"/>
                <w:szCs w:val="20"/>
                <w:lang w:val="en-GB" w:eastAsia="en-GB"/>
              </w:rPr>
            </w:pPr>
          </w:p>
        </w:tc>
        <w:tc>
          <w:tcPr>
            <w:tcW w:w="8160" w:type="dxa"/>
          </w:tcPr>
          <w:p w14:paraId="2C2B1752" w14:textId="663FB5EA" w:rsidR="00B42220" w:rsidRPr="00F5561D" w:rsidRDefault="00B0198A" w:rsidP="00B42220">
            <w:pPr>
              <w:spacing w:after="0" w:line="240" w:lineRule="auto"/>
              <w:jc w:val="both"/>
              <w:rPr>
                <w:rFonts w:ascii="Arial" w:eastAsia="Times New Roman" w:hAnsi="Arial" w:cs="Arial"/>
                <w:iCs/>
                <w:color w:val="002060"/>
                <w:sz w:val="20"/>
                <w:szCs w:val="20"/>
                <w:lang w:val="en-GB" w:eastAsia="en-GB"/>
              </w:rPr>
            </w:pPr>
            <w:r>
              <w:rPr>
                <w:rFonts w:ascii="Arial" w:eastAsia="Times New Roman" w:hAnsi="Arial" w:cs="Arial"/>
                <w:iCs/>
                <w:color w:val="002060"/>
                <w:sz w:val="20"/>
                <w:szCs w:val="20"/>
                <w:lang w:val="en-GB" w:eastAsia="en-GB"/>
              </w:rPr>
              <w:t>Tuesday 16.06.2026 @ 3pm</w:t>
            </w:r>
          </w:p>
        </w:tc>
      </w:tr>
      <w:tr w:rsidR="00B42220" w:rsidRPr="00F5561D" w14:paraId="5680D01E" w14:textId="77777777" w:rsidTr="006E0CCD">
        <w:tc>
          <w:tcPr>
            <w:tcW w:w="2172" w:type="dxa"/>
          </w:tcPr>
          <w:p w14:paraId="51ED3ED4" w14:textId="77777777" w:rsidR="00B42220" w:rsidRPr="00F5561D" w:rsidRDefault="00B42220" w:rsidP="00B42220">
            <w:pPr>
              <w:spacing w:after="0" w:line="240" w:lineRule="auto"/>
              <w:rPr>
                <w:rFonts w:ascii="Arial" w:eastAsia="Times New Roman" w:hAnsi="Arial" w:cs="Arial"/>
                <w:b/>
                <w:bCs/>
                <w:color w:val="002060"/>
                <w:sz w:val="20"/>
                <w:szCs w:val="20"/>
                <w:lang w:val="en-GB" w:eastAsia="en-GB"/>
              </w:rPr>
            </w:pPr>
            <w:r w:rsidRPr="00F5561D">
              <w:rPr>
                <w:rFonts w:ascii="Arial" w:eastAsia="Times New Roman" w:hAnsi="Arial" w:cs="Arial"/>
                <w:b/>
                <w:bCs/>
                <w:color w:val="002060"/>
                <w:sz w:val="20"/>
                <w:szCs w:val="20"/>
                <w:lang w:val="en-GB" w:eastAsia="en-GB"/>
              </w:rPr>
              <w:t>Proposed Interview Date (s)</w:t>
            </w:r>
          </w:p>
        </w:tc>
        <w:tc>
          <w:tcPr>
            <w:tcW w:w="8160" w:type="dxa"/>
          </w:tcPr>
          <w:p w14:paraId="159028FB" w14:textId="77777777" w:rsidR="00B42220" w:rsidRPr="00F5561D" w:rsidRDefault="00D51BA5" w:rsidP="00B42220">
            <w:pPr>
              <w:spacing w:after="0" w:line="240" w:lineRule="auto"/>
              <w:jc w:val="both"/>
              <w:rPr>
                <w:rFonts w:ascii="Arial" w:eastAsia="Times New Roman" w:hAnsi="Arial" w:cs="Arial"/>
                <w:iCs/>
                <w:color w:val="002060"/>
                <w:sz w:val="20"/>
                <w:szCs w:val="20"/>
                <w:lang w:val="en-GB" w:eastAsia="en-GB"/>
              </w:rPr>
            </w:pPr>
            <w:r w:rsidRPr="00F5561D">
              <w:rPr>
                <w:rFonts w:ascii="Arial" w:eastAsia="Times New Roman" w:hAnsi="Arial" w:cs="Arial"/>
                <w:iCs/>
                <w:color w:val="002060"/>
                <w:sz w:val="20"/>
                <w:szCs w:val="20"/>
                <w:lang w:val="en-GB" w:eastAsia="en-GB"/>
              </w:rPr>
              <w:t>To be Confirmed</w:t>
            </w:r>
          </w:p>
        </w:tc>
      </w:tr>
      <w:tr w:rsidR="00B42220" w:rsidRPr="00F5561D" w14:paraId="3744C7C9" w14:textId="77777777" w:rsidTr="006E0CCD">
        <w:trPr>
          <w:trHeight w:val="667"/>
        </w:trPr>
        <w:tc>
          <w:tcPr>
            <w:tcW w:w="2172" w:type="dxa"/>
          </w:tcPr>
          <w:p w14:paraId="26BCEBD0" w14:textId="77777777" w:rsidR="00B42220" w:rsidRPr="00F5561D" w:rsidRDefault="00B42220" w:rsidP="00B42220">
            <w:pPr>
              <w:spacing w:after="0" w:line="240" w:lineRule="auto"/>
              <w:rPr>
                <w:rFonts w:ascii="Arial" w:eastAsia="Times New Roman" w:hAnsi="Arial" w:cs="Arial"/>
                <w:b/>
                <w:bCs/>
                <w:color w:val="002060"/>
                <w:sz w:val="20"/>
                <w:szCs w:val="20"/>
                <w:lang w:val="en-GB" w:eastAsia="en-GB"/>
              </w:rPr>
            </w:pPr>
            <w:r w:rsidRPr="00F5561D">
              <w:rPr>
                <w:rFonts w:ascii="Arial" w:eastAsia="Times New Roman" w:hAnsi="Arial" w:cs="Arial"/>
                <w:b/>
                <w:bCs/>
                <w:color w:val="002060"/>
                <w:sz w:val="20"/>
                <w:szCs w:val="20"/>
                <w:lang w:val="en-GB" w:eastAsia="en-GB"/>
              </w:rPr>
              <w:t>Taking up Appointment</w:t>
            </w:r>
          </w:p>
        </w:tc>
        <w:tc>
          <w:tcPr>
            <w:tcW w:w="8160" w:type="dxa"/>
          </w:tcPr>
          <w:p w14:paraId="38AF4708" w14:textId="77777777" w:rsidR="00B42220" w:rsidRPr="00F5561D" w:rsidRDefault="00E07D43" w:rsidP="007F1BAE">
            <w:pPr>
              <w:spacing w:after="0" w:line="240" w:lineRule="auto"/>
              <w:rPr>
                <w:rFonts w:ascii="Arial" w:eastAsia="Times New Roman" w:hAnsi="Arial" w:cs="Arial"/>
                <w:i/>
                <w:iCs/>
                <w:color w:val="002060"/>
                <w:sz w:val="20"/>
                <w:szCs w:val="20"/>
                <w:lang w:val="en-GB" w:eastAsia="en-GB"/>
              </w:rPr>
            </w:pPr>
            <w:r w:rsidRPr="00F5561D">
              <w:rPr>
                <w:rFonts w:ascii="Arial" w:eastAsia="Times New Roman" w:hAnsi="Arial" w:cs="Arial"/>
                <w:iCs/>
                <w:color w:val="002060"/>
                <w:sz w:val="20"/>
                <w:szCs w:val="20"/>
                <w:lang w:val="en-GB" w:eastAsia="en-GB"/>
              </w:rPr>
              <w:t>T</w:t>
            </w:r>
            <w:r w:rsidR="00B42220" w:rsidRPr="00F5561D">
              <w:rPr>
                <w:rFonts w:ascii="Arial" w:eastAsia="Times New Roman" w:hAnsi="Arial" w:cs="Arial"/>
                <w:iCs/>
                <w:color w:val="002060"/>
                <w:sz w:val="20"/>
                <w:szCs w:val="20"/>
                <w:lang w:val="en-GB" w:eastAsia="en-GB"/>
              </w:rPr>
              <w:t xml:space="preserve">he successful candidate </w:t>
            </w:r>
            <w:r w:rsidR="006C2791" w:rsidRPr="00F5561D">
              <w:rPr>
                <w:rFonts w:ascii="Arial" w:eastAsia="Times New Roman" w:hAnsi="Arial" w:cs="Arial"/>
                <w:iCs/>
                <w:color w:val="002060"/>
                <w:sz w:val="20"/>
                <w:szCs w:val="20"/>
                <w:lang w:val="en-GB" w:eastAsia="en-GB"/>
              </w:rPr>
              <w:t xml:space="preserve">will be required to take up </w:t>
            </w:r>
            <w:r w:rsidR="007F1BAE" w:rsidRPr="00F5561D">
              <w:rPr>
                <w:rFonts w:ascii="Arial" w:eastAsia="Times New Roman" w:hAnsi="Arial" w:cs="Arial"/>
                <w:iCs/>
                <w:color w:val="002060"/>
                <w:sz w:val="20"/>
                <w:szCs w:val="20"/>
                <w:lang w:val="en-GB" w:eastAsia="en-GB"/>
              </w:rPr>
              <w:t xml:space="preserve">immediately once all </w:t>
            </w:r>
            <w:r w:rsidR="009B71B7" w:rsidRPr="00F5561D">
              <w:rPr>
                <w:rFonts w:ascii="Arial" w:eastAsia="Times New Roman" w:hAnsi="Arial" w:cs="Arial"/>
                <w:iCs/>
                <w:color w:val="002060"/>
                <w:sz w:val="20"/>
                <w:szCs w:val="20"/>
                <w:lang w:val="en-GB" w:eastAsia="en-GB"/>
              </w:rPr>
              <w:t xml:space="preserve">satisfactory </w:t>
            </w:r>
            <w:r w:rsidR="007F1BAE" w:rsidRPr="00F5561D">
              <w:rPr>
                <w:rFonts w:ascii="Arial" w:eastAsia="Times New Roman" w:hAnsi="Arial" w:cs="Arial"/>
                <w:iCs/>
                <w:color w:val="002060"/>
                <w:sz w:val="20"/>
                <w:szCs w:val="20"/>
                <w:lang w:val="en-GB" w:eastAsia="en-GB"/>
              </w:rPr>
              <w:t>pre-clearance are</w:t>
            </w:r>
            <w:r w:rsidR="009B71B7" w:rsidRPr="00F5561D">
              <w:rPr>
                <w:rFonts w:ascii="Arial" w:eastAsia="Times New Roman" w:hAnsi="Arial" w:cs="Arial"/>
                <w:iCs/>
                <w:color w:val="002060"/>
                <w:sz w:val="20"/>
                <w:szCs w:val="20"/>
                <w:lang w:val="en-GB" w:eastAsia="en-GB"/>
              </w:rPr>
              <w:t xml:space="preserve"> received.</w:t>
            </w:r>
            <w:bookmarkStart w:id="0" w:name="_GoBack"/>
            <w:bookmarkEnd w:id="0"/>
          </w:p>
        </w:tc>
      </w:tr>
      <w:tr w:rsidR="00B42220" w:rsidRPr="00F5561D" w14:paraId="3B00EF24" w14:textId="77777777" w:rsidTr="006E0CCD">
        <w:trPr>
          <w:trHeight w:val="294"/>
        </w:trPr>
        <w:tc>
          <w:tcPr>
            <w:tcW w:w="2172" w:type="dxa"/>
          </w:tcPr>
          <w:p w14:paraId="64B1479A" w14:textId="77777777" w:rsidR="00B42220" w:rsidRPr="00F5561D" w:rsidRDefault="00B42220" w:rsidP="00B42220">
            <w:pPr>
              <w:spacing w:after="0" w:line="240" w:lineRule="auto"/>
              <w:rPr>
                <w:rFonts w:ascii="Arial" w:eastAsia="Times New Roman" w:hAnsi="Arial" w:cs="Arial"/>
                <w:b/>
                <w:bCs/>
                <w:color w:val="002060"/>
                <w:sz w:val="20"/>
                <w:szCs w:val="20"/>
                <w:lang w:val="en-GB" w:eastAsia="en-GB"/>
              </w:rPr>
            </w:pPr>
            <w:r w:rsidRPr="00F5561D">
              <w:rPr>
                <w:rFonts w:ascii="Arial" w:eastAsia="Times New Roman" w:hAnsi="Arial" w:cs="Arial"/>
                <w:b/>
                <w:bCs/>
                <w:color w:val="002060"/>
                <w:sz w:val="20"/>
                <w:szCs w:val="20"/>
                <w:lang w:val="en-GB" w:eastAsia="en-GB"/>
              </w:rPr>
              <w:t>Location of Post</w:t>
            </w:r>
          </w:p>
        </w:tc>
        <w:tc>
          <w:tcPr>
            <w:tcW w:w="8160" w:type="dxa"/>
          </w:tcPr>
          <w:p w14:paraId="0014DA22" w14:textId="77777777" w:rsidR="00B42220" w:rsidRPr="00F5561D" w:rsidRDefault="00E07D43" w:rsidP="00B42220">
            <w:pPr>
              <w:spacing w:after="0" w:line="240" w:lineRule="auto"/>
              <w:jc w:val="both"/>
              <w:rPr>
                <w:rFonts w:ascii="Arial" w:eastAsia="Times New Roman" w:hAnsi="Arial" w:cs="Arial"/>
                <w:iCs/>
                <w:color w:val="002060"/>
                <w:sz w:val="20"/>
                <w:szCs w:val="20"/>
                <w:lang w:val="en-GB" w:eastAsia="en-GB"/>
              </w:rPr>
            </w:pPr>
            <w:r w:rsidRPr="00F5561D">
              <w:rPr>
                <w:rFonts w:ascii="Arial" w:eastAsia="Times New Roman" w:hAnsi="Arial" w:cs="Arial"/>
                <w:iCs/>
                <w:color w:val="002060"/>
                <w:sz w:val="20"/>
                <w:szCs w:val="20"/>
                <w:lang w:val="en-GB" w:eastAsia="en-GB"/>
              </w:rPr>
              <w:t>This is a temporary</w:t>
            </w:r>
            <w:r w:rsidR="00B42220" w:rsidRPr="00F5561D">
              <w:rPr>
                <w:rFonts w:ascii="Arial" w:eastAsia="Times New Roman" w:hAnsi="Arial" w:cs="Arial"/>
                <w:iCs/>
                <w:color w:val="002060"/>
                <w:sz w:val="20"/>
                <w:szCs w:val="20"/>
                <w:lang w:val="en-GB" w:eastAsia="en-GB"/>
              </w:rPr>
              <w:t xml:space="preserve"> appointment to HSE Dublin and South East Region on a Public Only Consultants’ Contract 2023 by the Health Service Executive. The initial commitment for th</w:t>
            </w:r>
            <w:r w:rsidR="009B71B7" w:rsidRPr="00F5561D">
              <w:rPr>
                <w:rFonts w:ascii="Arial" w:eastAsia="Times New Roman" w:hAnsi="Arial" w:cs="Arial"/>
                <w:iCs/>
                <w:color w:val="002060"/>
                <w:sz w:val="20"/>
                <w:szCs w:val="20"/>
                <w:lang w:val="en-GB" w:eastAsia="en-GB"/>
              </w:rPr>
              <w:t>is post will be to MHS Wexford</w:t>
            </w:r>
            <w:r w:rsidR="00B42220" w:rsidRPr="00F5561D">
              <w:rPr>
                <w:rFonts w:ascii="Arial" w:eastAsia="Times New Roman" w:hAnsi="Arial" w:cs="Arial"/>
                <w:iCs/>
                <w:color w:val="002060"/>
                <w:sz w:val="20"/>
                <w:szCs w:val="20"/>
                <w:lang w:val="en-GB" w:eastAsia="en-GB"/>
              </w:rPr>
              <w:t xml:space="preserve"> for 37 hours per week. This post may be subject to restructuring in the future to facilitate the reorganisation of acute services in line with new clinical models of acute and community services. It is noted that the post must be congruent with the requirements of, and facilitate implementation of national health policy, the HSE’s National Clinical Programmes including commitment to deliver the relevant performance outcomes. </w:t>
            </w:r>
          </w:p>
        </w:tc>
      </w:tr>
      <w:tr w:rsidR="001D4D7C" w:rsidRPr="00F5561D" w14:paraId="4B6A6C36" w14:textId="77777777" w:rsidTr="006E0CCD">
        <w:tc>
          <w:tcPr>
            <w:tcW w:w="2172" w:type="dxa"/>
          </w:tcPr>
          <w:p w14:paraId="2DE3190A" w14:textId="77777777" w:rsidR="001D4D7C" w:rsidRPr="00F5561D" w:rsidRDefault="001D4D7C" w:rsidP="001D4D7C">
            <w:pPr>
              <w:spacing w:after="0" w:line="240" w:lineRule="auto"/>
              <w:rPr>
                <w:rFonts w:ascii="Arial" w:eastAsia="Times New Roman" w:hAnsi="Arial" w:cs="Arial"/>
                <w:b/>
                <w:bCs/>
                <w:color w:val="002060"/>
                <w:sz w:val="20"/>
                <w:szCs w:val="20"/>
                <w:lang w:val="en-GB" w:eastAsia="en-GB"/>
              </w:rPr>
            </w:pPr>
            <w:r w:rsidRPr="00F5561D">
              <w:rPr>
                <w:rFonts w:ascii="Arial" w:eastAsia="Times New Roman" w:hAnsi="Arial" w:cs="Arial"/>
                <w:b/>
                <w:bCs/>
                <w:color w:val="002060"/>
                <w:sz w:val="20"/>
                <w:szCs w:val="20"/>
                <w:lang w:val="en-GB" w:eastAsia="en-GB"/>
              </w:rPr>
              <w:t>Details of the Service</w:t>
            </w:r>
          </w:p>
          <w:p w14:paraId="7C445764" w14:textId="77777777" w:rsidR="001D4D7C" w:rsidRPr="00F5561D" w:rsidRDefault="001D4D7C" w:rsidP="001D4D7C">
            <w:pPr>
              <w:spacing w:after="0" w:line="240" w:lineRule="auto"/>
              <w:rPr>
                <w:rFonts w:ascii="Arial" w:eastAsia="Times New Roman" w:hAnsi="Arial" w:cs="Arial"/>
                <w:b/>
                <w:bCs/>
                <w:color w:val="002060"/>
                <w:sz w:val="20"/>
                <w:szCs w:val="20"/>
                <w:lang w:val="en-GB" w:eastAsia="en-GB"/>
              </w:rPr>
            </w:pPr>
          </w:p>
        </w:tc>
        <w:tc>
          <w:tcPr>
            <w:tcW w:w="8160" w:type="dxa"/>
          </w:tcPr>
          <w:p w14:paraId="64D99176" w14:textId="77777777" w:rsidR="00D64E3A" w:rsidRPr="00F5561D" w:rsidRDefault="00D64E3A" w:rsidP="00D64E3A">
            <w:pPr>
              <w:autoSpaceDE w:val="0"/>
              <w:autoSpaceDN w:val="0"/>
              <w:adjustRightInd w:val="0"/>
              <w:spacing w:after="0" w:line="240" w:lineRule="auto"/>
              <w:rPr>
                <w:rFonts w:ascii="Arial" w:hAnsi="Arial" w:cs="Arial"/>
                <w:color w:val="002060"/>
                <w:sz w:val="20"/>
                <w:szCs w:val="20"/>
              </w:rPr>
            </w:pPr>
            <w:r w:rsidRPr="00F5561D">
              <w:rPr>
                <w:rFonts w:ascii="Arial" w:hAnsi="Arial" w:cs="Arial"/>
                <w:color w:val="002060"/>
                <w:sz w:val="20"/>
                <w:szCs w:val="20"/>
              </w:rPr>
              <w:t>Waterford/Wexford Mental Health Service is a sub division of the HSE Dublin South East Service. This post is attached to the Waterford/Wexford Mental Health Service which provides specialist mental health care to a population of 291,282 (as per 2022 census) who reside in Waterford, Wexford and South Kilkenny. This catchment area contains urban and rural areas with some areas of relatively high socioeconomic deprivation.</w:t>
            </w:r>
          </w:p>
          <w:p w14:paraId="09AE38B5" w14:textId="77777777" w:rsidR="00D64E3A" w:rsidRPr="00F5561D" w:rsidRDefault="00D64E3A" w:rsidP="00D64E3A">
            <w:pPr>
              <w:autoSpaceDE w:val="0"/>
              <w:autoSpaceDN w:val="0"/>
              <w:adjustRightInd w:val="0"/>
              <w:spacing w:after="0" w:line="240" w:lineRule="auto"/>
              <w:rPr>
                <w:rFonts w:ascii="Arial" w:hAnsi="Arial" w:cs="Arial"/>
                <w:color w:val="002060"/>
                <w:sz w:val="20"/>
                <w:szCs w:val="20"/>
              </w:rPr>
            </w:pPr>
          </w:p>
          <w:p w14:paraId="7BC22D40" w14:textId="77777777" w:rsidR="00D64E3A" w:rsidRPr="00F5561D" w:rsidRDefault="00D64E3A" w:rsidP="00D64E3A">
            <w:pPr>
              <w:autoSpaceDE w:val="0"/>
              <w:autoSpaceDN w:val="0"/>
              <w:adjustRightInd w:val="0"/>
              <w:spacing w:after="0" w:line="240" w:lineRule="auto"/>
              <w:rPr>
                <w:rFonts w:ascii="Arial" w:hAnsi="Arial" w:cs="Arial"/>
                <w:color w:val="002060"/>
                <w:sz w:val="20"/>
                <w:szCs w:val="20"/>
              </w:rPr>
            </w:pPr>
            <w:r w:rsidRPr="00F5561D">
              <w:rPr>
                <w:rFonts w:ascii="Arial" w:hAnsi="Arial" w:cs="Arial"/>
                <w:color w:val="002060"/>
                <w:sz w:val="20"/>
                <w:szCs w:val="20"/>
              </w:rPr>
              <w:t>The Waterford/Wexford Mental Health Service aims to deliver services via the allocation of multidisciplinary teams to designated geographical sectors in line with the recommendations of ‘Vision for Change’. These teams work closely with other teams, Acute Hospital Services and local General Practitioners to facilitate the delivery of an integrated service and aims to co-ordinate care in a manner that optimises the opportunities available to individual service users to avail of resources within their own</w:t>
            </w:r>
          </w:p>
          <w:p w14:paraId="634EE49D" w14:textId="77777777" w:rsidR="00D64E3A" w:rsidRPr="00F5561D" w:rsidRDefault="00AE379A" w:rsidP="00D64E3A">
            <w:pPr>
              <w:autoSpaceDE w:val="0"/>
              <w:autoSpaceDN w:val="0"/>
              <w:adjustRightInd w:val="0"/>
              <w:spacing w:after="0" w:line="240" w:lineRule="auto"/>
              <w:rPr>
                <w:rFonts w:ascii="Arial" w:hAnsi="Arial" w:cs="Arial"/>
                <w:color w:val="002060"/>
                <w:sz w:val="20"/>
                <w:szCs w:val="20"/>
              </w:rPr>
            </w:pPr>
            <w:r w:rsidRPr="00F5561D">
              <w:rPr>
                <w:rFonts w:ascii="Arial" w:hAnsi="Arial" w:cs="Arial"/>
                <w:color w:val="002060"/>
                <w:sz w:val="20"/>
                <w:szCs w:val="20"/>
              </w:rPr>
              <w:t>Communities</w:t>
            </w:r>
            <w:r w:rsidR="00D64E3A" w:rsidRPr="00F5561D">
              <w:rPr>
                <w:rFonts w:ascii="Arial" w:hAnsi="Arial" w:cs="Arial"/>
                <w:color w:val="002060"/>
                <w:sz w:val="20"/>
                <w:szCs w:val="20"/>
              </w:rPr>
              <w:t xml:space="preserve"> and, in so far as is possible, to maintain their independence.</w:t>
            </w:r>
          </w:p>
          <w:p w14:paraId="64A53852" w14:textId="77777777" w:rsidR="00D64E3A" w:rsidRPr="00F5561D" w:rsidRDefault="00D64E3A" w:rsidP="00D64E3A">
            <w:pPr>
              <w:autoSpaceDE w:val="0"/>
              <w:autoSpaceDN w:val="0"/>
              <w:adjustRightInd w:val="0"/>
              <w:spacing w:after="0" w:line="240" w:lineRule="auto"/>
              <w:rPr>
                <w:rFonts w:ascii="Arial" w:hAnsi="Arial" w:cs="Arial"/>
                <w:color w:val="002060"/>
                <w:sz w:val="20"/>
                <w:szCs w:val="20"/>
              </w:rPr>
            </w:pPr>
          </w:p>
          <w:p w14:paraId="316E8119" w14:textId="77777777" w:rsidR="00D64E3A" w:rsidRPr="00F5561D" w:rsidRDefault="00D64E3A" w:rsidP="00D64E3A">
            <w:pPr>
              <w:autoSpaceDE w:val="0"/>
              <w:autoSpaceDN w:val="0"/>
              <w:adjustRightInd w:val="0"/>
              <w:spacing w:after="0" w:line="240" w:lineRule="auto"/>
              <w:rPr>
                <w:rFonts w:ascii="Arial" w:hAnsi="Arial" w:cs="Arial"/>
                <w:color w:val="002060"/>
                <w:sz w:val="20"/>
                <w:szCs w:val="20"/>
              </w:rPr>
            </w:pPr>
            <w:r w:rsidRPr="00F5561D">
              <w:rPr>
                <w:rFonts w:ascii="Arial" w:hAnsi="Arial" w:cs="Arial"/>
                <w:color w:val="002060"/>
                <w:sz w:val="20"/>
                <w:szCs w:val="20"/>
              </w:rPr>
              <w:t xml:space="preserve">Acute inpatient psychiatric care for residents of the catchment area is provided in the 44 bedded Department of Psychiatry, University Hospital Waterford. The Waterford/Wexford Mental Health Service also provides acute psychiatric care via the provision of Day Hospitals within specific sectors and via a crisis/respite unit (located in the Wexford Catchment Area). </w:t>
            </w:r>
          </w:p>
          <w:p w14:paraId="775B77B7" w14:textId="77777777" w:rsidR="00D64E3A" w:rsidRPr="00F5561D" w:rsidRDefault="00D64E3A" w:rsidP="00F63F04">
            <w:pPr>
              <w:autoSpaceDE w:val="0"/>
              <w:autoSpaceDN w:val="0"/>
              <w:adjustRightInd w:val="0"/>
              <w:spacing w:after="0" w:line="240" w:lineRule="auto"/>
              <w:rPr>
                <w:rFonts w:ascii="Arial" w:hAnsi="Arial" w:cs="Arial"/>
                <w:color w:val="002060"/>
                <w:sz w:val="20"/>
                <w:szCs w:val="20"/>
              </w:rPr>
            </w:pPr>
          </w:p>
          <w:p w14:paraId="0B0CAD4E" w14:textId="326F89F1" w:rsidR="00D64E3A" w:rsidRPr="00F5561D" w:rsidRDefault="00F63F04" w:rsidP="00F63F04">
            <w:pPr>
              <w:autoSpaceDE w:val="0"/>
              <w:autoSpaceDN w:val="0"/>
              <w:adjustRightInd w:val="0"/>
              <w:spacing w:after="0" w:line="240" w:lineRule="auto"/>
              <w:rPr>
                <w:rFonts w:ascii="Arial" w:hAnsi="Arial" w:cs="Arial"/>
                <w:color w:val="002060"/>
                <w:sz w:val="20"/>
                <w:szCs w:val="20"/>
              </w:rPr>
            </w:pPr>
            <w:r w:rsidRPr="00F5561D">
              <w:rPr>
                <w:rFonts w:ascii="Arial" w:hAnsi="Arial" w:cs="Arial"/>
                <w:color w:val="002060"/>
                <w:sz w:val="20"/>
                <w:szCs w:val="20"/>
              </w:rPr>
              <w:t>This is a new post in Liaison Psychiatry for Wexford Mental health Services at Wexford General Hospital (WGH)</w:t>
            </w:r>
            <w:r w:rsidR="00D64E3A" w:rsidRPr="00F5561D">
              <w:rPr>
                <w:rFonts w:ascii="Arial" w:hAnsi="Arial" w:cs="Arial"/>
                <w:color w:val="002060"/>
                <w:sz w:val="20"/>
                <w:szCs w:val="20"/>
              </w:rPr>
              <w:t xml:space="preserve"> </w:t>
            </w:r>
            <w:r w:rsidR="00F042C4" w:rsidRPr="00F5561D">
              <w:rPr>
                <w:rFonts w:ascii="Arial" w:hAnsi="Arial" w:cs="Arial"/>
                <w:color w:val="002060"/>
                <w:sz w:val="20"/>
                <w:szCs w:val="20"/>
              </w:rPr>
              <w:t xml:space="preserve">as part of the strategic development of integrated acute mental health services across the Dublin and Southeast region </w:t>
            </w:r>
            <w:r w:rsidR="00D64E3A" w:rsidRPr="00F5561D">
              <w:rPr>
                <w:rFonts w:ascii="Arial" w:hAnsi="Arial" w:cs="Arial"/>
                <w:color w:val="002060"/>
                <w:sz w:val="20"/>
                <w:szCs w:val="20"/>
              </w:rPr>
              <w:t>and is essential to address the absence of a dedicated, Consultant-le</w:t>
            </w:r>
            <w:r w:rsidR="00933EF1">
              <w:rPr>
                <w:rFonts w:ascii="Arial" w:hAnsi="Arial" w:cs="Arial"/>
                <w:color w:val="002060"/>
                <w:sz w:val="20"/>
                <w:szCs w:val="20"/>
              </w:rPr>
              <w:t>d</w:t>
            </w:r>
            <w:r w:rsidR="00D64E3A" w:rsidRPr="00F5561D">
              <w:rPr>
                <w:rFonts w:ascii="Arial" w:hAnsi="Arial" w:cs="Arial"/>
                <w:color w:val="002060"/>
                <w:sz w:val="20"/>
                <w:szCs w:val="20"/>
              </w:rPr>
              <w:t xml:space="preserve"> liaison Psychiatry service in Wexford General Hospital (WGH).  WGH is a busy Model 3 Hospital with a high volume of emergency department presentations and increasi</w:t>
            </w:r>
            <w:r w:rsidR="00F042C4" w:rsidRPr="00F5561D">
              <w:rPr>
                <w:rFonts w:ascii="Arial" w:hAnsi="Arial" w:cs="Arial"/>
                <w:color w:val="002060"/>
                <w:sz w:val="20"/>
                <w:szCs w:val="20"/>
              </w:rPr>
              <w:t xml:space="preserve">ng complexity of presentations, </w:t>
            </w:r>
            <w:r w:rsidR="00D64E3A" w:rsidRPr="00F5561D">
              <w:rPr>
                <w:rFonts w:ascii="Arial" w:hAnsi="Arial" w:cs="Arial"/>
                <w:color w:val="002060"/>
                <w:sz w:val="20"/>
                <w:szCs w:val="20"/>
              </w:rPr>
              <w:t>including self-harm, suicidal ideation, substance misuse, delirium, a</w:t>
            </w:r>
            <w:r w:rsidR="00F042C4" w:rsidRPr="00F5561D">
              <w:rPr>
                <w:rFonts w:ascii="Arial" w:hAnsi="Arial" w:cs="Arial"/>
                <w:color w:val="002060"/>
                <w:sz w:val="20"/>
                <w:szCs w:val="20"/>
              </w:rPr>
              <w:t xml:space="preserve">nd comorbid physical and mental </w:t>
            </w:r>
            <w:r w:rsidR="00D64E3A" w:rsidRPr="00F5561D">
              <w:rPr>
                <w:rFonts w:ascii="Arial" w:hAnsi="Arial" w:cs="Arial"/>
                <w:color w:val="002060"/>
                <w:sz w:val="20"/>
                <w:szCs w:val="20"/>
              </w:rPr>
              <w:t>illness.</w:t>
            </w:r>
            <w:r w:rsidR="00F042C4" w:rsidRPr="00F5561D">
              <w:rPr>
                <w:rFonts w:ascii="Arial" w:hAnsi="Arial" w:cs="Arial"/>
                <w:color w:val="002060"/>
                <w:sz w:val="20"/>
                <w:szCs w:val="20"/>
              </w:rPr>
              <w:t xml:space="preserve">  </w:t>
            </w:r>
          </w:p>
          <w:p w14:paraId="00614CB3" w14:textId="77777777" w:rsidR="00D64E3A" w:rsidRPr="00F5561D" w:rsidRDefault="00D64E3A" w:rsidP="00D64E3A">
            <w:pPr>
              <w:autoSpaceDE w:val="0"/>
              <w:autoSpaceDN w:val="0"/>
              <w:adjustRightInd w:val="0"/>
              <w:spacing w:after="0" w:line="240" w:lineRule="auto"/>
              <w:rPr>
                <w:rFonts w:ascii="Arial" w:hAnsi="Arial" w:cs="Arial"/>
                <w:color w:val="002060"/>
                <w:sz w:val="20"/>
                <w:szCs w:val="20"/>
              </w:rPr>
            </w:pPr>
          </w:p>
          <w:p w14:paraId="2FC82DD2" w14:textId="77777777" w:rsidR="00D64E3A" w:rsidRPr="00F5561D" w:rsidRDefault="00D64E3A" w:rsidP="00D64E3A">
            <w:pPr>
              <w:autoSpaceDE w:val="0"/>
              <w:autoSpaceDN w:val="0"/>
              <w:adjustRightInd w:val="0"/>
              <w:spacing w:after="0" w:line="240" w:lineRule="auto"/>
              <w:rPr>
                <w:rFonts w:ascii="Arial" w:hAnsi="Arial" w:cs="Arial"/>
                <w:color w:val="002060"/>
                <w:sz w:val="20"/>
                <w:szCs w:val="20"/>
              </w:rPr>
            </w:pPr>
            <w:r w:rsidRPr="00F5561D">
              <w:rPr>
                <w:rFonts w:ascii="Arial" w:hAnsi="Arial" w:cs="Arial"/>
                <w:color w:val="002060"/>
                <w:sz w:val="20"/>
                <w:szCs w:val="20"/>
              </w:rPr>
              <w:t xml:space="preserve">This post is aligned with national policy, including Sharing the Vision, which emphasises the integration of mental health services within the acute hospital settings and the provision of timely, specialist assessment for patients presenting with self- harm, suicidal ideation and complex mental health needs.  It aligns with the National Clinical Programme </w:t>
            </w:r>
            <w:r w:rsidRPr="00F5561D">
              <w:rPr>
                <w:rFonts w:ascii="Arial" w:hAnsi="Arial" w:cs="Arial"/>
                <w:color w:val="002060"/>
                <w:sz w:val="20"/>
                <w:szCs w:val="20"/>
              </w:rPr>
              <w:lastRenderedPageBreak/>
              <w:t>for Self Harm and with the Model of Care of Consultation Liaison Psychiatry. The development of this post will address an identified service gap within Wexford</w:t>
            </w:r>
          </w:p>
          <w:p w14:paraId="2D928D03" w14:textId="77777777" w:rsidR="00D64E3A" w:rsidRPr="00F5561D" w:rsidRDefault="00D64E3A" w:rsidP="00D64E3A">
            <w:pPr>
              <w:autoSpaceDE w:val="0"/>
              <w:autoSpaceDN w:val="0"/>
              <w:adjustRightInd w:val="0"/>
              <w:spacing w:after="0" w:line="240" w:lineRule="auto"/>
              <w:rPr>
                <w:rFonts w:ascii="Arial" w:hAnsi="Arial" w:cs="Arial"/>
                <w:color w:val="002060"/>
                <w:sz w:val="20"/>
                <w:szCs w:val="20"/>
              </w:rPr>
            </w:pPr>
            <w:proofErr w:type="gramStart"/>
            <w:r w:rsidRPr="00F5561D">
              <w:rPr>
                <w:rFonts w:ascii="Arial" w:hAnsi="Arial" w:cs="Arial"/>
                <w:color w:val="002060"/>
                <w:sz w:val="20"/>
                <w:szCs w:val="20"/>
              </w:rPr>
              <w:t>and</w:t>
            </w:r>
            <w:proofErr w:type="gramEnd"/>
            <w:r w:rsidRPr="00F5561D">
              <w:rPr>
                <w:rFonts w:ascii="Arial" w:hAnsi="Arial" w:cs="Arial"/>
                <w:color w:val="002060"/>
                <w:sz w:val="20"/>
                <w:szCs w:val="20"/>
              </w:rPr>
              <w:t xml:space="preserve"> support a more equitable and standardised model of care across the Integrated Healthcare Area.</w:t>
            </w:r>
          </w:p>
          <w:p w14:paraId="6A386508" w14:textId="77777777" w:rsidR="00F63F04" w:rsidRPr="00F5561D" w:rsidRDefault="00F63F04" w:rsidP="00F63F04">
            <w:pPr>
              <w:autoSpaceDE w:val="0"/>
              <w:autoSpaceDN w:val="0"/>
              <w:adjustRightInd w:val="0"/>
              <w:spacing w:after="0" w:line="240" w:lineRule="auto"/>
              <w:rPr>
                <w:rFonts w:ascii="Arial" w:hAnsi="Arial" w:cs="Arial"/>
                <w:color w:val="002060"/>
                <w:sz w:val="20"/>
                <w:szCs w:val="20"/>
              </w:rPr>
            </w:pPr>
          </w:p>
          <w:p w14:paraId="1088E5E9" w14:textId="77777777" w:rsidR="00F63F04" w:rsidRPr="00F5561D" w:rsidRDefault="00F63F04" w:rsidP="00F63F04">
            <w:pPr>
              <w:autoSpaceDE w:val="0"/>
              <w:autoSpaceDN w:val="0"/>
              <w:adjustRightInd w:val="0"/>
              <w:spacing w:after="0" w:line="240" w:lineRule="auto"/>
              <w:rPr>
                <w:rFonts w:ascii="Arial" w:hAnsi="Arial" w:cs="Arial"/>
                <w:color w:val="002060"/>
                <w:sz w:val="20"/>
                <w:szCs w:val="20"/>
              </w:rPr>
            </w:pPr>
            <w:r w:rsidRPr="00F5561D">
              <w:rPr>
                <w:rFonts w:ascii="Arial" w:hAnsi="Arial" w:cs="Arial"/>
                <w:color w:val="002060"/>
                <w:sz w:val="20"/>
                <w:szCs w:val="20"/>
              </w:rPr>
              <w:t>The establishment of this post will:</w:t>
            </w:r>
          </w:p>
          <w:p w14:paraId="6EE8D4BD" w14:textId="77777777" w:rsidR="00D64E3A" w:rsidRPr="00F5561D" w:rsidRDefault="00D64E3A" w:rsidP="00F63F04">
            <w:pPr>
              <w:autoSpaceDE w:val="0"/>
              <w:autoSpaceDN w:val="0"/>
              <w:adjustRightInd w:val="0"/>
              <w:spacing w:after="0" w:line="240" w:lineRule="auto"/>
              <w:rPr>
                <w:rFonts w:ascii="Arial" w:hAnsi="Arial" w:cs="Arial"/>
                <w:color w:val="002060"/>
                <w:sz w:val="20"/>
                <w:szCs w:val="20"/>
              </w:rPr>
            </w:pPr>
          </w:p>
          <w:p w14:paraId="7536403B" w14:textId="77777777" w:rsidR="00F63F04" w:rsidRPr="00F5561D" w:rsidRDefault="00F63F04" w:rsidP="00D64E3A">
            <w:pPr>
              <w:pStyle w:val="ListParagraph"/>
              <w:numPr>
                <w:ilvl w:val="0"/>
                <w:numId w:val="16"/>
              </w:numPr>
              <w:adjustRightInd w:val="0"/>
              <w:rPr>
                <w:rFonts w:ascii="Arial" w:hAnsi="Arial" w:cs="Arial"/>
                <w:color w:val="002060"/>
              </w:rPr>
            </w:pPr>
            <w:r w:rsidRPr="00F5561D">
              <w:rPr>
                <w:rFonts w:ascii="Arial" w:hAnsi="Arial" w:cs="Arial"/>
                <w:color w:val="002060"/>
              </w:rPr>
              <w:t>Provide dedicated consultant leadership for liaison psychiatry services in WGH</w:t>
            </w:r>
          </w:p>
          <w:p w14:paraId="3D4B1517" w14:textId="77777777" w:rsidR="00F63F04" w:rsidRPr="00F5561D" w:rsidRDefault="00F63F04" w:rsidP="00D64E3A">
            <w:pPr>
              <w:pStyle w:val="ListParagraph"/>
              <w:numPr>
                <w:ilvl w:val="0"/>
                <w:numId w:val="16"/>
              </w:numPr>
              <w:adjustRightInd w:val="0"/>
              <w:rPr>
                <w:rFonts w:ascii="Arial" w:hAnsi="Arial" w:cs="Arial"/>
                <w:color w:val="002060"/>
              </w:rPr>
            </w:pPr>
            <w:r w:rsidRPr="00F5561D">
              <w:rPr>
                <w:rFonts w:ascii="Arial" w:hAnsi="Arial" w:cs="Arial"/>
                <w:color w:val="002060"/>
              </w:rPr>
              <w:t>Support the development of a structured, multidisciplinary liaison psychiatry team aligned with national models of care</w:t>
            </w:r>
          </w:p>
          <w:p w14:paraId="0474DE5D" w14:textId="77777777" w:rsidR="00F63F04" w:rsidRPr="00F5561D" w:rsidRDefault="00F63F04" w:rsidP="00D64E3A">
            <w:pPr>
              <w:pStyle w:val="ListParagraph"/>
              <w:numPr>
                <w:ilvl w:val="0"/>
                <w:numId w:val="16"/>
              </w:numPr>
              <w:adjustRightInd w:val="0"/>
              <w:rPr>
                <w:rFonts w:ascii="Arial" w:hAnsi="Arial" w:cs="Arial"/>
                <w:color w:val="002060"/>
              </w:rPr>
            </w:pPr>
            <w:r w:rsidRPr="00F5561D">
              <w:rPr>
                <w:rFonts w:ascii="Arial" w:hAnsi="Arial" w:cs="Arial"/>
                <w:color w:val="002060"/>
              </w:rPr>
              <w:t>Ensure timely assessment and management of patients presenting to the Emergency Department with self-harm, suicidal ideation, and acute mental health crises</w:t>
            </w:r>
          </w:p>
          <w:p w14:paraId="12834272" w14:textId="77777777" w:rsidR="00F63F04" w:rsidRPr="00F5561D" w:rsidRDefault="00F63F04" w:rsidP="00D64E3A">
            <w:pPr>
              <w:pStyle w:val="ListParagraph"/>
              <w:numPr>
                <w:ilvl w:val="0"/>
                <w:numId w:val="16"/>
              </w:numPr>
              <w:adjustRightInd w:val="0"/>
              <w:rPr>
                <w:rFonts w:ascii="Arial" w:hAnsi="Arial" w:cs="Arial"/>
                <w:color w:val="002060"/>
              </w:rPr>
            </w:pPr>
            <w:r w:rsidRPr="00F5561D">
              <w:rPr>
                <w:rFonts w:ascii="Arial" w:hAnsi="Arial" w:cs="Arial"/>
                <w:color w:val="002060"/>
              </w:rPr>
              <w:t xml:space="preserve">Enhance input to inpatient medical and surgical teams, particularly in the management of delirium, </w:t>
            </w:r>
            <w:proofErr w:type="spellStart"/>
            <w:r w:rsidRPr="00F5561D">
              <w:rPr>
                <w:rFonts w:ascii="Arial" w:hAnsi="Arial" w:cs="Arial"/>
                <w:color w:val="002060"/>
              </w:rPr>
              <w:t>behavioural</w:t>
            </w:r>
            <w:proofErr w:type="spellEnd"/>
            <w:r w:rsidRPr="00F5561D">
              <w:rPr>
                <w:rFonts w:ascii="Arial" w:hAnsi="Arial" w:cs="Arial"/>
                <w:color w:val="002060"/>
              </w:rPr>
              <w:t xml:space="preserve"> disturbance, complex capacity assessments, and comorbid psychiatric conditions</w:t>
            </w:r>
          </w:p>
          <w:p w14:paraId="5098CCC8" w14:textId="77777777" w:rsidR="00F63F04" w:rsidRPr="00F5561D" w:rsidRDefault="00F63F04" w:rsidP="00D64E3A">
            <w:pPr>
              <w:pStyle w:val="ListParagraph"/>
              <w:numPr>
                <w:ilvl w:val="0"/>
                <w:numId w:val="16"/>
              </w:numPr>
              <w:adjustRightInd w:val="0"/>
              <w:rPr>
                <w:rFonts w:ascii="Arial" w:hAnsi="Arial" w:cs="Arial"/>
                <w:color w:val="002060"/>
              </w:rPr>
            </w:pPr>
            <w:r w:rsidRPr="00F5561D">
              <w:rPr>
                <w:rFonts w:ascii="Arial" w:hAnsi="Arial" w:cs="Arial"/>
                <w:color w:val="002060"/>
              </w:rPr>
              <w:t>Provide some support to the perinatal MH program.</w:t>
            </w:r>
          </w:p>
          <w:p w14:paraId="10F4E56F" w14:textId="77777777" w:rsidR="00F63F04" w:rsidRPr="00F5561D" w:rsidRDefault="00F63F04" w:rsidP="00D64E3A">
            <w:pPr>
              <w:pStyle w:val="ListParagraph"/>
              <w:numPr>
                <w:ilvl w:val="0"/>
                <w:numId w:val="16"/>
              </w:numPr>
              <w:adjustRightInd w:val="0"/>
              <w:rPr>
                <w:rFonts w:ascii="Arial" w:hAnsi="Arial" w:cs="Arial"/>
                <w:color w:val="002060"/>
              </w:rPr>
            </w:pPr>
            <w:r w:rsidRPr="00F5561D">
              <w:rPr>
                <w:rFonts w:ascii="Arial" w:hAnsi="Arial" w:cs="Arial"/>
                <w:color w:val="002060"/>
              </w:rPr>
              <w:t>Strengthen integration between WGH and community mental health services across Wexford and the wider Waterford Wexford MHS</w:t>
            </w:r>
          </w:p>
          <w:p w14:paraId="1E127F76" w14:textId="77777777" w:rsidR="00F63F04" w:rsidRPr="00F5561D" w:rsidRDefault="00F63F04" w:rsidP="00F63F04">
            <w:pPr>
              <w:autoSpaceDE w:val="0"/>
              <w:autoSpaceDN w:val="0"/>
              <w:adjustRightInd w:val="0"/>
              <w:spacing w:after="0" w:line="240" w:lineRule="auto"/>
              <w:rPr>
                <w:rFonts w:ascii="Arial" w:hAnsi="Arial" w:cs="Arial"/>
                <w:color w:val="002060"/>
                <w:sz w:val="20"/>
                <w:szCs w:val="20"/>
              </w:rPr>
            </w:pPr>
          </w:p>
          <w:p w14:paraId="46B084D1" w14:textId="77777777" w:rsidR="00F63F04" w:rsidRPr="00F5561D" w:rsidRDefault="00F63F04" w:rsidP="00F63F04">
            <w:pPr>
              <w:autoSpaceDE w:val="0"/>
              <w:autoSpaceDN w:val="0"/>
              <w:adjustRightInd w:val="0"/>
              <w:spacing w:after="0" w:line="240" w:lineRule="auto"/>
              <w:rPr>
                <w:rFonts w:ascii="Arial" w:hAnsi="Arial" w:cs="Arial"/>
                <w:color w:val="002060"/>
                <w:sz w:val="20"/>
                <w:szCs w:val="20"/>
              </w:rPr>
            </w:pPr>
            <w:r w:rsidRPr="00F5561D">
              <w:rPr>
                <w:rFonts w:ascii="Arial" w:hAnsi="Arial" w:cs="Arial"/>
                <w:color w:val="002060"/>
                <w:sz w:val="20"/>
                <w:szCs w:val="20"/>
              </w:rPr>
              <w:t>This appointment is expected to have a significant positive impact on the functioning of acute hospital services, including:</w:t>
            </w:r>
          </w:p>
          <w:p w14:paraId="7CE4338B" w14:textId="77777777" w:rsidR="00D64E3A" w:rsidRPr="00F5561D" w:rsidRDefault="00D64E3A" w:rsidP="00F63F04">
            <w:pPr>
              <w:autoSpaceDE w:val="0"/>
              <w:autoSpaceDN w:val="0"/>
              <w:adjustRightInd w:val="0"/>
              <w:spacing w:after="0" w:line="240" w:lineRule="auto"/>
              <w:rPr>
                <w:rFonts w:ascii="Arial" w:hAnsi="Arial" w:cs="Arial"/>
                <w:color w:val="002060"/>
                <w:sz w:val="20"/>
                <w:szCs w:val="20"/>
              </w:rPr>
            </w:pPr>
          </w:p>
          <w:p w14:paraId="599A51BB" w14:textId="77777777" w:rsidR="00F63F04" w:rsidRPr="00F5561D" w:rsidRDefault="00F63F04" w:rsidP="00D64E3A">
            <w:pPr>
              <w:pStyle w:val="ListParagraph"/>
              <w:numPr>
                <w:ilvl w:val="0"/>
                <w:numId w:val="17"/>
              </w:numPr>
              <w:adjustRightInd w:val="0"/>
              <w:rPr>
                <w:rFonts w:ascii="Arial" w:hAnsi="Arial" w:cs="Arial"/>
                <w:color w:val="002060"/>
              </w:rPr>
            </w:pPr>
            <w:r w:rsidRPr="00F5561D">
              <w:rPr>
                <w:rFonts w:ascii="Arial" w:hAnsi="Arial" w:cs="Arial"/>
                <w:color w:val="002060"/>
              </w:rPr>
              <w:t>Emergency Medicine – improving patient flow, reducing waiting times, and supporting risk management</w:t>
            </w:r>
          </w:p>
          <w:p w14:paraId="103E650D" w14:textId="77777777" w:rsidR="00F63F04" w:rsidRPr="00F5561D" w:rsidRDefault="00F63F04" w:rsidP="00D64E3A">
            <w:pPr>
              <w:pStyle w:val="ListParagraph"/>
              <w:numPr>
                <w:ilvl w:val="0"/>
                <w:numId w:val="17"/>
              </w:numPr>
              <w:adjustRightInd w:val="0"/>
              <w:rPr>
                <w:rFonts w:ascii="Arial" w:hAnsi="Arial" w:cs="Arial"/>
                <w:color w:val="002060"/>
              </w:rPr>
            </w:pPr>
            <w:r w:rsidRPr="00F5561D">
              <w:rPr>
                <w:rFonts w:ascii="Arial" w:hAnsi="Arial" w:cs="Arial"/>
                <w:color w:val="002060"/>
              </w:rPr>
              <w:t>General Medicine and Surgery – enhancing the management of patients with comorbid mental health conditions</w:t>
            </w:r>
          </w:p>
          <w:p w14:paraId="44B76FB3" w14:textId="77777777" w:rsidR="00F63F04" w:rsidRPr="00F5561D" w:rsidRDefault="00F63F04" w:rsidP="00D64E3A">
            <w:pPr>
              <w:pStyle w:val="ListParagraph"/>
              <w:numPr>
                <w:ilvl w:val="0"/>
                <w:numId w:val="17"/>
              </w:numPr>
              <w:adjustRightInd w:val="0"/>
              <w:rPr>
                <w:rFonts w:ascii="Arial" w:hAnsi="Arial" w:cs="Arial"/>
                <w:color w:val="002060"/>
              </w:rPr>
            </w:pPr>
            <w:r w:rsidRPr="00F5561D">
              <w:rPr>
                <w:rFonts w:ascii="Arial" w:hAnsi="Arial" w:cs="Arial"/>
                <w:color w:val="002060"/>
              </w:rPr>
              <w:t xml:space="preserve">Geriatric Medicine – supporting the management of delirium, dementia-related </w:t>
            </w:r>
            <w:proofErr w:type="spellStart"/>
            <w:r w:rsidRPr="00F5561D">
              <w:rPr>
                <w:rFonts w:ascii="Arial" w:hAnsi="Arial" w:cs="Arial"/>
                <w:color w:val="002060"/>
              </w:rPr>
              <w:t>behavioural</w:t>
            </w:r>
            <w:proofErr w:type="spellEnd"/>
            <w:r w:rsidRPr="00F5561D">
              <w:rPr>
                <w:rFonts w:ascii="Arial" w:hAnsi="Arial" w:cs="Arial"/>
                <w:color w:val="002060"/>
              </w:rPr>
              <w:t xml:space="preserve"> disturbance, and complex care needs in a younger but biologically old patient group.</w:t>
            </w:r>
          </w:p>
          <w:p w14:paraId="4C4506E9" w14:textId="77777777" w:rsidR="00F63F04" w:rsidRPr="00F5561D" w:rsidRDefault="00F63F04" w:rsidP="00D64E3A">
            <w:pPr>
              <w:pStyle w:val="ListParagraph"/>
              <w:numPr>
                <w:ilvl w:val="0"/>
                <w:numId w:val="17"/>
              </w:numPr>
              <w:adjustRightInd w:val="0"/>
              <w:rPr>
                <w:rFonts w:ascii="Arial" w:hAnsi="Arial" w:cs="Arial"/>
                <w:color w:val="002060"/>
              </w:rPr>
            </w:pPr>
            <w:r w:rsidRPr="00F5561D">
              <w:rPr>
                <w:rFonts w:ascii="Arial" w:hAnsi="Arial" w:cs="Arial"/>
                <w:color w:val="002060"/>
              </w:rPr>
              <w:t>Other specialties including ICU and oncology, where psychiatric comorbidity is common</w:t>
            </w:r>
          </w:p>
          <w:p w14:paraId="0F26ED2B" w14:textId="77777777" w:rsidR="00D64E3A" w:rsidRPr="00F5561D" w:rsidRDefault="00D64E3A" w:rsidP="00F63F04">
            <w:pPr>
              <w:autoSpaceDE w:val="0"/>
              <w:autoSpaceDN w:val="0"/>
              <w:adjustRightInd w:val="0"/>
              <w:spacing w:after="0" w:line="240" w:lineRule="auto"/>
              <w:rPr>
                <w:rFonts w:ascii="Arial" w:hAnsi="Arial" w:cs="Arial"/>
                <w:color w:val="002060"/>
                <w:sz w:val="20"/>
                <w:szCs w:val="20"/>
              </w:rPr>
            </w:pPr>
            <w:r w:rsidRPr="00F5561D">
              <w:rPr>
                <w:rFonts w:ascii="Arial" w:hAnsi="Arial" w:cs="Arial"/>
                <w:color w:val="002060"/>
                <w:sz w:val="20"/>
                <w:szCs w:val="20"/>
              </w:rPr>
              <w:t xml:space="preserve"> </w:t>
            </w:r>
          </w:p>
          <w:p w14:paraId="636539E6" w14:textId="77777777" w:rsidR="00F63F04" w:rsidRPr="00F5561D" w:rsidRDefault="00F63F04" w:rsidP="00F63F04">
            <w:pPr>
              <w:autoSpaceDE w:val="0"/>
              <w:autoSpaceDN w:val="0"/>
              <w:adjustRightInd w:val="0"/>
              <w:spacing w:after="0" w:line="240" w:lineRule="auto"/>
              <w:rPr>
                <w:rFonts w:ascii="Arial" w:hAnsi="Arial" w:cs="Arial"/>
                <w:color w:val="002060"/>
                <w:sz w:val="20"/>
                <w:szCs w:val="20"/>
              </w:rPr>
            </w:pPr>
            <w:r w:rsidRPr="00F5561D">
              <w:rPr>
                <w:rFonts w:ascii="Arial" w:hAnsi="Arial" w:cs="Arial"/>
                <w:color w:val="002060"/>
                <w:sz w:val="20"/>
                <w:szCs w:val="20"/>
              </w:rPr>
              <w:t>In addition, the post will contribute to:</w:t>
            </w:r>
          </w:p>
          <w:p w14:paraId="3D6B1DFF" w14:textId="77777777" w:rsidR="00F63F04" w:rsidRPr="00F5561D" w:rsidRDefault="00F63F04" w:rsidP="00D64E3A">
            <w:pPr>
              <w:pStyle w:val="ListParagraph"/>
              <w:numPr>
                <w:ilvl w:val="0"/>
                <w:numId w:val="18"/>
              </w:numPr>
              <w:adjustRightInd w:val="0"/>
              <w:rPr>
                <w:rFonts w:ascii="Arial" w:hAnsi="Arial" w:cs="Arial"/>
                <w:color w:val="002060"/>
              </w:rPr>
            </w:pPr>
            <w:r w:rsidRPr="00F5561D">
              <w:rPr>
                <w:rFonts w:ascii="Arial" w:hAnsi="Arial" w:cs="Arial"/>
                <w:color w:val="002060"/>
              </w:rPr>
              <w:t>Reduction in length of stay and delayed discharges</w:t>
            </w:r>
          </w:p>
          <w:p w14:paraId="516A99A0" w14:textId="77777777" w:rsidR="00F63F04" w:rsidRPr="00F5561D" w:rsidRDefault="00D64E3A" w:rsidP="00D64E3A">
            <w:pPr>
              <w:pStyle w:val="ListParagraph"/>
              <w:numPr>
                <w:ilvl w:val="0"/>
                <w:numId w:val="18"/>
              </w:numPr>
              <w:adjustRightInd w:val="0"/>
              <w:rPr>
                <w:rFonts w:ascii="Arial" w:hAnsi="Arial" w:cs="Arial"/>
                <w:color w:val="002060"/>
              </w:rPr>
            </w:pPr>
            <w:r w:rsidRPr="00F5561D">
              <w:rPr>
                <w:rFonts w:ascii="Arial" w:hAnsi="Arial" w:cs="Arial"/>
                <w:color w:val="002060"/>
              </w:rPr>
              <w:t>I</w:t>
            </w:r>
            <w:r w:rsidR="00F63F04" w:rsidRPr="00F5561D">
              <w:rPr>
                <w:rFonts w:ascii="Arial" w:hAnsi="Arial" w:cs="Arial"/>
                <w:color w:val="002060"/>
              </w:rPr>
              <w:t>mproved patient safety, experience, and clinical outcomes</w:t>
            </w:r>
          </w:p>
          <w:p w14:paraId="01946EBD" w14:textId="77777777" w:rsidR="00F63F04" w:rsidRPr="00F5561D" w:rsidRDefault="00F63F04" w:rsidP="00D64E3A">
            <w:pPr>
              <w:pStyle w:val="ListParagraph"/>
              <w:numPr>
                <w:ilvl w:val="0"/>
                <w:numId w:val="18"/>
              </w:numPr>
              <w:adjustRightInd w:val="0"/>
              <w:rPr>
                <w:rFonts w:ascii="Arial" w:hAnsi="Arial" w:cs="Arial"/>
                <w:color w:val="002060"/>
              </w:rPr>
            </w:pPr>
            <w:r w:rsidRPr="00F5561D">
              <w:rPr>
                <w:rFonts w:ascii="Arial" w:hAnsi="Arial" w:cs="Arial"/>
                <w:color w:val="002060"/>
              </w:rPr>
              <w:t>Strengthened clinical governance, training, and multidisciplinary collaboration</w:t>
            </w:r>
          </w:p>
          <w:p w14:paraId="3668F372" w14:textId="77777777" w:rsidR="009B71B7" w:rsidRPr="00F5561D" w:rsidRDefault="009B71B7" w:rsidP="009B71B7">
            <w:pPr>
              <w:jc w:val="both"/>
              <w:rPr>
                <w:rFonts w:ascii="Arial" w:hAnsi="Arial" w:cs="Arial"/>
                <w:color w:val="002060"/>
                <w:sz w:val="20"/>
                <w:szCs w:val="20"/>
              </w:rPr>
            </w:pPr>
          </w:p>
          <w:p w14:paraId="73502B63" w14:textId="77777777" w:rsidR="009B71B7" w:rsidRPr="00F5561D" w:rsidRDefault="009B71B7" w:rsidP="009D50F1">
            <w:pPr>
              <w:autoSpaceDE w:val="0"/>
              <w:autoSpaceDN w:val="0"/>
              <w:adjustRightInd w:val="0"/>
              <w:spacing w:after="0" w:line="240" w:lineRule="auto"/>
              <w:rPr>
                <w:rFonts w:ascii="Arial" w:hAnsi="Arial" w:cs="Arial"/>
                <w:color w:val="002060"/>
                <w:sz w:val="20"/>
                <w:szCs w:val="20"/>
              </w:rPr>
            </w:pPr>
            <w:r w:rsidRPr="00F5561D">
              <w:rPr>
                <w:rFonts w:ascii="Arial" w:hAnsi="Arial" w:cs="Arial"/>
                <w:color w:val="002060"/>
                <w:sz w:val="20"/>
                <w:szCs w:val="20"/>
              </w:rPr>
              <w:t xml:space="preserve">The filling of this post will allow the General Adult Service to give greater direct Consultant input into the care planning and treatment delivery for service users who present to WGH. </w:t>
            </w:r>
          </w:p>
          <w:p w14:paraId="659D6B80" w14:textId="77777777" w:rsidR="009B1C8C" w:rsidRPr="00F5561D" w:rsidRDefault="009B1C8C" w:rsidP="009B71B7">
            <w:pPr>
              <w:autoSpaceDE w:val="0"/>
              <w:autoSpaceDN w:val="0"/>
              <w:adjustRightInd w:val="0"/>
              <w:spacing w:after="0" w:line="240" w:lineRule="auto"/>
              <w:rPr>
                <w:rFonts w:ascii="Arial" w:hAnsi="Arial" w:cs="Arial"/>
                <w:color w:val="002060"/>
                <w:sz w:val="20"/>
                <w:szCs w:val="20"/>
              </w:rPr>
            </w:pPr>
          </w:p>
          <w:p w14:paraId="6331F520" w14:textId="77777777" w:rsidR="009B1C8C" w:rsidRPr="00F5561D" w:rsidRDefault="009B1C8C" w:rsidP="009B1C8C">
            <w:pPr>
              <w:autoSpaceDE w:val="0"/>
              <w:autoSpaceDN w:val="0"/>
              <w:adjustRightInd w:val="0"/>
              <w:spacing w:after="0" w:line="240" w:lineRule="auto"/>
              <w:rPr>
                <w:rFonts w:ascii="Arial" w:hAnsi="Arial" w:cs="Arial"/>
                <w:color w:val="002060"/>
                <w:sz w:val="20"/>
                <w:szCs w:val="20"/>
              </w:rPr>
            </w:pPr>
            <w:r w:rsidRPr="00F5561D">
              <w:rPr>
                <w:rFonts w:ascii="Arial" w:hAnsi="Arial" w:cs="Arial"/>
                <w:color w:val="002060"/>
                <w:sz w:val="20"/>
                <w:szCs w:val="20"/>
              </w:rPr>
              <w:t>The successful candidate will agree a Work Schedule with the Executive Clinical D</w:t>
            </w:r>
            <w:r w:rsidR="009D50F1" w:rsidRPr="00F5561D">
              <w:rPr>
                <w:rFonts w:ascii="Arial" w:hAnsi="Arial" w:cs="Arial"/>
                <w:color w:val="002060"/>
                <w:sz w:val="20"/>
                <w:szCs w:val="20"/>
              </w:rPr>
              <w:t xml:space="preserve">irector to address the </w:t>
            </w:r>
            <w:r w:rsidRPr="00F5561D">
              <w:rPr>
                <w:rFonts w:ascii="Arial" w:hAnsi="Arial" w:cs="Arial"/>
                <w:color w:val="002060"/>
                <w:sz w:val="20"/>
                <w:szCs w:val="20"/>
              </w:rPr>
              <w:t xml:space="preserve">liaison psychiatry needs of Wexford General Hospital (WGH) and </w:t>
            </w:r>
            <w:r w:rsidR="009D50F1" w:rsidRPr="00F5561D">
              <w:rPr>
                <w:rFonts w:ascii="Arial" w:hAnsi="Arial" w:cs="Arial"/>
                <w:color w:val="002060"/>
                <w:sz w:val="20"/>
                <w:szCs w:val="20"/>
              </w:rPr>
              <w:t xml:space="preserve">the wider Wexford Mental Health </w:t>
            </w:r>
            <w:r w:rsidRPr="00F5561D">
              <w:rPr>
                <w:rFonts w:ascii="Arial" w:hAnsi="Arial" w:cs="Arial"/>
                <w:color w:val="002060"/>
                <w:sz w:val="20"/>
                <w:szCs w:val="20"/>
              </w:rPr>
              <w:t>Services.</w:t>
            </w:r>
          </w:p>
          <w:p w14:paraId="0E95AE7C" w14:textId="77777777" w:rsidR="009D50F1" w:rsidRPr="00F5561D" w:rsidRDefault="009D50F1" w:rsidP="009B1C8C">
            <w:pPr>
              <w:autoSpaceDE w:val="0"/>
              <w:autoSpaceDN w:val="0"/>
              <w:adjustRightInd w:val="0"/>
              <w:spacing w:after="0" w:line="240" w:lineRule="auto"/>
              <w:rPr>
                <w:rFonts w:ascii="Arial" w:hAnsi="Arial" w:cs="Arial"/>
                <w:color w:val="002060"/>
                <w:sz w:val="20"/>
                <w:szCs w:val="20"/>
              </w:rPr>
            </w:pPr>
          </w:p>
          <w:p w14:paraId="1F538711" w14:textId="77777777" w:rsidR="009B1C8C" w:rsidRPr="00F5561D" w:rsidRDefault="009B1C8C" w:rsidP="009B1C8C">
            <w:pPr>
              <w:autoSpaceDE w:val="0"/>
              <w:autoSpaceDN w:val="0"/>
              <w:adjustRightInd w:val="0"/>
              <w:spacing w:after="0" w:line="240" w:lineRule="auto"/>
              <w:rPr>
                <w:rFonts w:ascii="Arial" w:hAnsi="Arial" w:cs="Arial"/>
                <w:color w:val="002060"/>
                <w:sz w:val="20"/>
                <w:szCs w:val="20"/>
              </w:rPr>
            </w:pPr>
            <w:r w:rsidRPr="00F5561D">
              <w:rPr>
                <w:rFonts w:ascii="Arial" w:hAnsi="Arial" w:cs="Arial"/>
                <w:color w:val="002060"/>
                <w:sz w:val="20"/>
                <w:szCs w:val="20"/>
              </w:rPr>
              <w:t>The Consultant in Liaison Psychiatry will have clinical commitments p</w:t>
            </w:r>
            <w:r w:rsidR="009D50F1" w:rsidRPr="00F5561D">
              <w:rPr>
                <w:rFonts w:ascii="Arial" w:hAnsi="Arial" w:cs="Arial"/>
                <w:color w:val="002060"/>
                <w:sz w:val="20"/>
                <w:szCs w:val="20"/>
              </w:rPr>
              <w:t xml:space="preserve">rimarily within Wexford General </w:t>
            </w:r>
            <w:r w:rsidRPr="00F5561D">
              <w:rPr>
                <w:rFonts w:ascii="Arial" w:hAnsi="Arial" w:cs="Arial"/>
                <w:color w:val="002060"/>
                <w:sz w:val="20"/>
                <w:szCs w:val="20"/>
              </w:rPr>
              <w:t>Hospital, including the Emergency Department and inpatient wards, w</w:t>
            </w:r>
            <w:r w:rsidR="009D50F1" w:rsidRPr="00F5561D">
              <w:rPr>
                <w:rFonts w:ascii="Arial" w:hAnsi="Arial" w:cs="Arial"/>
                <w:color w:val="002060"/>
                <w:sz w:val="20"/>
                <w:szCs w:val="20"/>
              </w:rPr>
              <w:t xml:space="preserve">ith additional responsibilities </w:t>
            </w:r>
            <w:r w:rsidRPr="00F5561D">
              <w:rPr>
                <w:rFonts w:ascii="Arial" w:hAnsi="Arial" w:cs="Arial"/>
                <w:color w:val="002060"/>
                <w:sz w:val="20"/>
                <w:szCs w:val="20"/>
              </w:rPr>
              <w:t>supporting integration with community mental health services.</w:t>
            </w:r>
          </w:p>
          <w:p w14:paraId="62715D9B" w14:textId="77777777" w:rsidR="009D50F1" w:rsidRPr="00F5561D" w:rsidRDefault="009D50F1" w:rsidP="009B1C8C">
            <w:pPr>
              <w:autoSpaceDE w:val="0"/>
              <w:autoSpaceDN w:val="0"/>
              <w:adjustRightInd w:val="0"/>
              <w:spacing w:after="0" w:line="240" w:lineRule="auto"/>
              <w:rPr>
                <w:rFonts w:ascii="Arial" w:hAnsi="Arial" w:cs="Arial"/>
                <w:color w:val="002060"/>
                <w:sz w:val="20"/>
                <w:szCs w:val="20"/>
              </w:rPr>
            </w:pPr>
          </w:p>
          <w:p w14:paraId="3220F99F" w14:textId="77777777" w:rsidR="009B1C8C" w:rsidRPr="00F5561D" w:rsidRDefault="009B1C8C" w:rsidP="009B1C8C">
            <w:pPr>
              <w:autoSpaceDE w:val="0"/>
              <w:autoSpaceDN w:val="0"/>
              <w:adjustRightInd w:val="0"/>
              <w:spacing w:after="0" w:line="240" w:lineRule="auto"/>
              <w:rPr>
                <w:rFonts w:ascii="Arial" w:hAnsi="Arial" w:cs="Arial"/>
                <w:color w:val="002060"/>
                <w:sz w:val="20"/>
                <w:szCs w:val="20"/>
              </w:rPr>
            </w:pPr>
            <w:r w:rsidRPr="00F5561D">
              <w:rPr>
                <w:rFonts w:ascii="Arial" w:hAnsi="Arial" w:cs="Arial"/>
                <w:color w:val="002060"/>
                <w:sz w:val="20"/>
                <w:szCs w:val="20"/>
              </w:rPr>
              <w:t>Within WGH, the post holder will:</w:t>
            </w:r>
          </w:p>
          <w:p w14:paraId="36151B55" w14:textId="77777777" w:rsidR="009D50F1" w:rsidRPr="00F5561D" w:rsidRDefault="009D50F1" w:rsidP="009B1C8C">
            <w:pPr>
              <w:autoSpaceDE w:val="0"/>
              <w:autoSpaceDN w:val="0"/>
              <w:adjustRightInd w:val="0"/>
              <w:spacing w:after="0" w:line="240" w:lineRule="auto"/>
              <w:rPr>
                <w:rFonts w:ascii="Arial" w:hAnsi="Arial" w:cs="Arial"/>
                <w:color w:val="002060"/>
                <w:sz w:val="20"/>
                <w:szCs w:val="20"/>
              </w:rPr>
            </w:pPr>
          </w:p>
          <w:p w14:paraId="62C66C29" w14:textId="77777777" w:rsidR="009B1C8C" w:rsidRPr="00F5561D" w:rsidRDefault="009B1C8C" w:rsidP="009D50F1">
            <w:pPr>
              <w:pStyle w:val="ListParagraph"/>
              <w:numPr>
                <w:ilvl w:val="0"/>
                <w:numId w:val="19"/>
              </w:numPr>
              <w:adjustRightInd w:val="0"/>
              <w:rPr>
                <w:rFonts w:ascii="Arial" w:hAnsi="Arial" w:cs="Arial"/>
                <w:color w:val="002060"/>
              </w:rPr>
            </w:pPr>
            <w:r w:rsidRPr="00F5561D">
              <w:rPr>
                <w:rFonts w:ascii="Arial" w:hAnsi="Arial" w:cs="Arial"/>
                <w:color w:val="002060"/>
              </w:rPr>
              <w:t>Provide timely assessment and management of patients presenting to the Emergency Depart</w:t>
            </w:r>
            <w:r w:rsidR="009D50F1" w:rsidRPr="00F5561D">
              <w:rPr>
                <w:rFonts w:ascii="Arial" w:hAnsi="Arial" w:cs="Arial"/>
                <w:color w:val="002060"/>
              </w:rPr>
              <w:t xml:space="preserve">ment with </w:t>
            </w:r>
            <w:r w:rsidRPr="00F5561D">
              <w:rPr>
                <w:rFonts w:ascii="Arial" w:hAnsi="Arial" w:cs="Arial"/>
                <w:color w:val="002060"/>
              </w:rPr>
              <w:t>self-harm, suicidal ideation, and acute psychiatric presentations</w:t>
            </w:r>
          </w:p>
          <w:p w14:paraId="71304A64" w14:textId="77777777" w:rsidR="009B1C8C" w:rsidRPr="00F5561D" w:rsidRDefault="009B1C8C" w:rsidP="009D50F1">
            <w:pPr>
              <w:pStyle w:val="ListParagraph"/>
              <w:numPr>
                <w:ilvl w:val="0"/>
                <w:numId w:val="19"/>
              </w:numPr>
              <w:adjustRightInd w:val="0"/>
              <w:rPr>
                <w:rFonts w:ascii="Arial" w:hAnsi="Arial" w:cs="Arial"/>
                <w:color w:val="002060"/>
              </w:rPr>
            </w:pPr>
            <w:r w:rsidRPr="00F5561D">
              <w:rPr>
                <w:rFonts w:ascii="Arial" w:hAnsi="Arial" w:cs="Arial"/>
                <w:color w:val="002060"/>
              </w:rPr>
              <w:t>Deliver liaison psychiatry input to medical and surgical inpatient</w:t>
            </w:r>
            <w:r w:rsidR="009D50F1" w:rsidRPr="00F5561D">
              <w:rPr>
                <w:rFonts w:ascii="Arial" w:hAnsi="Arial" w:cs="Arial"/>
                <w:color w:val="002060"/>
              </w:rPr>
              <w:t xml:space="preserve"> wards, including management of</w:t>
            </w:r>
            <w:r w:rsidR="006E0CCD" w:rsidRPr="00F5561D">
              <w:rPr>
                <w:rFonts w:ascii="Arial" w:hAnsi="Arial" w:cs="Arial"/>
                <w:color w:val="002060"/>
              </w:rPr>
              <w:t xml:space="preserve"> </w:t>
            </w:r>
            <w:r w:rsidRPr="00F5561D">
              <w:rPr>
                <w:rFonts w:ascii="Arial" w:hAnsi="Arial" w:cs="Arial"/>
                <w:color w:val="002060"/>
              </w:rPr>
              <w:t xml:space="preserve">delirium, </w:t>
            </w:r>
            <w:r w:rsidR="00AE379A" w:rsidRPr="00F5561D">
              <w:rPr>
                <w:rFonts w:ascii="Arial" w:hAnsi="Arial" w:cs="Arial"/>
                <w:color w:val="002060"/>
              </w:rPr>
              <w:t>behavioral</w:t>
            </w:r>
            <w:r w:rsidRPr="00F5561D">
              <w:rPr>
                <w:rFonts w:ascii="Arial" w:hAnsi="Arial" w:cs="Arial"/>
                <w:color w:val="002060"/>
              </w:rPr>
              <w:t xml:space="preserve"> disturbance, capacity assessments, and comorbid psychiatric conditions</w:t>
            </w:r>
          </w:p>
          <w:p w14:paraId="64A2D4F0" w14:textId="77777777" w:rsidR="009B1C8C" w:rsidRPr="00F5561D" w:rsidRDefault="009B1C8C" w:rsidP="009D50F1">
            <w:pPr>
              <w:pStyle w:val="ListParagraph"/>
              <w:numPr>
                <w:ilvl w:val="0"/>
                <w:numId w:val="19"/>
              </w:numPr>
              <w:adjustRightInd w:val="0"/>
              <w:rPr>
                <w:rFonts w:ascii="Arial" w:hAnsi="Arial" w:cs="Arial"/>
                <w:color w:val="002060"/>
              </w:rPr>
            </w:pPr>
            <w:r w:rsidRPr="00F5561D">
              <w:rPr>
                <w:rFonts w:ascii="Arial" w:hAnsi="Arial" w:cs="Arial"/>
                <w:color w:val="002060"/>
              </w:rPr>
              <w:t>Provide input to specialty areas including Geriatric Medicine, ICU, oncology, and neurology</w:t>
            </w:r>
          </w:p>
          <w:p w14:paraId="55CFE9B5" w14:textId="77777777" w:rsidR="009B1C8C" w:rsidRPr="00F5561D" w:rsidRDefault="009B1C8C" w:rsidP="009D50F1">
            <w:pPr>
              <w:pStyle w:val="ListParagraph"/>
              <w:numPr>
                <w:ilvl w:val="0"/>
                <w:numId w:val="19"/>
              </w:numPr>
              <w:adjustRightInd w:val="0"/>
              <w:rPr>
                <w:rFonts w:ascii="Arial" w:hAnsi="Arial" w:cs="Arial"/>
                <w:color w:val="002060"/>
              </w:rPr>
            </w:pPr>
            <w:r w:rsidRPr="00F5561D">
              <w:rPr>
                <w:rFonts w:ascii="Arial" w:hAnsi="Arial" w:cs="Arial"/>
                <w:color w:val="002060"/>
              </w:rPr>
              <w:t>Participate in multidisciplinary team meetings, case discussions, and discharge planning.</w:t>
            </w:r>
          </w:p>
          <w:p w14:paraId="24459B86" w14:textId="77777777" w:rsidR="009B1C8C" w:rsidRPr="00F5561D" w:rsidRDefault="009B1C8C" w:rsidP="009D50F1">
            <w:pPr>
              <w:pStyle w:val="ListParagraph"/>
              <w:numPr>
                <w:ilvl w:val="0"/>
                <w:numId w:val="19"/>
              </w:numPr>
              <w:adjustRightInd w:val="0"/>
              <w:rPr>
                <w:rFonts w:ascii="Arial" w:hAnsi="Arial" w:cs="Arial"/>
                <w:color w:val="002060"/>
              </w:rPr>
            </w:pPr>
            <w:r w:rsidRPr="00F5561D">
              <w:rPr>
                <w:rFonts w:ascii="Arial" w:hAnsi="Arial" w:cs="Arial"/>
                <w:color w:val="002060"/>
              </w:rPr>
              <w:lastRenderedPageBreak/>
              <w:t>Support and train NCHDs in psychiatry assessments and treatments in</w:t>
            </w:r>
            <w:r w:rsidR="009D50F1" w:rsidRPr="00F5561D">
              <w:rPr>
                <w:rFonts w:ascii="Arial" w:hAnsi="Arial" w:cs="Arial"/>
                <w:color w:val="002060"/>
              </w:rPr>
              <w:t xml:space="preserve"> the ED and on medical/surgical </w:t>
            </w:r>
            <w:r w:rsidRPr="00F5561D">
              <w:rPr>
                <w:rFonts w:ascii="Arial" w:hAnsi="Arial" w:cs="Arial"/>
                <w:color w:val="002060"/>
              </w:rPr>
              <w:t>wards.</w:t>
            </w:r>
          </w:p>
          <w:p w14:paraId="1D6C2432" w14:textId="77777777" w:rsidR="009B71B7" w:rsidRPr="00F5561D" w:rsidRDefault="009B1C8C" w:rsidP="009B71B7">
            <w:pPr>
              <w:pStyle w:val="ListParagraph"/>
              <w:numPr>
                <w:ilvl w:val="0"/>
                <w:numId w:val="19"/>
              </w:numPr>
              <w:adjustRightInd w:val="0"/>
              <w:rPr>
                <w:rFonts w:ascii="Arial" w:hAnsi="Arial" w:cs="Arial"/>
                <w:color w:val="002060"/>
              </w:rPr>
            </w:pPr>
            <w:r w:rsidRPr="00F5561D">
              <w:rPr>
                <w:rFonts w:ascii="Arial" w:hAnsi="Arial" w:cs="Arial"/>
                <w:color w:val="002060"/>
              </w:rPr>
              <w:t xml:space="preserve">Support the </w:t>
            </w:r>
            <w:r w:rsidR="00236991" w:rsidRPr="00F5561D">
              <w:rPr>
                <w:rFonts w:ascii="Arial" w:hAnsi="Arial" w:cs="Arial"/>
                <w:color w:val="002060"/>
              </w:rPr>
              <w:t xml:space="preserve">Perinatal MH Clinical </w:t>
            </w:r>
            <w:proofErr w:type="spellStart"/>
            <w:r w:rsidR="00236991" w:rsidRPr="00F5561D">
              <w:rPr>
                <w:rFonts w:ascii="Arial" w:hAnsi="Arial" w:cs="Arial"/>
                <w:color w:val="002060"/>
              </w:rPr>
              <w:t>Programme</w:t>
            </w:r>
            <w:proofErr w:type="spellEnd"/>
            <w:r w:rsidR="00236991" w:rsidRPr="00F5561D">
              <w:rPr>
                <w:rFonts w:ascii="Arial" w:hAnsi="Arial" w:cs="Arial"/>
                <w:color w:val="002060"/>
              </w:rPr>
              <w:t xml:space="preserve"> - </w:t>
            </w:r>
            <w:r w:rsidR="009B71B7" w:rsidRPr="00F5561D">
              <w:rPr>
                <w:rFonts w:ascii="Arial" w:hAnsi="Arial" w:cs="Arial"/>
                <w:color w:val="002060"/>
              </w:rPr>
              <w:t>There is a perinatal MH service in WGH, and shortly there will be recruitment for a perinatal MH consultant who will have 0.2 WTE input to the WGH. Therefore the majority of perinatal MH issues will be managed by this service. However in emergency situations the expertise of the liaison consultant may be required to support the perinatal MH service. It is envisioned that this will be a rare event.</w:t>
            </w:r>
          </w:p>
          <w:p w14:paraId="58B554B3" w14:textId="77777777" w:rsidR="009B1C8C" w:rsidRPr="00F5561D" w:rsidRDefault="009B1C8C" w:rsidP="009B71B7">
            <w:pPr>
              <w:autoSpaceDE w:val="0"/>
              <w:autoSpaceDN w:val="0"/>
              <w:adjustRightInd w:val="0"/>
              <w:spacing w:after="0" w:line="240" w:lineRule="auto"/>
              <w:rPr>
                <w:rFonts w:ascii="Arial" w:hAnsi="Arial" w:cs="Arial"/>
                <w:color w:val="002060"/>
                <w:sz w:val="20"/>
                <w:szCs w:val="20"/>
              </w:rPr>
            </w:pPr>
          </w:p>
          <w:p w14:paraId="3F7F3C41" w14:textId="77777777" w:rsidR="00236991" w:rsidRPr="00F5561D" w:rsidRDefault="00236991" w:rsidP="00236991">
            <w:pPr>
              <w:autoSpaceDE w:val="0"/>
              <w:autoSpaceDN w:val="0"/>
              <w:adjustRightInd w:val="0"/>
              <w:spacing w:after="0" w:line="240" w:lineRule="auto"/>
              <w:rPr>
                <w:rFonts w:ascii="Arial" w:hAnsi="Arial" w:cs="Arial"/>
                <w:color w:val="002060"/>
                <w:sz w:val="20"/>
                <w:szCs w:val="20"/>
              </w:rPr>
            </w:pPr>
            <w:r w:rsidRPr="00F5561D">
              <w:rPr>
                <w:rFonts w:ascii="Arial" w:hAnsi="Arial" w:cs="Arial"/>
                <w:color w:val="002060"/>
                <w:sz w:val="20"/>
                <w:szCs w:val="20"/>
              </w:rPr>
              <w:t>The post holder will also contribute to:</w:t>
            </w:r>
          </w:p>
          <w:p w14:paraId="0F3772AB" w14:textId="77777777" w:rsidR="00236991" w:rsidRPr="00F5561D" w:rsidRDefault="00236991" w:rsidP="00236991">
            <w:pPr>
              <w:autoSpaceDE w:val="0"/>
              <w:autoSpaceDN w:val="0"/>
              <w:adjustRightInd w:val="0"/>
              <w:spacing w:after="0" w:line="240" w:lineRule="auto"/>
              <w:rPr>
                <w:rFonts w:ascii="Arial" w:hAnsi="Arial" w:cs="Arial"/>
                <w:color w:val="002060"/>
                <w:sz w:val="20"/>
                <w:szCs w:val="20"/>
              </w:rPr>
            </w:pPr>
          </w:p>
          <w:p w14:paraId="5D36B08F" w14:textId="77777777" w:rsidR="00236991" w:rsidRPr="00F5561D" w:rsidRDefault="00236991" w:rsidP="00236991">
            <w:pPr>
              <w:pStyle w:val="ListParagraph"/>
              <w:numPr>
                <w:ilvl w:val="0"/>
                <w:numId w:val="20"/>
              </w:numPr>
              <w:adjustRightInd w:val="0"/>
              <w:rPr>
                <w:rFonts w:ascii="Arial" w:hAnsi="Arial" w:cs="Arial"/>
                <w:color w:val="002060"/>
              </w:rPr>
            </w:pPr>
            <w:r w:rsidRPr="00F5561D">
              <w:rPr>
                <w:rFonts w:ascii="Arial" w:hAnsi="Arial" w:cs="Arial"/>
                <w:color w:val="002060"/>
              </w:rPr>
              <w:t>Clinical governance, audit, and quality improvement initiatives</w:t>
            </w:r>
          </w:p>
          <w:p w14:paraId="16203EC2" w14:textId="77777777" w:rsidR="00236991" w:rsidRPr="00F5561D" w:rsidRDefault="00236991" w:rsidP="00236991">
            <w:pPr>
              <w:pStyle w:val="ListParagraph"/>
              <w:numPr>
                <w:ilvl w:val="0"/>
                <w:numId w:val="20"/>
              </w:numPr>
              <w:adjustRightInd w:val="0"/>
              <w:rPr>
                <w:rFonts w:ascii="Arial" w:hAnsi="Arial" w:cs="Arial"/>
                <w:color w:val="002060"/>
              </w:rPr>
            </w:pPr>
            <w:r w:rsidRPr="00F5561D">
              <w:rPr>
                <w:rFonts w:ascii="Arial" w:hAnsi="Arial" w:cs="Arial"/>
                <w:color w:val="002060"/>
              </w:rPr>
              <w:t>Education and training of NCHDs and acute hospital staff</w:t>
            </w:r>
          </w:p>
          <w:p w14:paraId="6E146606" w14:textId="77777777" w:rsidR="00236991" w:rsidRPr="00F5561D" w:rsidRDefault="00236991" w:rsidP="00236991">
            <w:pPr>
              <w:pStyle w:val="ListParagraph"/>
              <w:numPr>
                <w:ilvl w:val="0"/>
                <w:numId w:val="20"/>
              </w:numPr>
              <w:adjustRightInd w:val="0"/>
              <w:rPr>
                <w:rFonts w:ascii="Arial" w:hAnsi="Arial" w:cs="Arial"/>
                <w:color w:val="002060"/>
              </w:rPr>
            </w:pPr>
            <w:r w:rsidRPr="00F5561D">
              <w:rPr>
                <w:rFonts w:ascii="Arial" w:hAnsi="Arial" w:cs="Arial"/>
                <w:color w:val="002060"/>
              </w:rPr>
              <w:t>Development of structured liaison psychiatry pathways within WGH</w:t>
            </w:r>
          </w:p>
          <w:p w14:paraId="1F9AF44F" w14:textId="77777777" w:rsidR="00236991" w:rsidRPr="00F5561D" w:rsidRDefault="00236991" w:rsidP="00236991">
            <w:pPr>
              <w:pStyle w:val="ListParagraph"/>
              <w:numPr>
                <w:ilvl w:val="0"/>
                <w:numId w:val="20"/>
              </w:numPr>
              <w:adjustRightInd w:val="0"/>
              <w:rPr>
                <w:rFonts w:ascii="Arial" w:hAnsi="Arial" w:cs="Arial"/>
                <w:color w:val="002060"/>
              </w:rPr>
            </w:pPr>
            <w:r w:rsidRPr="00F5561D">
              <w:rPr>
                <w:rFonts w:ascii="Arial" w:hAnsi="Arial" w:cs="Arial"/>
                <w:color w:val="002060"/>
              </w:rPr>
              <w:t>At community level, the Consultant will support:</w:t>
            </w:r>
          </w:p>
          <w:p w14:paraId="169B458E" w14:textId="77777777" w:rsidR="00236991" w:rsidRPr="00F5561D" w:rsidRDefault="00236991" w:rsidP="00236991">
            <w:pPr>
              <w:pStyle w:val="ListParagraph"/>
              <w:numPr>
                <w:ilvl w:val="0"/>
                <w:numId w:val="20"/>
              </w:numPr>
              <w:adjustRightInd w:val="0"/>
              <w:rPr>
                <w:rFonts w:ascii="Arial" w:hAnsi="Arial" w:cs="Arial"/>
                <w:color w:val="002060"/>
              </w:rPr>
            </w:pPr>
            <w:r w:rsidRPr="00F5561D">
              <w:rPr>
                <w:rFonts w:ascii="Arial" w:hAnsi="Arial" w:cs="Arial"/>
                <w:color w:val="002060"/>
              </w:rPr>
              <w:t>Continuity of care between acute hospital presentations and community mental health teams</w:t>
            </w:r>
          </w:p>
          <w:p w14:paraId="5DC81DAB" w14:textId="77777777" w:rsidR="00236991" w:rsidRPr="00F5561D" w:rsidRDefault="00236991" w:rsidP="00236991">
            <w:pPr>
              <w:pStyle w:val="ListParagraph"/>
              <w:numPr>
                <w:ilvl w:val="0"/>
                <w:numId w:val="20"/>
              </w:numPr>
              <w:adjustRightInd w:val="0"/>
              <w:rPr>
                <w:rFonts w:ascii="Arial" w:hAnsi="Arial" w:cs="Arial"/>
                <w:color w:val="002060"/>
              </w:rPr>
            </w:pPr>
            <w:r w:rsidRPr="00F5561D">
              <w:rPr>
                <w:rFonts w:ascii="Arial" w:hAnsi="Arial" w:cs="Arial"/>
                <w:color w:val="002060"/>
              </w:rPr>
              <w:t>Integration with crisis resolution team (CRT) within the Waterford-Wexford MHS based in Waterford</w:t>
            </w:r>
          </w:p>
          <w:p w14:paraId="61271517" w14:textId="77777777" w:rsidR="00236991" w:rsidRPr="00F5561D" w:rsidRDefault="00236991" w:rsidP="00236991">
            <w:pPr>
              <w:pStyle w:val="ListParagraph"/>
              <w:adjustRightInd w:val="0"/>
              <w:rPr>
                <w:rFonts w:ascii="Arial" w:hAnsi="Arial" w:cs="Arial"/>
                <w:color w:val="002060"/>
              </w:rPr>
            </w:pPr>
          </w:p>
          <w:p w14:paraId="336109BE" w14:textId="77777777" w:rsidR="009B1C8C" w:rsidRPr="00F5561D" w:rsidRDefault="00236991" w:rsidP="00236991">
            <w:pPr>
              <w:autoSpaceDE w:val="0"/>
              <w:autoSpaceDN w:val="0"/>
              <w:adjustRightInd w:val="0"/>
              <w:spacing w:after="0" w:line="240" w:lineRule="auto"/>
              <w:rPr>
                <w:rFonts w:ascii="Arial" w:hAnsi="Arial" w:cs="Arial"/>
                <w:color w:val="002060"/>
                <w:sz w:val="20"/>
                <w:szCs w:val="20"/>
              </w:rPr>
            </w:pPr>
            <w:r w:rsidRPr="00F5561D">
              <w:rPr>
                <w:rFonts w:ascii="Arial" w:hAnsi="Arial" w:cs="Arial"/>
                <w:color w:val="002060"/>
                <w:sz w:val="20"/>
                <w:szCs w:val="20"/>
              </w:rPr>
              <w:t>The majority of clinical activity will be based within the acute hospital, reflecting the primary function of the role, with the remainder allocated to service integration, governance, and service development across Waterford-Wexford Mental Health Services.</w:t>
            </w:r>
          </w:p>
          <w:p w14:paraId="2CBF9790" w14:textId="77777777" w:rsidR="00F042C4" w:rsidRPr="00F5561D" w:rsidRDefault="00F042C4" w:rsidP="009B71B7">
            <w:pPr>
              <w:autoSpaceDE w:val="0"/>
              <w:autoSpaceDN w:val="0"/>
              <w:adjustRightInd w:val="0"/>
              <w:spacing w:after="0" w:line="240" w:lineRule="auto"/>
              <w:rPr>
                <w:rFonts w:ascii="Arial" w:hAnsi="Arial" w:cs="Arial"/>
                <w:color w:val="002060"/>
                <w:sz w:val="20"/>
                <w:szCs w:val="20"/>
              </w:rPr>
            </w:pPr>
          </w:p>
          <w:p w14:paraId="4D264B79" w14:textId="77777777" w:rsidR="009B71B7" w:rsidRPr="00F5561D" w:rsidRDefault="009B71B7" w:rsidP="009B71B7">
            <w:pPr>
              <w:autoSpaceDE w:val="0"/>
              <w:autoSpaceDN w:val="0"/>
              <w:adjustRightInd w:val="0"/>
              <w:spacing w:after="0" w:line="240" w:lineRule="auto"/>
              <w:rPr>
                <w:rFonts w:ascii="Arial" w:hAnsi="Arial" w:cs="Arial"/>
                <w:color w:val="002060"/>
                <w:sz w:val="20"/>
                <w:szCs w:val="20"/>
              </w:rPr>
            </w:pPr>
            <w:r w:rsidRPr="00F5561D">
              <w:rPr>
                <w:rFonts w:ascii="Arial" w:hAnsi="Arial" w:cs="Arial"/>
                <w:color w:val="002060"/>
                <w:sz w:val="20"/>
                <w:szCs w:val="20"/>
              </w:rPr>
              <w:t>The successful candidate will join the 'on-call' rota which is currently structured on a 1 in 15 basis. This 'out of hours' service delivery is not currently based on structured clinical commitments at weekends but the consultant 'on-call', attends the Department of Psychiatric UHW on a daily basis at weekends and on bank holidays to ensure that there is a senior medical decision maker available to assess all in-patients with 24 hours of admission and to review in-patients whenever there is clinical concern regarding patient welfare or suitability for transfer or discharge. Future service developments are likely to result in a need to devise formal arrangements for extended consultant presence at inpatient and/or day treatment facilities over weekends and bank holidays.</w:t>
            </w:r>
          </w:p>
          <w:p w14:paraId="512A4AD4" w14:textId="77777777" w:rsidR="00D64E3A" w:rsidRPr="00F5561D" w:rsidRDefault="00D64E3A" w:rsidP="009B71B7">
            <w:pPr>
              <w:autoSpaceDE w:val="0"/>
              <w:autoSpaceDN w:val="0"/>
              <w:adjustRightInd w:val="0"/>
              <w:spacing w:after="0" w:line="240" w:lineRule="auto"/>
              <w:rPr>
                <w:rFonts w:ascii="Arial" w:hAnsi="Arial" w:cs="Arial"/>
                <w:color w:val="002060"/>
                <w:sz w:val="20"/>
                <w:szCs w:val="20"/>
              </w:rPr>
            </w:pPr>
          </w:p>
          <w:p w14:paraId="5E859A1B" w14:textId="77777777" w:rsidR="00D64E3A" w:rsidRPr="00F5561D" w:rsidRDefault="00D64E3A" w:rsidP="009B71B7">
            <w:pPr>
              <w:autoSpaceDE w:val="0"/>
              <w:autoSpaceDN w:val="0"/>
              <w:adjustRightInd w:val="0"/>
              <w:spacing w:after="0" w:line="240" w:lineRule="auto"/>
              <w:rPr>
                <w:rFonts w:ascii="Arial" w:hAnsi="Arial" w:cs="Arial"/>
                <w:color w:val="002060"/>
                <w:sz w:val="20"/>
                <w:szCs w:val="20"/>
              </w:rPr>
            </w:pPr>
          </w:p>
          <w:p w14:paraId="4675D7A6" w14:textId="77777777" w:rsidR="009B71B7" w:rsidRPr="00F5561D" w:rsidRDefault="009B71B7" w:rsidP="009B71B7">
            <w:pPr>
              <w:autoSpaceDE w:val="0"/>
              <w:autoSpaceDN w:val="0"/>
              <w:adjustRightInd w:val="0"/>
              <w:spacing w:after="0" w:line="240" w:lineRule="auto"/>
              <w:rPr>
                <w:rFonts w:ascii="Arial" w:hAnsi="Arial" w:cs="Arial"/>
                <w:color w:val="002060"/>
                <w:sz w:val="20"/>
                <w:szCs w:val="20"/>
              </w:rPr>
            </w:pPr>
          </w:p>
          <w:p w14:paraId="31DECCFA" w14:textId="77777777" w:rsidR="009B71B7" w:rsidRPr="00F5561D" w:rsidRDefault="009B71B7" w:rsidP="009B71B7">
            <w:pPr>
              <w:autoSpaceDE w:val="0"/>
              <w:autoSpaceDN w:val="0"/>
              <w:adjustRightInd w:val="0"/>
              <w:spacing w:after="0" w:line="240" w:lineRule="auto"/>
              <w:rPr>
                <w:rFonts w:ascii="Arial" w:hAnsi="Arial" w:cs="Arial"/>
                <w:color w:val="002060"/>
                <w:sz w:val="20"/>
                <w:szCs w:val="20"/>
              </w:rPr>
            </w:pPr>
          </w:p>
        </w:tc>
      </w:tr>
      <w:tr w:rsidR="001D4D7C" w:rsidRPr="00F5561D" w14:paraId="5B731ADF" w14:textId="77777777" w:rsidTr="006E0CCD">
        <w:tc>
          <w:tcPr>
            <w:tcW w:w="2172" w:type="dxa"/>
          </w:tcPr>
          <w:p w14:paraId="4CC621D8" w14:textId="77777777" w:rsidR="001D4D7C" w:rsidRPr="00F5561D" w:rsidRDefault="001D4D7C" w:rsidP="001D4D7C">
            <w:pPr>
              <w:spacing w:after="0" w:line="240" w:lineRule="auto"/>
              <w:rPr>
                <w:rFonts w:ascii="Arial" w:eastAsia="Times New Roman" w:hAnsi="Arial" w:cs="Arial"/>
                <w:b/>
                <w:bCs/>
                <w:color w:val="002060"/>
                <w:sz w:val="20"/>
                <w:szCs w:val="20"/>
                <w:lang w:val="en-GB" w:eastAsia="en-GB"/>
              </w:rPr>
            </w:pPr>
            <w:r w:rsidRPr="00F5561D">
              <w:rPr>
                <w:rFonts w:ascii="Arial" w:eastAsia="Times New Roman" w:hAnsi="Arial" w:cs="Arial"/>
                <w:b/>
                <w:bCs/>
                <w:color w:val="002060"/>
                <w:sz w:val="20"/>
                <w:szCs w:val="20"/>
                <w:lang w:val="en-GB" w:eastAsia="en-GB"/>
              </w:rPr>
              <w:lastRenderedPageBreak/>
              <w:t xml:space="preserve">Purpose of the Post </w:t>
            </w:r>
          </w:p>
        </w:tc>
        <w:tc>
          <w:tcPr>
            <w:tcW w:w="8160" w:type="dxa"/>
          </w:tcPr>
          <w:p w14:paraId="680D2738" w14:textId="77777777" w:rsidR="006E0CCD" w:rsidRPr="00F5561D" w:rsidRDefault="006E0CCD" w:rsidP="006E0CCD">
            <w:pPr>
              <w:autoSpaceDE w:val="0"/>
              <w:autoSpaceDN w:val="0"/>
              <w:adjustRightInd w:val="0"/>
              <w:spacing w:after="0" w:line="240" w:lineRule="auto"/>
              <w:rPr>
                <w:rFonts w:ascii="Arial" w:hAnsi="Arial" w:cs="Arial"/>
                <w:color w:val="002060"/>
                <w:sz w:val="20"/>
                <w:szCs w:val="20"/>
              </w:rPr>
            </w:pPr>
            <w:r w:rsidRPr="00F5561D">
              <w:rPr>
                <w:rFonts w:ascii="Arial" w:hAnsi="Arial" w:cs="Arial"/>
                <w:color w:val="002060"/>
                <w:sz w:val="20"/>
                <w:szCs w:val="20"/>
              </w:rPr>
              <w:t>The establishment of this new Consultant Psychiatrist in Liaison Psychiatry post will deliver a significant enhancement in service provision within Wexford General Hospital by introducing consistent senior clinical leadership to liaison psychiatry. This will:</w:t>
            </w:r>
          </w:p>
          <w:p w14:paraId="5BA681AF" w14:textId="77777777" w:rsidR="006E0CCD" w:rsidRPr="00F5561D" w:rsidRDefault="006E0CCD" w:rsidP="006E0CCD">
            <w:pPr>
              <w:autoSpaceDE w:val="0"/>
              <w:autoSpaceDN w:val="0"/>
              <w:adjustRightInd w:val="0"/>
              <w:spacing w:after="0" w:line="240" w:lineRule="auto"/>
              <w:rPr>
                <w:rFonts w:ascii="Arial" w:hAnsi="Arial" w:cs="Arial"/>
                <w:color w:val="002060"/>
                <w:sz w:val="20"/>
                <w:szCs w:val="20"/>
              </w:rPr>
            </w:pPr>
          </w:p>
          <w:p w14:paraId="1DC9F775" w14:textId="77777777" w:rsidR="006E0CCD" w:rsidRPr="00F5561D" w:rsidRDefault="006E0CCD" w:rsidP="006E0CCD">
            <w:pPr>
              <w:pStyle w:val="ListParagraph"/>
              <w:numPr>
                <w:ilvl w:val="0"/>
                <w:numId w:val="22"/>
              </w:numPr>
              <w:adjustRightInd w:val="0"/>
              <w:rPr>
                <w:rFonts w:ascii="Arial" w:hAnsi="Arial" w:cs="Arial"/>
                <w:color w:val="002060"/>
              </w:rPr>
            </w:pPr>
            <w:r w:rsidRPr="00F5561D">
              <w:rPr>
                <w:rFonts w:ascii="Arial" w:hAnsi="Arial" w:cs="Arial"/>
                <w:color w:val="002060"/>
              </w:rPr>
              <w:t>Ensure timely access to senior decision-making for patients presenting with self-harm, suicidal ideation, and complex psychiatric needs</w:t>
            </w:r>
          </w:p>
          <w:p w14:paraId="68271805" w14:textId="77777777" w:rsidR="006E0CCD" w:rsidRPr="00F5561D" w:rsidRDefault="006E0CCD" w:rsidP="006E0CCD">
            <w:pPr>
              <w:pStyle w:val="ListParagraph"/>
              <w:numPr>
                <w:ilvl w:val="0"/>
                <w:numId w:val="22"/>
              </w:numPr>
              <w:adjustRightInd w:val="0"/>
              <w:rPr>
                <w:rFonts w:ascii="Arial" w:hAnsi="Arial" w:cs="Arial"/>
                <w:color w:val="002060"/>
              </w:rPr>
            </w:pPr>
            <w:r w:rsidRPr="00F5561D">
              <w:rPr>
                <w:rFonts w:ascii="Arial" w:hAnsi="Arial" w:cs="Arial"/>
                <w:color w:val="002060"/>
              </w:rPr>
              <w:t>Improve patient flow within the Emergency Department and reduce delays in assessment and disposition</w:t>
            </w:r>
          </w:p>
          <w:p w14:paraId="3ED173D3" w14:textId="77777777" w:rsidR="006E0CCD" w:rsidRPr="00F5561D" w:rsidRDefault="006E0CCD" w:rsidP="006E0CCD">
            <w:pPr>
              <w:pStyle w:val="ListParagraph"/>
              <w:numPr>
                <w:ilvl w:val="0"/>
                <w:numId w:val="22"/>
              </w:numPr>
              <w:adjustRightInd w:val="0"/>
              <w:rPr>
                <w:rFonts w:ascii="Arial" w:hAnsi="Arial" w:cs="Arial"/>
                <w:color w:val="002060"/>
              </w:rPr>
            </w:pPr>
            <w:r w:rsidRPr="00F5561D">
              <w:rPr>
                <w:rFonts w:ascii="Arial" w:hAnsi="Arial" w:cs="Arial"/>
                <w:color w:val="002060"/>
              </w:rPr>
              <w:t xml:space="preserve">Enhance the management of comorbid psychiatric conditions in medical and surgical inpatients, including delirium and </w:t>
            </w:r>
            <w:proofErr w:type="spellStart"/>
            <w:r w:rsidRPr="00F5561D">
              <w:rPr>
                <w:rFonts w:ascii="Arial" w:hAnsi="Arial" w:cs="Arial"/>
                <w:color w:val="002060"/>
              </w:rPr>
              <w:t>behavioural</w:t>
            </w:r>
            <w:proofErr w:type="spellEnd"/>
            <w:r w:rsidRPr="00F5561D">
              <w:rPr>
                <w:rFonts w:ascii="Arial" w:hAnsi="Arial" w:cs="Arial"/>
                <w:color w:val="002060"/>
              </w:rPr>
              <w:t xml:space="preserve"> disturbance</w:t>
            </w:r>
          </w:p>
          <w:p w14:paraId="045530BC" w14:textId="77777777" w:rsidR="006E0CCD" w:rsidRPr="00F5561D" w:rsidRDefault="006E0CCD" w:rsidP="006E0CCD">
            <w:pPr>
              <w:pStyle w:val="ListParagraph"/>
              <w:numPr>
                <w:ilvl w:val="0"/>
                <w:numId w:val="22"/>
              </w:numPr>
              <w:adjustRightInd w:val="0"/>
              <w:rPr>
                <w:rFonts w:ascii="Arial" w:hAnsi="Arial" w:cs="Arial"/>
                <w:color w:val="002060"/>
              </w:rPr>
            </w:pPr>
            <w:r w:rsidRPr="00F5561D">
              <w:rPr>
                <w:rFonts w:ascii="Arial" w:hAnsi="Arial" w:cs="Arial"/>
                <w:color w:val="002060"/>
              </w:rPr>
              <w:t>Reduce length of stay and delayed discharges through earlier intervention and coordinated care planning</w:t>
            </w:r>
          </w:p>
          <w:p w14:paraId="533B4FEC" w14:textId="77777777" w:rsidR="006E0CCD" w:rsidRPr="00F5561D" w:rsidRDefault="006E0CCD" w:rsidP="006E0CCD">
            <w:pPr>
              <w:pStyle w:val="ListParagraph"/>
              <w:numPr>
                <w:ilvl w:val="0"/>
                <w:numId w:val="22"/>
              </w:numPr>
              <w:adjustRightInd w:val="0"/>
              <w:rPr>
                <w:rFonts w:ascii="Arial" w:hAnsi="Arial" w:cs="Arial"/>
                <w:color w:val="002060"/>
              </w:rPr>
            </w:pPr>
            <w:r w:rsidRPr="00F5561D">
              <w:rPr>
                <w:rFonts w:ascii="Arial" w:hAnsi="Arial" w:cs="Arial"/>
                <w:color w:val="002060"/>
              </w:rPr>
              <w:t>Strengthen clinical governance, risk management, and quality of care</w:t>
            </w:r>
          </w:p>
          <w:p w14:paraId="2575F058" w14:textId="77777777" w:rsidR="006E0CCD" w:rsidRPr="00F5561D" w:rsidRDefault="006E0CCD" w:rsidP="006E0CCD">
            <w:pPr>
              <w:pStyle w:val="ListParagraph"/>
              <w:numPr>
                <w:ilvl w:val="0"/>
                <w:numId w:val="22"/>
              </w:numPr>
              <w:adjustRightInd w:val="0"/>
              <w:rPr>
                <w:rFonts w:ascii="Arial" w:hAnsi="Arial" w:cs="Arial"/>
                <w:color w:val="002060"/>
              </w:rPr>
            </w:pPr>
            <w:r w:rsidRPr="00F5561D">
              <w:rPr>
                <w:rFonts w:ascii="Arial" w:hAnsi="Arial" w:cs="Arial"/>
                <w:color w:val="002060"/>
              </w:rPr>
              <w:t>Support the development of a structured, multidisciplinary liaison psychiatry service aligned with national models of care</w:t>
            </w:r>
          </w:p>
          <w:p w14:paraId="3892311E" w14:textId="77777777" w:rsidR="006E0CCD" w:rsidRPr="00F5561D" w:rsidRDefault="006E0CCD" w:rsidP="00523BFA">
            <w:pPr>
              <w:pStyle w:val="ListParagraph"/>
              <w:numPr>
                <w:ilvl w:val="0"/>
                <w:numId w:val="22"/>
              </w:numPr>
              <w:adjustRightInd w:val="0"/>
              <w:rPr>
                <w:rFonts w:ascii="Arial" w:eastAsiaTheme="minorHAnsi" w:hAnsi="Arial" w:cs="Arial"/>
                <w:color w:val="002060"/>
                <w:lang w:val="en-IE" w:eastAsia="en-US"/>
              </w:rPr>
            </w:pPr>
            <w:r w:rsidRPr="00F5561D">
              <w:rPr>
                <w:rFonts w:ascii="Arial" w:hAnsi="Arial" w:cs="Arial"/>
                <w:color w:val="002060"/>
              </w:rPr>
              <w:t>Improve integration between acute hospital and community mental health services, ensuring continuity of care</w:t>
            </w:r>
          </w:p>
        </w:tc>
      </w:tr>
      <w:tr w:rsidR="001D4D7C" w:rsidRPr="00F5561D" w14:paraId="05EDA7F7" w14:textId="77777777" w:rsidTr="006E0CCD">
        <w:tc>
          <w:tcPr>
            <w:tcW w:w="2172" w:type="dxa"/>
          </w:tcPr>
          <w:p w14:paraId="69DAC815" w14:textId="77777777" w:rsidR="001D4D7C" w:rsidRPr="00F5561D" w:rsidRDefault="001D4D7C" w:rsidP="001D4D7C">
            <w:pPr>
              <w:spacing w:after="0" w:line="240" w:lineRule="auto"/>
              <w:rPr>
                <w:rFonts w:ascii="Arial" w:eastAsia="Times New Roman" w:hAnsi="Arial" w:cs="Arial"/>
                <w:b/>
                <w:bCs/>
                <w:color w:val="002060"/>
                <w:sz w:val="20"/>
                <w:szCs w:val="20"/>
                <w:lang w:val="en-GB" w:eastAsia="en-GB"/>
              </w:rPr>
            </w:pPr>
            <w:r w:rsidRPr="00F5561D">
              <w:rPr>
                <w:rFonts w:ascii="Arial" w:eastAsia="Times New Roman" w:hAnsi="Arial" w:cs="Arial"/>
                <w:b/>
                <w:bCs/>
                <w:color w:val="002060"/>
                <w:sz w:val="20"/>
                <w:szCs w:val="20"/>
                <w:lang w:val="en-GB" w:eastAsia="en-GB"/>
              </w:rPr>
              <w:t>Reporting Relationship</w:t>
            </w:r>
          </w:p>
        </w:tc>
        <w:tc>
          <w:tcPr>
            <w:tcW w:w="8160" w:type="dxa"/>
          </w:tcPr>
          <w:p w14:paraId="093ABD20" w14:textId="77777777" w:rsidR="001D4D7C" w:rsidRPr="00F5561D" w:rsidRDefault="001D4D7C" w:rsidP="001D4D7C">
            <w:pPr>
              <w:spacing w:after="0" w:line="240" w:lineRule="auto"/>
              <w:jc w:val="both"/>
              <w:rPr>
                <w:rFonts w:ascii="Arial" w:eastAsia="Times New Roman" w:hAnsi="Arial" w:cs="Arial"/>
                <w:color w:val="002060"/>
                <w:sz w:val="20"/>
                <w:szCs w:val="20"/>
                <w:lang w:val="en-GB" w:eastAsia="en-GB"/>
              </w:rPr>
            </w:pPr>
            <w:r w:rsidRPr="00F5561D">
              <w:rPr>
                <w:rFonts w:ascii="Arial" w:eastAsia="Times New Roman" w:hAnsi="Arial" w:cs="Arial"/>
                <w:color w:val="002060"/>
                <w:sz w:val="20"/>
                <w:szCs w:val="20"/>
                <w:lang w:val="en-GB" w:eastAsia="en-GB"/>
              </w:rPr>
              <w:t xml:space="preserve">The Consultant’s reporting relationship and accountability for the discharge of his/her contract is: </w:t>
            </w:r>
          </w:p>
          <w:p w14:paraId="2D7632E4" w14:textId="77777777" w:rsidR="001D4D7C" w:rsidRPr="00F5561D" w:rsidRDefault="001D4D7C" w:rsidP="001D4D7C">
            <w:pPr>
              <w:spacing w:after="0" w:line="240" w:lineRule="auto"/>
              <w:jc w:val="both"/>
              <w:rPr>
                <w:rFonts w:ascii="Arial" w:eastAsia="Times New Roman" w:hAnsi="Arial" w:cs="Arial"/>
                <w:color w:val="002060"/>
                <w:sz w:val="20"/>
                <w:szCs w:val="20"/>
                <w:lang w:val="en-GB" w:eastAsia="en-GB"/>
              </w:rPr>
            </w:pPr>
          </w:p>
          <w:p w14:paraId="2A8B2C7F" w14:textId="77777777" w:rsidR="001D4D7C" w:rsidRPr="00F5561D" w:rsidRDefault="001D4D7C" w:rsidP="001D4D7C">
            <w:pPr>
              <w:numPr>
                <w:ilvl w:val="0"/>
                <w:numId w:val="8"/>
              </w:numPr>
              <w:spacing w:after="0" w:line="240" w:lineRule="auto"/>
              <w:jc w:val="both"/>
              <w:rPr>
                <w:rFonts w:ascii="Arial" w:eastAsia="Times New Roman" w:hAnsi="Arial" w:cs="Arial"/>
                <w:color w:val="002060"/>
                <w:sz w:val="20"/>
                <w:szCs w:val="20"/>
                <w:lang w:val="en-GB" w:eastAsia="en-GB"/>
              </w:rPr>
            </w:pPr>
            <w:r w:rsidRPr="00F5561D">
              <w:rPr>
                <w:rFonts w:ascii="Arial" w:eastAsia="Times New Roman" w:hAnsi="Arial" w:cs="Arial"/>
                <w:color w:val="002060"/>
                <w:sz w:val="20"/>
                <w:szCs w:val="20"/>
                <w:lang w:val="en-GB" w:eastAsia="en-GB"/>
              </w:rPr>
              <w:t>to the Clinical Director and the Area Manager, Community Health Organisation (where the Consultant is employed by the HSE) / Chief Executive Officer (where the Consultant is not employed by the HSE)</w:t>
            </w:r>
          </w:p>
          <w:p w14:paraId="3836CB8B" w14:textId="77777777" w:rsidR="001D4D7C" w:rsidRPr="00F5561D" w:rsidRDefault="001D4D7C" w:rsidP="001D4D7C">
            <w:pPr>
              <w:spacing w:after="0" w:line="240" w:lineRule="auto"/>
              <w:ind w:left="1080"/>
              <w:jc w:val="both"/>
              <w:rPr>
                <w:rFonts w:ascii="Arial" w:eastAsia="Times New Roman" w:hAnsi="Arial" w:cs="Arial"/>
                <w:color w:val="002060"/>
                <w:sz w:val="20"/>
                <w:szCs w:val="20"/>
                <w:lang w:val="en-GB" w:eastAsia="en-GB"/>
              </w:rPr>
            </w:pPr>
          </w:p>
          <w:p w14:paraId="292B714F" w14:textId="77777777" w:rsidR="001D4D7C" w:rsidRPr="00F5561D" w:rsidRDefault="001D4D7C" w:rsidP="001D4D7C">
            <w:pPr>
              <w:spacing w:after="0" w:line="240" w:lineRule="auto"/>
              <w:jc w:val="both"/>
              <w:rPr>
                <w:rFonts w:ascii="Arial" w:eastAsia="Times New Roman" w:hAnsi="Arial" w:cs="Arial"/>
                <w:b/>
                <w:iCs/>
                <w:color w:val="002060"/>
                <w:sz w:val="20"/>
                <w:szCs w:val="20"/>
                <w:lang w:val="en-GB" w:eastAsia="en-GB"/>
              </w:rPr>
            </w:pPr>
            <w:r w:rsidRPr="00F5561D">
              <w:rPr>
                <w:rFonts w:ascii="Arial" w:eastAsia="Times New Roman" w:hAnsi="Arial" w:cs="Arial"/>
                <w:b/>
                <w:iCs/>
                <w:color w:val="002060"/>
                <w:sz w:val="20"/>
                <w:szCs w:val="20"/>
                <w:lang w:val="en-GB" w:eastAsia="en-GB"/>
              </w:rPr>
              <w:t>Please outline reporting relationships associated with the post:</w:t>
            </w:r>
          </w:p>
          <w:p w14:paraId="02A6A710" w14:textId="77777777" w:rsidR="001D4D7C" w:rsidRPr="00F5561D" w:rsidRDefault="007F1BAE" w:rsidP="001D4D7C">
            <w:pPr>
              <w:numPr>
                <w:ilvl w:val="0"/>
                <w:numId w:val="13"/>
              </w:numPr>
              <w:spacing w:after="0" w:line="240" w:lineRule="auto"/>
              <w:jc w:val="both"/>
              <w:rPr>
                <w:rFonts w:ascii="Arial" w:hAnsi="Arial" w:cs="Arial"/>
                <w:iCs/>
                <w:color w:val="002060"/>
                <w:sz w:val="20"/>
                <w:szCs w:val="20"/>
              </w:rPr>
            </w:pPr>
            <w:r w:rsidRPr="00F5561D">
              <w:rPr>
                <w:rFonts w:ascii="Arial" w:hAnsi="Arial" w:cs="Arial"/>
                <w:iCs/>
                <w:color w:val="002060"/>
                <w:sz w:val="20"/>
                <w:szCs w:val="20"/>
              </w:rPr>
              <w:t xml:space="preserve">To the </w:t>
            </w:r>
            <w:r w:rsidR="001D4D7C" w:rsidRPr="00F5561D">
              <w:rPr>
                <w:rFonts w:ascii="Arial" w:hAnsi="Arial" w:cs="Arial"/>
                <w:iCs/>
                <w:color w:val="002060"/>
                <w:sz w:val="20"/>
                <w:szCs w:val="20"/>
              </w:rPr>
              <w:t>Executive Clinical Director, Carlow Kilkenny South Tipperary Waterford Wexford MHS</w:t>
            </w:r>
          </w:p>
          <w:p w14:paraId="4E63CF9A" w14:textId="77777777" w:rsidR="001D4D7C" w:rsidRPr="00F5561D" w:rsidRDefault="001D4D7C" w:rsidP="001D4D7C">
            <w:pPr>
              <w:numPr>
                <w:ilvl w:val="0"/>
                <w:numId w:val="13"/>
              </w:numPr>
              <w:spacing w:after="0" w:line="240" w:lineRule="auto"/>
              <w:jc w:val="both"/>
              <w:rPr>
                <w:rFonts w:ascii="Arial" w:hAnsi="Arial" w:cs="Arial"/>
                <w:iCs/>
                <w:color w:val="002060"/>
                <w:sz w:val="20"/>
                <w:szCs w:val="20"/>
              </w:rPr>
            </w:pPr>
            <w:r w:rsidRPr="00F5561D">
              <w:rPr>
                <w:rFonts w:ascii="Arial" w:hAnsi="Arial" w:cs="Arial"/>
                <w:iCs/>
                <w:color w:val="002060"/>
                <w:sz w:val="20"/>
                <w:szCs w:val="20"/>
              </w:rPr>
              <w:lastRenderedPageBreak/>
              <w:t xml:space="preserve">The </w:t>
            </w:r>
            <w:r w:rsidR="00F5561D" w:rsidRPr="00F5561D">
              <w:rPr>
                <w:rFonts w:ascii="Arial" w:hAnsi="Arial" w:cs="Arial"/>
                <w:iCs/>
                <w:color w:val="002060"/>
                <w:sz w:val="20"/>
                <w:szCs w:val="20"/>
              </w:rPr>
              <w:t xml:space="preserve">Integrated Service Lead, </w:t>
            </w:r>
            <w:r w:rsidRPr="00F5561D">
              <w:rPr>
                <w:rFonts w:ascii="Arial" w:hAnsi="Arial" w:cs="Arial"/>
                <w:iCs/>
                <w:color w:val="002060"/>
                <w:sz w:val="20"/>
                <w:szCs w:val="20"/>
              </w:rPr>
              <w:t>Waterford Wexford MHS</w:t>
            </w:r>
          </w:p>
          <w:p w14:paraId="66202907" w14:textId="77777777" w:rsidR="001D4D7C" w:rsidRPr="00F5561D" w:rsidRDefault="001D4D7C" w:rsidP="001D4D7C">
            <w:pPr>
              <w:spacing w:after="0" w:line="240" w:lineRule="auto"/>
              <w:ind w:left="1080"/>
              <w:jc w:val="both"/>
              <w:rPr>
                <w:rFonts w:ascii="Arial" w:eastAsia="Times New Roman" w:hAnsi="Arial" w:cs="Arial"/>
                <w:color w:val="002060"/>
                <w:sz w:val="20"/>
                <w:szCs w:val="20"/>
                <w:lang w:val="en-GB" w:eastAsia="en-GB"/>
              </w:rPr>
            </w:pPr>
          </w:p>
          <w:p w14:paraId="7AD2D977" w14:textId="77777777" w:rsidR="001D4D7C" w:rsidRPr="00F5561D" w:rsidRDefault="001D4D7C" w:rsidP="001D4D7C">
            <w:pPr>
              <w:spacing w:after="0" w:line="240" w:lineRule="auto"/>
              <w:jc w:val="both"/>
              <w:rPr>
                <w:rFonts w:ascii="Arial" w:eastAsia="Times New Roman" w:hAnsi="Arial" w:cs="Arial"/>
                <w:color w:val="002060"/>
                <w:sz w:val="20"/>
                <w:szCs w:val="20"/>
                <w:lang w:val="en-GB" w:eastAsia="en-GB"/>
              </w:rPr>
            </w:pPr>
          </w:p>
        </w:tc>
      </w:tr>
      <w:tr w:rsidR="001D4D7C" w:rsidRPr="00F5561D" w14:paraId="026404B2" w14:textId="77777777" w:rsidTr="006E0CCD">
        <w:tc>
          <w:tcPr>
            <w:tcW w:w="2172" w:type="dxa"/>
          </w:tcPr>
          <w:p w14:paraId="09515A6B" w14:textId="77777777" w:rsidR="001D4D7C" w:rsidRPr="00F5561D" w:rsidRDefault="001D4D7C" w:rsidP="001D4D7C">
            <w:pPr>
              <w:spacing w:after="0" w:line="240" w:lineRule="auto"/>
              <w:rPr>
                <w:rFonts w:ascii="Arial" w:eastAsia="Times New Roman" w:hAnsi="Arial" w:cs="Arial"/>
                <w:b/>
                <w:bCs/>
                <w:color w:val="002060"/>
                <w:sz w:val="20"/>
                <w:szCs w:val="20"/>
                <w:lang w:val="en-GB" w:eastAsia="en-GB"/>
              </w:rPr>
            </w:pPr>
            <w:r w:rsidRPr="00F5561D">
              <w:rPr>
                <w:rFonts w:ascii="Arial" w:eastAsia="Times New Roman" w:hAnsi="Arial" w:cs="Arial"/>
                <w:b/>
                <w:bCs/>
                <w:color w:val="002060"/>
                <w:sz w:val="20"/>
                <w:szCs w:val="20"/>
                <w:lang w:val="en-GB" w:eastAsia="en-GB"/>
              </w:rPr>
              <w:lastRenderedPageBreak/>
              <w:t>Key Working Relationships</w:t>
            </w:r>
          </w:p>
          <w:p w14:paraId="11066A61" w14:textId="77777777" w:rsidR="001D4D7C" w:rsidRPr="00F5561D" w:rsidRDefault="001D4D7C" w:rsidP="001D4D7C">
            <w:pPr>
              <w:spacing w:after="0" w:line="240" w:lineRule="auto"/>
              <w:rPr>
                <w:rFonts w:ascii="Arial" w:eastAsia="Times New Roman" w:hAnsi="Arial" w:cs="Arial"/>
                <w:b/>
                <w:bCs/>
                <w:color w:val="002060"/>
                <w:sz w:val="20"/>
                <w:szCs w:val="20"/>
                <w:lang w:val="en-GB" w:eastAsia="en-GB"/>
              </w:rPr>
            </w:pPr>
          </w:p>
        </w:tc>
        <w:tc>
          <w:tcPr>
            <w:tcW w:w="8160" w:type="dxa"/>
          </w:tcPr>
          <w:p w14:paraId="3E2BC4DC" w14:textId="77777777" w:rsidR="001D4D7C" w:rsidRPr="00F5561D" w:rsidRDefault="001D4D7C" w:rsidP="00236991">
            <w:pPr>
              <w:autoSpaceDE w:val="0"/>
              <w:autoSpaceDN w:val="0"/>
              <w:adjustRightInd w:val="0"/>
              <w:spacing w:after="0" w:line="240" w:lineRule="auto"/>
              <w:rPr>
                <w:rFonts w:ascii="Arial" w:hAnsi="Arial" w:cs="Arial"/>
                <w:color w:val="002060"/>
                <w:sz w:val="20"/>
                <w:szCs w:val="20"/>
              </w:rPr>
            </w:pPr>
            <w:r w:rsidRPr="00F5561D">
              <w:rPr>
                <w:rFonts w:ascii="Arial" w:hAnsi="Arial" w:cs="Arial"/>
                <w:iCs/>
                <w:color w:val="002060"/>
                <w:sz w:val="20"/>
                <w:szCs w:val="20"/>
              </w:rPr>
              <w:t xml:space="preserve">The successful post holder will have their administrative base </w:t>
            </w:r>
            <w:proofErr w:type="spellStart"/>
            <w:r w:rsidR="00236991" w:rsidRPr="00F5561D">
              <w:rPr>
                <w:rFonts w:ascii="Arial" w:hAnsi="Arial" w:cs="Arial"/>
                <w:iCs/>
                <w:color w:val="002060"/>
                <w:sz w:val="20"/>
                <w:szCs w:val="20"/>
              </w:rPr>
              <w:t>Selskar</w:t>
            </w:r>
            <w:proofErr w:type="spellEnd"/>
            <w:r w:rsidR="00236991" w:rsidRPr="00F5561D">
              <w:rPr>
                <w:rFonts w:ascii="Arial" w:hAnsi="Arial" w:cs="Arial"/>
                <w:iCs/>
                <w:color w:val="002060"/>
                <w:sz w:val="20"/>
                <w:szCs w:val="20"/>
              </w:rPr>
              <w:t xml:space="preserve"> House in Wexford town.  </w:t>
            </w:r>
            <w:r w:rsidR="00236991" w:rsidRPr="00F5561D">
              <w:rPr>
                <w:rFonts w:ascii="Arial" w:hAnsi="Arial" w:cs="Arial"/>
                <w:color w:val="002060"/>
                <w:sz w:val="20"/>
                <w:szCs w:val="20"/>
              </w:rPr>
              <w:t xml:space="preserve">The successful candidate to this post will join a team which currently consists of 1 Non-Consultant Hospital Doctor </w:t>
            </w:r>
            <w:r w:rsidR="00AE379A" w:rsidRPr="00F5561D">
              <w:rPr>
                <w:rFonts w:ascii="Arial" w:hAnsi="Arial" w:cs="Arial"/>
                <w:color w:val="002060"/>
                <w:sz w:val="20"/>
                <w:szCs w:val="20"/>
              </w:rPr>
              <w:t>(NCHD</w:t>
            </w:r>
            <w:r w:rsidR="00236991" w:rsidRPr="00F5561D">
              <w:rPr>
                <w:rFonts w:ascii="Arial" w:hAnsi="Arial" w:cs="Arial"/>
                <w:color w:val="002060"/>
                <w:sz w:val="20"/>
                <w:szCs w:val="20"/>
              </w:rPr>
              <w:t>), 5 Liaison Psychiatric Nurses, 1 Self-harm Clinical Assessment Nurse (SCAN), and an Assistant Director of Nursing (ADON).</w:t>
            </w:r>
          </w:p>
          <w:p w14:paraId="302BF98D" w14:textId="77777777" w:rsidR="00236991" w:rsidRPr="00F5561D" w:rsidRDefault="00236991" w:rsidP="00236991">
            <w:pPr>
              <w:autoSpaceDE w:val="0"/>
              <w:autoSpaceDN w:val="0"/>
              <w:adjustRightInd w:val="0"/>
              <w:spacing w:after="0" w:line="240" w:lineRule="auto"/>
              <w:rPr>
                <w:rFonts w:ascii="Arial" w:hAnsi="Arial" w:cs="Arial"/>
                <w:color w:val="002060"/>
                <w:sz w:val="20"/>
                <w:szCs w:val="20"/>
              </w:rPr>
            </w:pPr>
          </w:p>
          <w:p w14:paraId="22115098" w14:textId="77777777" w:rsidR="00236991" w:rsidRPr="00F5561D" w:rsidRDefault="00236991" w:rsidP="00236991">
            <w:pPr>
              <w:autoSpaceDE w:val="0"/>
              <w:autoSpaceDN w:val="0"/>
              <w:adjustRightInd w:val="0"/>
              <w:spacing w:after="0" w:line="240" w:lineRule="auto"/>
              <w:rPr>
                <w:rFonts w:ascii="Arial" w:hAnsi="Arial" w:cs="Arial"/>
                <w:color w:val="002060"/>
                <w:sz w:val="20"/>
                <w:szCs w:val="20"/>
              </w:rPr>
            </w:pPr>
            <w:r w:rsidRPr="00F5561D">
              <w:rPr>
                <w:rFonts w:ascii="Arial" w:hAnsi="Arial" w:cs="Arial"/>
                <w:color w:val="002060"/>
                <w:sz w:val="20"/>
                <w:szCs w:val="20"/>
              </w:rPr>
              <w:t>The Consultant Psychiatrist in Liaison Psychiatry will integrate within both the Waterford-</w:t>
            </w:r>
          </w:p>
          <w:p w14:paraId="0D4D9DCE" w14:textId="77777777" w:rsidR="00236991" w:rsidRPr="00F5561D" w:rsidRDefault="00236991" w:rsidP="00236991">
            <w:pPr>
              <w:autoSpaceDE w:val="0"/>
              <w:autoSpaceDN w:val="0"/>
              <w:adjustRightInd w:val="0"/>
              <w:spacing w:after="0" w:line="240" w:lineRule="auto"/>
              <w:rPr>
                <w:rFonts w:ascii="Arial" w:hAnsi="Arial" w:cs="Arial"/>
                <w:color w:val="002060"/>
                <w:sz w:val="20"/>
                <w:szCs w:val="20"/>
              </w:rPr>
            </w:pPr>
            <w:r w:rsidRPr="00F5561D">
              <w:rPr>
                <w:rFonts w:ascii="Arial" w:hAnsi="Arial" w:cs="Arial"/>
                <w:color w:val="002060"/>
                <w:sz w:val="20"/>
                <w:szCs w:val="20"/>
              </w:rPr>
              <w:t>Wexford Mental Health Services Consultant team, and the multidisciplinary team at Wexford General Hospital (WGH).</w:t>
            </w:r>
          </w:p>
          <w:p w14:paraId="75AB9F5B" w14:textId="77777777" w:rsidR="00236991" w:rsidRPr="00F5561D" w:rsidRDefault="00236991" w:rsidP="00236991">
            <w:pPr>
              <w:autoSpaceDE w:val="0"/>
              <w:autoSpaceDN w:val="0"/>
              <w:adjustRightInd w:val="0"/>
              <w:spacing w:after="0" w:line="240" w:lineRule="auto"/>
              <w:rPr>
                <w:rFonts w:ascii="Arial" w:hAnsi="Arial" w:cs="Arial"/>
                <w:color w:val="002060"/>
                <w:sz w:val="20"/>
                <w:szCs w:val="20"/>
              </w:rPr>
            </w:pPr>
          </w:p>
          <w:p w14:paraId="540D56C0" w14:textId="77777777" w:rsidR="00236991" w:rsidRPr="00F5561D" w:rsidRDefault="00236991" w:rsidP="00236991">
            <w:pPr>
              <w:autoSpaceDE w:val="0"/>
              <w:autoSpaceDN w:val="0"/>
              <w:adjustRightInd w:val="0"/>
              <w:spacing w:after="0" w:line="240" w:lineRule="auto"/>
              <w:rPr>
                <w:rFonts w:ascii="Arial" w:hAnsi="Arial" w:cs="Arial"/>
                <w:color w:val="002060"/>
                <w:sz w:val="20"/>
                <w:szCs w:val="20"/>
              </w:rPr>
            </w:pPr>
            <w:r w:rsidRPr="00F5561D">
              <w:rPr>
                <w:rFonts w:ascii="Arial" w:hAnsi="Arial" w:cs="Arial"/>
                <w:color w:val="002060"/>
                <w:sz w:val="20"/>
                <w:szCs w:val="20"/>
              </w:rPr>
              <w:t xml:space="preserve">The post holder will join the existing General Adult Psychiatry Consultant team serving the Wexford catchment area, which covers a population of approximately 163,919 based on Census 2022, providing specialist liaison psychiatry expertise to complement current sector-based services. The role will support continuity of care between acute hospital presentations and community mental health follow-up and contribute to </w:t>
            </w:r>
            <w:proofErr w:type="spellStart"/>
            <w:r w:rsidRPr="00F5561D">
              <w:rPr>
                <w:rFonts w:ascii="Arial" w:hAnsi="Arial" w:cs="Arial"/>
                <w:color w:val="002060"/>
                <w:sz w:val="20"/>
                <w:szCs w:val="20"/>
              </w:rPr>
              <w:t>shared</w:t>
            </w:r>
            <w:proofErr w:type="spellEnd"/>
            <w:r w:rsidRPr="00F5561D">
              <w:rPr>
                <w:rFonts w:ascii="Arial" w:hAnsi="Arial" w:cs="Arial"/>
                <w:color w:val="002060"/>
                <w:sz w:val="20"/>
                <w:szCs w:val="20"/>
              </w:rPr>
              <w:t xml:space="preserve"> on-call with Waterford-Wexford MHS, clinical governance, and service development structures.</w:t>
            </w:r>
          </w:p>
          <w:p w14:paraId="1EC5E4C9" w14:textId="77777777" w:rsidR="00236991" w:rsidRPr="00F5561D" w:rsidRDefault="00236991" w:rsidP="00236991">
            <w:pPr>
              <w:autoSpaceDE w:val="0"/>
              <w:autoSpaceDN w:val="0"/>
              <w:adjustRightInd w:val="0"/>
              <w:spacing w:after="0" w:line="240" w:lineRule="auto"/>
              <w:rPr>
                <w:rFonts w:ascii="Arial" w:hAnsi="Arial" w:cs="Arial"/>
                <w:color w:val="002060"/>
                <w:sz w:val="20"/>
                <w:szCs w:val="20"/>
              </w:rPr>
            </w:pPr>
          </w:p>
          <w:p w14:paraId="28E6AF1D" w14:textId="77777777" w:rsidR="00236991" w:rsidRPr="00F5561D" w:rsidRDefault="00236991" w:rsidP="00236991">
            <w:pPr>
              <w:autoSpaceDE w:val="0"/>
              <w:autoSpaceDN w:val="0"/>
              <w:adjustRightInd w:val="0"/>
              <w:spacing w:after="0" w:line="240" w:lineRule="auto"/>
              <w:rPr>
                <w:rFonts w:ascii="Arial" w:hAnsi="Arial" w:cs="Arial"/>
                <w:color w:val="002060"/>
                <w:sz w:val="20"/>
                <w:szCs w:val="20"/>
              </w:rPr>
            </w:pPr>
            <w:r w:rsidRPr="00F5561D">
              <w:rPr>
                <w:rFonts w:ascii="Arial" w:hAnsi="Arial" w:cs="Arial"/>
                <w:color w:val="002060"/>
                <w:sz w:val="20"/>
                <w:szCs w:val="20"/>
              </w:rPr>
              <w:t>Within WGH, the post holder will be a key member of the integrated acute care team, working closely with:</w:t>
            </w:r>
          </w:p>
          <w:p w14:paraId="34D8B8F0" w14:textId="77777777" w:rsidR="00236991" w:rsidRPr="00F5561D" w:rsidRDefault="00236991" w:rsidP="00236991">
            <w:pPr>
              <w:autoSpaceDE w:val="0"/>
              <w:autoSpaceDN w:val="0"/>
              <w:adjustRightInd w:val="0"/>
              <w:spacing w:after="0" w:line="240" w:lineRule="auto"/>
              <w:rPr>
                <w:rFonts w:ascii="Arial" w:hAnsi="Arial" w:cs="Arial"/>
                <w:color w:val="002060"/>
                <w:sz w:val="20"/>
                <w:szCs w:val="20"/>
              </w:rPr>
            </w:pPr>
          </w:p>
          <w:p w14:paraId="793B9B03" w14:textId="77777777" w:rsidR="00236991" w:rsidRPr="00F5561D" w:rsidRDefault="00236991" w:rsidP="00236991">
            <w:pPr>
              <w:pStyle w:val="ListParagraph"/>
              <w:numPr>
                <w:ilvl w:val="0"/>
                <w:numId w:val="21"/>
              </w:numPr>
              <w:adjustRightInd w:val="0"/>
              <w:rPr>
                <w:rFonts w:ascii="Arial" w:hAnsi="Arial" w:cs="Arial"/>
                <w:color w:val="002060"/>
              </w:rPr>
            </w:pPr>
            <w:r w:rsidRPr="00F5561D">
              <w:rPr>
                <w:rFonts w:ascii="Arial" w:hAnsi="Arial" w:cs="Arial"/>
                <w:color w:val="002060"/>
              </w:rPr>
              <w:t>Emergency Medicine, providing timely assessment of self-harm, suicidal ideation, and acute psychiatric presentations</w:t>
            </w:r>
          </w:p>
          <w:p w14:paraId="7EB6BB65" w14:textId="77777777" w:rsidR="00236991" w:rsidRPr="00F5561D" w:rsidRDefault="00236991" w:rsidP="00236991">
            <w:pPr>
              <w:pStyle w:val="ListParagraph"/>
              <w:numPr>
                <w:ilvl w:val="0"/>
                <w:numId w:val="21"/>
              </w:numPr>
              <w:adjustRightInd w:val="0"/>
              <w:rPr>
                <w:rFonts w:ascii="Arial" w:hAnsi="Arial" w:cs="Arial"/>
                <w:color w:val="002060"/>
              </w:rPr>
            </w:pPr>
            <w:r w:rsidRPr="00F5561D">
              <w:rPr>
                <w:rFonts w:ascii="Arial" w:hAnsi="Arial" w:cs="Arial"/>
                <w:color w:val="002060"/>
              </w:rPr>
              <w:t>General Medicine and Surgery, supporting management of comorbid psychiatric conditions and complex cases</w:t>
            </w:r>
          </w:p>
          <w:p w14:paraId="434014E4" w14:textId="77777777" w:rsidR="00236991" w:rsidRPr="00F5561D" w:rsidRDefault="00236991" w:rsidP="00236991">
            <w:pPr>
              <w:pStyle w:val="ListParagraph"/>
              <w:numPr>
                <w:ilvl w:val="0"/>
                <w:numId w:val="21"/>
              </w:numPr>
              <w:adjustRightInd w:val="0"/>
              <w:rPr>
                <w:rFonts w:ascii="Arial" w:hAnsi="Arial" w:cs="Arial"/>
                <w:color w:val="002060"/>
              </w:rPr>
            </w:pPr>
            <w:r w:rsidRPr="00F5561D">
              <w:rPr>
                <w:rFonts w:ascii="Arial" w:hAnsi="Arial" w:cs="Arial"/>
                <w:color w:val="002060"/>
              </w:rPr>
              <w:t>Geriatric Medicine, particularly in the management of delirium and cognitive impairment</w:t>
            </w:r>
          </w:p>
          <w:p w14:paraId="0C6E4AC5" w14:textId="77777777" w:rsidR="00236991" w:rsidRPr="00F5561D" w:rsidRDefault="00236991" w:rsidP="00236991">
            <w:pPr>
              <w:pStyle w:val="ListParagraph"/>
              <w:numPr>
                <w:ilvl w:val="0"/>
                <w:numId w:val="21"/>
              </w:numPr>
              <w:adjustRightInd w:val="0"/>
              <w:rPr>
                <w:rFonts w:ascii="Arial" w:hAnsi="Arial" w:cs="Arial"/>
                <w:color w:val="002060"/>
              </w:rPr>
            </w:pPr>
            <w:r w:rsidRPr="00F5561D">
              <w:rPr>
                <w:rFonts w:ascii="Arial" w:hAnsi="Arial" w:cs="Arial"/>
                <w:color w:val="002060"/>
              </w:rPr>
              <w:t>Other specialties including ICU, oncology, and neurology</w:t>
            </w:r>
          </w:p>
          <w:p w14:paraId="7E37162B" w14:textId="77777777" w:rsidR="00236991" w:rsidRPr="00F5561D" w:rsidRDefault="00236991" w:rsidP="00236991">
            <w:pPr>
              <w:autoSpaceDE w:val="0"/>
              <w:autoSpaceDN w:val="0"/>
              <w:adjustRightInd w:val="0"/>
              <w:spacing w:after="0" w:line="240" w:lineRule="auto"/>
              <w:rPr>
                <w:rFonts w:ascii="Arial" w:hAnsi="Arial" w:cs="Arial"/>
                <w:color w:val="002060"/>
                <w:sz w:val="20"/>
                <w:szCs w:val="20"/>
              </w:rPr>
            </w:pPr>
          </w:p>
          <w:p w14:paraId="225A6F14" w14:textId="77777777" w:rsidR="00236991" w:rsidRPr="00F5561D" w:rsidRDefault="00236991" w:rsidP="00236991">
            <w:pPr>
              <w:autoSpaceDE w:val="0"/>
              <w:autoSpaceDN w:val="0"/>
              <w:adjustRightInd w:val="0"/>
              <w:spacing w:after="0" w:line="240" w:lineRule="auto"/>
              <w:rPr>
                <w:rFonts w:ascii="Arial" w:hAnsi="Arial" w:cs="Arial"/>
                <w:color w:val="002060"/>
                <w:sz w:val="20"/>
                <w:szCs w:val="20"/>
              </w:rPr>
            </w:pPr>
            <w:r w:rsidRPr="00F5561D">
              <w:rPr>
                <w:rFonts w:ascii="Arial" w:hAnsi="Arial" w:cs="Arial"/>
                <w:color w:val="002060"/>
                <w:sz w:val="20"/>
                <w:szCs w:val="20"/>
              </w:rPr>
              <w:t>The post will also support the development of a multidisciplinary liaison psychiatry team, aligned with national models of care, and will contribute to education, training, and clinical governance within the hospital. Strong links will be established with community mental health teams and crisis services, ensuring seamless pathways of care and reducing fragmentation</w:t>
            </w:r>
            <w:r w:rsidR="006E0CCD" w:rsidRPr="00F5561D">
              <w:rPr>
                <w:rFonts w:ascii="Arial" w:hAnsi="Arial" w:cs="Arial"/>
                <w:color w:val="002060"/>
                <w:sz w:val="20"/>
                <w:szCs w:val="20"/>
              </w:rPr>
              <w:t>.</w:t>
            </w:r>
          </w:p>
        </w:tc>
      </w:tr>
      <w:tr w:rsidR="001D4D7C" w:rsidRPr="00F5561D" w14:paraId="224FD1FD" w14:textId="77777777" w:rsidTr="006E0CCD">
        <w:tc>
          <w:tcPr>
            <w:tcW w:w="2172" w:type="dxa"/>
          </w:tcPr>
          <w:p w14:paraId="5214DD81" w14:textId="77777777" w:rsidR="001D4D7C" w:rsidRPr="00F5561D" w:rsidRDefault="001D4D7C" w:rsidP="001D4D7C">
            <w:pPr>
              <w:spacing w:after="0" w:line="240" w:lineRule="auto"/>
              <w:rPr>
                <w:rFonts w:ascii="Arial" w:eastAsia="Times New Roman" w:hAnsi="Arial" w:cs="Arial"/>
                <w:b/>
                <w:bCs/>
                <w:color w:val="002060"/>
                <w:sz w:val="20"/>
                <w:szCs w:val="20"/>
                <w:lang w:val="en-GB" w:eastAsia="en-GB"/>
              </w:rPr>
            </w:pPr>
            <w:r w:rsidRPr="00F5561D">
              <w:rPr>
                <w:rFonts w:ascii="Arial" w:eastAsia="Times New Roman" w:hAnsi="Arial" w:cs="Arial"/>
                <w:b/>
                <w:bCs/>
                <w:color w:val="002060"/>
                <w:sz w:val="20"/>
                <w:szCs w:val="20"/>
                <w:lang w:val="en-GB" w:eastAsia="en-GB"/>
              </w:rPr>
              <w:t>Principal Duties and Responsibilities</w:t>
            </w:r>
          </w:p>
          <w:p w14:paraId="05828A97" w14:textId="77777777" w:rsidR="001D4D7C" w:rsidRPr="00F5561D" w:rsidRDefault="001D4D7C" w:rsidP="001D4D7C">
            <w:pPr>
              <w:spacing w:after="0" w:line="240" w:lineRule="auto"/>
              <w:rPr>
                <w:rFonts w:ascii="Arial" w:eastAsia="Times New Roman" w:hAnsi="Arial" w:cs="Arial"/>
                <w:b/>
                <w:bCs/>
                <w:color w:val="002060"/>
                <w:sz w:val="20"/>
                <w:szCs w:val="20"/>
                <w:lang w:val="en-GB" w:eastAsia="en-GB"/>
              </w:rPr>
            </w:pPr>
          </w:p>
        </w:tc>
        <w:tc>
          <w:tcPr>
            <w:tcW w:w="8160" w:type="dxa"/>
          </w:tcPr>
          <w:p w14:paraId="7C0B7C79" w14:textId="77777777" w:rsidR="001D4D7C" w:rsidRPr="00F5561D" w:rsidRDefault="001D4D7C" w:rsidP="001D4D7C">
            <w:pPr>
              <w:numPr>
                <w:ilvl w:val="0"/>
                <w:numId w:val="5"/>
              </w:numPr>
              <w:spacing w:after="0" w:line="240" w:lineRule="auto"/>
              <w:ind w:left="0"/>
              <w:jc w:val="both"/>
              <w:rPr>
                <w:rFonts w:ascii="Arial" w:hAnsi="Arial" w:cs="Arial"/>
                <w:iCs/>
                <w:color w:val="002060"/>
                <w:sz w:val="20"/>
                <w:szCs w:val="20"/>
              </w:rPr>
            </w:pPr>
            <w:r w:rsidRPr="00F5561D">
              <w:rPr>
                <w:rFonts w:ascii="Arial" w:hAnsi="Arial" w:cs="Arial"/>
                <w:color w:val="002060"/>
                <w:sz w:val="20"/>
                <w:szCs w:val="20"/>
              </w:rPr>
              <w:t>To support the Employer in the delivery of extended consultant-provided services the Employee’s core weekly working hours will (subject to paragraph 13.4 within the POCC23) be scheduled to occur between 8.00 am and 10.00 pm on rostered Mondays to Fridays and between 8.00 am and 6.00 pm on rostered Saturdays.</w:t>
            </w:r>
          </w:p>
          <w:p w14:paraId="5FB321F2" w14:textId="77777777" w:rsidR="001D4D7C" w:rsidRPr="00F5561D" w:rsidRDefault="001D4D7C" w:rsidP="001D4D7C">
            <w:pPr>
              <w:numPr>
                <w:ilvl w:val="0"/>
                <w:numId w:val="5"/>
              </w:numPr>
              <w:spacing w:after="0" w:line="240" w:lineRule="auto"/>
              <w:ind w:left="0"/>
              <w:jc w:val="both"/>
              <w:rPr>
                <w:rFonts w:ascii="Arial" w:hAnsi="Arial" w:cs="Arial"/>
                <w:iCs/>
                <w:color w:val="002060"/>
                <w:sz w:val="20"/>
                <w:szCs w:val="20"/>
              </w:rPr>
            </w:pPr>
          </w:p>
          <w:p w14:paraId="762A21A5" w14:textId="77777777" w:rsidR="001D4D7C" w:rsidRPr="00F5561D" w:rsidRDefault="001D4D7C" w:rsidP="001D4D7C">
            <w:pPr>
              <w:jc w:val="both"/>
              <w:rPr>
                <w:rFonts w:ascii="Arial" w:hAnsi="Arial" w:cs="Arial"/>
                <w:color w:val="002060"/>
                <w:sz w:val="20"/>
                <w:szCs w:val="20"/>
              </w:rPr>
            </w:pPr>
            <w:r w:rsidRPr="00F5561D">
              <w:rPr>
                <w:rFonts w:ascii="Arial" w:hAnsi="Arial" w:cs="Arial"/>
                <w:color w:val="002060"/>
                <w:sz w:val="20"/>
                <w:szCs w:val="20"/>
              </w:rPr>
              <w:t>Operational, strategic, developmental, clinical, administrative and other duties that will apply to the post:</w:t>
            </w:r>
          </w:p>
          <w:p w14:paraId="4959A3E3" w14:textId="77777777" w:rsidR="00523BFA" w:rsidRPr="00F5561D" w:rsidRDefault="00523BFA" w:rsidP="00523BFA">
            <w:pPr>
              <w:autoSpaceDE w:val="0"/>
              <w:autoSpaceDN w:val="0"/>
              <w:adjustRightInd w:val="0"/>
              <w:spacing w:after="0" w:line="240" w:lineRule="auto"/>
              <w:rPr>
                <w:rFonts w:ascii="Arial" w:hAnsi="Arial" w:cs="Arial"/>
                <w:color w:val="002060"/>
                <w:sz w:val="20"/>
                <w:szCs w:val="20"/>
              </w:rPr>
            </w:pPr>
            <w:r w:rsidRPr="00F5561D">
              <w:rPr>
                <w:rFonts w:ascii="Arial" w:hAnsi="Arial" w:cs="Arial"/>
                <w:color w:val="002060"/>
                <w:sz w:val="20"/>
                <w:szCs w:val="20"/>
              </w:rPr>
              <w:t>To practice as a Consultant General Adult Psychiatrist S.I. Liaison Psychiatry for 37 hours per week to Wexford Mental Health Services.</w:t>
            </w:r>
          </w:p>
          <w:p w14:paraId="0EF11981" w14:textId="77777777" w:rsidR="00523BFA" w:rsidRPr="00F5561D" w:rsidRDefault="00523BFA" w:rsidP="00523BFA">
            <w:pPr>
              <w:autoSpaceDE w:val="0"/>
              <w:autoSpaceDN w:val="0"/>
              <w:adjustRightInd w:val="0"/>
              <w:spacing w:after="0" w:line="240" w:lineRule="auto"/>
              <w:rPr>
                <w:rFonts w:ascii="Arial" w:hAnsi="Arial" w:cs="Arial"/>
                <w:color w:val="002060"/>
                <w:sz w:val="20"/>
                <w:szCs w:val="20"/>
              </w:rPr>
            </w:pPr>
            <w:r w:rsidRPr="00F5561D">
              <w:rPr>
                <w:rFonts w:ascii="Arial" w:hAnsi="Arial" w:cs="Arial"/>
                <w:color w:val="002060"/>
                <w:sz w:val="20"/>
                <w:szCs w:val="20"/>
              </w:rPr>
              <w:t>•To attend at Waterford/Wexford Mental Health Services and other facilities with a commitment to the regular provision of services at such times as may be determined by the HSE, or other designated officers, and in emergencies as required and to remain in attendance as long as his/her services are required.</w:t>
            </w:r>
          </w:p>
          <w:p w14:paraId="526C1BC4" w14:textId="77777777" w:rsidR="00523BFA" w:rsidRPr="00F5561D" w:rsidRDefault="00523BFA" w:rsidP="00523BFA">
            <w:pPr>
              <w:autoSpaceDE w:val="0"/>
              <w:autoSpaceDN w:val="0"/>
              <w:adjustRightInd w:val="0"/>
              <w:spacing w:after="0" w:line="240" w:lineRule="auto"/>
              <w:rPr>
                <w:rFonts w:ascii="Arial" w:hAnsi="Arial" w:cs="Arial"/>
                <w:color w:val="002060"/>
                <w:sz w:val="20"/>
                <w:szCs w:val="20"/>
              </w:rPr>
            </w:pPr>
            <w:r w:rsidRPr="00F5561D">
              <w:rPr>
                <w:rFonts w:ascii="Arial" w:hAnsi="Arial" w:cs="Arial"/>
                <w:color w:val="002060"/>
                <w:sz w:val="20"/>
                <w:szCs w:val="20"/>
              </w:rPr>
              <w:t>•To attend at any clinic or site maintained by the Waterford Wexford MHS as appropriate and to provide either there or in the appropriate hospital such diagnostic, treatment or consultation services as may be appropriate.</w:t>
            </w:r>
          </w:p>
          <w:p w14:paraId="187206FF" w14:textId="77777777" w:rsidR="00523BFA" w:rsidRPr="00F5561D" w:rsidRDefault="00523BFA" w:rsidP="00523BFA">
            <w:pPr>
              <w:autoSpaceDE w:val="0"/>
              <w:autoSpaceDN w:val="0"/>
              <w:adjustRightInd w:val="0"/>
              <w:spacing w:after="0" w:line="240" w:lineRule="auto"/>
              <w:rPr>
                <w:rFonts w:ascii="Arial" w:hAnsi="Arial" w:cs="Arial"/>
                <w:color w:val="002060"/>
                <w:sz w:val="20"/>
                <w:szCs w:val="20"/>
              </w:rPr>
            </w:pPr>
            <w:r w:rsidRPr="00F5561D">
              <w:rPr>
                <w:rFonts w:ascii="Arial" w:hAnsi="Arial" w:cs="Arial"/>
                <w:color w:val="002060"/>
                <w:sz w:val="20"/>
                <w:szCs w:val="20"/>
              </w:rPr>
              <w:t>•To be responsible for the care and treatment of patients in his/her clinical charge and to ensure mechanisms for the coordination of care with the multidisciplinary team and between the team and other health and social care agencies are established and maintained.</w:t>
            </w:r>
          </w:p>
          <w:p w14:paraId="6983217A" w14:textId="77777777" w:rsidR="00523BFA" w:rsidRPr="00F5561D" w:rsidRDefault="00523BFA" w:rsidP="00523BFA">
            <w:pPr>
              <w:autoSpaceDE w:val="0"/>
              <w:autoSpaceDN w:val="0"/>
              <w:adjustRightInd w:val="0"/>
              <w:spacing w:after="0" w:line="240" w:lineRule="auto"/>
              <w:rPr>
                <w:rFonts w:ascii="Arial" w:hAnsi="Arial" w:cs="Arial"/>
                <w:color w:val="002060"/>
                <w:sz w:val="20"/>
                <w:szCs w:val="20"/>
              </w:rPr>
            </w:pPr>
            <w:r w:rsidRPr="00F5561D">
              <w:rPr>
                <w:rFonts w:ascii="Arial" w:hAnsi="Arial" w:cs="Arial"/>
                <w:color w:val="002060"/>
                <w:sz w:val="20"/>
                <w:szCs w:val="20"/>
              </w:rPr>
              <w:t>•To lead and engage in the provision of a range of community based assessment and treatment programmes including out-patient clinics, day hospital services, day centre services, residential centres, and any services deemed necessary in the future.</w:t>
            </w:r>
          </w:p>
          <w:p w14:paraId="66A8320A" w14:textId="77777777" w:rsidR="00523BFA" w:rsidRPr="00F5561D" w:rsidRDefault="00523BFA" w:rsidP="00523BFA">
            <w:pPr>
              <w:autoSpaceDE w:val="0"/>
              <w:autoSpaceDN w:val="0"/>
              <w:adjustRightInd w:val="0"/>
              <w:spacing w:after="0" w:line="240" w:lineRule="auto"/>
              <w:rPr>
                <w:rFonts w:ascii="Arial" w:hAnsi="Arial" w:cs="Arial"/>
                <w:color w:val="002060"/>
                <w:sz w:val="20"/>
                <w:szCs w:val="20"/>
              </w:rPr>
            </w:pPr>
            <w:r w:rsidRPr="00F5561D">
              <w:rPr>
                <w:rFonts w:ascii="Arial" w:hAnsi="Arial" w:cs="Arial"/>
                <w:color w:val="002060"/>
                <w:sz w:val="20"/>
                <w:szCs w:val="20"/>
              </w:rPr>
              <w:t>•To assist in the development of best practice protocols in line with emerging research and best practice.</w:t>
            </w:r>
          </w:p>
          <w:p w14:paraId="5D9498FA" w14:textId="77777777" w:rsidR="00523BFA" w:rsidRPr="00F5561D" w:rsidRDefault="00523BFA" w:rsidP="00523BFA">
            <w:pPr>
              <w:autoSpaceDE w:val="0"/>
              <w:autoSpaceDN w:val="0"/>
              <w:adjustRightInd w:val="0"/>
              <w:spacing w:after="0" w:line="240" w:lineRule="auto"/>
              <w:rPr>
                <w:rFonts w:ascii="Arial" w:hAnsi="Arial" w:cs="Arial"/>
                <w:color w:val="002060"/>
                <w:sz w:val="20"/>
                <w:szCs w:val="20"/>
              </w:rPr>
            </w:pPr>
            <w:r w:rsidRPr="00F5561D">
              <w:rPr>
                <w:rFonts w:ascii="Arial" w:hAnsi="Arial" w:cs="Arial"/>
                <w:color w:val="002060"/>
                <w:sz w:val="20"/>
                <w:szCs w:val="20"/>
              </w:rPr>
              <w:t>•To participate in clinical audit, clinical governance and strategic planning.</w:t>
            </w:r>
          </w:p>
          <w:p w14:paraId="28BD8584" w14:textId="77777777" w:rsidR="00523BFA" w:rsidRPr="00F5561D" w:rsidRDefault="00523BFA" w:rsidP="00523BFA">
            <w:pPr>
              <w:autoSpaceDE w:val="0"/>
              <w:autoSpaceDN w:val="0"/>
              <w:adjustRightInd w:val="0"/>
              <w:spacing w:after="0" w:line="240" w:lineRule="auto"/>
              <w:rPr>
                <w:rFonts w:ascii="Arial" w:hAnsi="Arial" w:cs="Arial"/>
                <w:color w:val="002060"/>
                <w:sz w:val="20"/>
                <w:szCs w:val="20"/>
              </w:rPr>
            </w:pPr>
            <w:r w:rsidRPr="00F5561D">
              <w:rPr>
                <w:rFonts w:ascii="Arial" w:hAnsi="Arial" w:cs="Arial"/>
                <w:color w:val="002060"/>
                <w:sz w:val="20"/>
                <w:szCs w:val="20"/>
              </w:rPr>
              <w:t>•To arrange for the discharge of all patients in his/her clinical charge for whom hospital care and treatment, in his/her opinion, is no longer required. To ensure discharge plans and post discharge are arrangements are in place prior to discharge.</w:t>
            </w:r>
          </w:p>
          <w:p w14:paraId="09B7D280" w14:textId="77777777" w:rsidR="00523BFA" w:rsidRPr="00F5561D" w:rsidRDefault="00523BFA" w:rsidP="00523BFA">
            <w:pPr>
              <w:autoSpaceDE w:val="0"/>
              <w:autoSpaceDN w:val="0"/>
              <w:adjustRightInd w:val="0"/>
              <w:spacing w:after="0" w:line="240" w:lineRule="auto"/>
              <w:rPr>
                <w:rFonts w:ascii="Arial" w:hAnsi="Arial" w:cs="Arial"/>
                <w:color w:val="002060"/>
                <w:sz w:val="20"/>
                <w:szCs w:val="20"/>
              </w:rPr>
            </w:pPr>
            <w:r w:rsidRPr="00F5561D">
              <w:rPr>
                <w:rFonts w:ascii="Arial" w:hAnsi="Arial" w:cs="Arial"/>
                <w:color w:val="002060"/>
                <w:sz w:val="20"/>
                <w:szCs w:val="20"/>
              </w:rPr>
              <w:lastRenderedPageBreak/>
              <w:t>•To supervise and be responsible for the clinical work and the record keeping of all Non-Consultant Hospital Doctors under his/her supervision.</w:t>
            </w:r>
          </w:p>
          <w:p w14:paraId="6C133F28" w14:textId="77777777" w:rsidR="00523BFA" w:rsidRPr="00F5561D" w:rsidRDefault="00523BFA" w:rsidP="00523BFA">
            <w:pPr>
              <w:autoSpaceDE w:val="0"/>
              <w:autoSpaceDN w:val="0"/>
              <w:adjustRightInd w:val="0"/>
              <w:spacing w:after="0" w:line="240" w:lineRule="auto"/>
              <w:rPr>
                <w:rFonts w:ascii="Arial" w:hAnsi="Arial" w:cs="Arial"/>
                <w:color w:val="002060"/>
                <w:sz w:val="20"/>
                <w:szCs w:val="20"/>
              </w:rPr>
            </w:pPr>
            <w:r w:rsidRPr="00F5561D">
              <w:rPr>
                <w:rFonts w:ascii="Arial" w:hAnsi="Arial" w:cs="Arial"/>
                <w:color w:val="002060"/>
                <w:sz w:val="20"/>
                <w:szCs w:val="20"/>
              </w:rPr>
              <w:t>•To participate in a system of professional practice review (including audit) to support the maintenance of service quality and standards.</w:t>
            </w:r>
          </w:p>
          <w:p w14:paraId="396AC663" w14:textId="77777777" w:rsidR="00523BFA" w:rsidRPr="00F5561D" w:rsidRDefault="00523BFA" w:rsidP="00523BFA">
            <w:pPr>
              <w:autoSpaceDE w:val="0"/>
              <w:autoSpaceDN w:val="0"/>
              <w:adjustRightInd w:val="0"/>
              <w:spacing w:after="0" w:line="240" w:lineRule="auto"/>
              <w:rPr>
                <w:rFonts w:ascii="Arial" w:hAnsi="Arial" w:cs="Arial"/>
                <w:color w:val="002060"/>
                <w:sz w:val="20"/>
                <w:szCs w:val="20"/>
              </w:rPr>
            </w:pPr>
            <w:r w:rsidRPr="00F5561D">
              <w:rPr>
                <w:rFonts w:ascii="Arial" w:hAnsi="Arial" w:cs="Arial"/>
                <w:color w:val="002060"/>
                <w:sz w:val="20"/>
                <w:szCs w:val="20"/>
              </w:rPr>
              <w:t>•To work with the hospital/service to ensure the efficient use of resources.</w:t>
            </w:r>
          </w:p>
          <w:p w14:paraId="50498A52" w14:textId="77777777" w:rsidR="00523BFA" w:rsidRPr="00F5561D" w:rsidRDefault="00523BFA" w:rsidP="00523BFA">
            <w:pPr>
              <w:autoSpaceDE w:val="0"/>
              <w:autoSpaceDN w:val="0"/>
              <w:adjustRightInd w:val="0"/>
              <w:spacing w:after="0" w:line="240" w:lineRule="auto"/>
              <w:rPr>
                <w:rFonts w:ascii="Arial" w:hAnsi="Arial" w:cs="Arial"/>
                <w:color w:val="002060"/>
                <w:sz w:val="20"/>
                <w:szCs w:val="20"/>
              </w:rPr>
            </w:pPr>
            <w:r w:rsidRPr="00F5561D">
              <w:rPr>
                <w:rFonts w:ascii="Arial" w:hAnsi="Arial" w:cs="Arial"/>
                <w:color w:val="002060"/>
                <w:sz w:val="20"/>
                <w:szCs w:val="20"/>
              </w:rPr>
              <w:t>•Provide outpatient review clinics with an aim to return patients to primary care as their recovery proceeds and as clinical state allows.</w:t>
            </w:r>
          </w:p>
          <w:p w14:paraId="304C5B22" w14:textId="77777777" w:rsidR="00523BFA" w:rsidRPr="00F5561D" w:rsidRDefault="00523BFA" w:rsidP="00523BFA">
            <w:pPr>
              <w:autoSpaceDE w:val="0"/>
              <w:autoSpaceDN w:val="0"/>
              <w:adjustRightInd w:val="0"/>
              <w:spacing w:after="0" w:line="240" w:lineRule="auto"/>
              <w:rPr>
                <w:rFonts w:ascii="Arial" w:hAnsi="Arial" w:cs="Arial"/>
                <w:color w:val="002060"/>
                <w:sz w:val="20"/>
                <w:szCs w:val="20"/>
              </w:rPr>
            </w:pPr>
            <w:r w:rsidRPr="00F5561D">
              <w:rPr>
                <w:rFonts w:ascii="Arial" w:hAnsi="Arial" w:cs="Arial"/>
                <w:color w:val="002060"/>
                <w:sz w:val="20"/>
                <w:szCs w:val="20"/>
              </w:rPr>
              <w:t>•Provide teaching and mentoring to NCHDs and teaching to other professions as appropriate.</w:t>
            </w:r>
          </w:p>
          <w:p w14:paraId="7C50FE0A" w14:textId="77777777" w:rsidR="00523BFA" w:rsidRPr="00F5561D" w:rsidRDefault="00523BFA" w:rsidP="00523BFA">
            <w:pPr>
              <w:autoSpaceDE w:val="0"/>
              <w:autoSpaceDN w:val="0"/>
              <w:adjustRightInd w:val="0"/>
              <w:spacing w:after="0" w:line="240" w:lineRule="auto"/>
              <w:rPr>
                <w:rFonts w:ascii="Arial" w:hAnsi="Arial" w:cs="Arial"/>
                <w:color w:val="002060"/>
                <w:sz w:val="20"/>
                <w:szCs w:val="20"/>
              </w:rPr>
            </w:pPr>
            <w:r w:rsidRPr="00F5561D">
              <w:rPr>
                <w:rFonts w:ascii="Arial" w:hAnsi="Arial" w:cs="Arial"/>
                <w:color w:val="002060"/>
                <w:sz w:val="20"/>
                <w:szCs w:val="20"/>
              </w:rPr>
              <w:t>•Carry out administrative duties both to allow for the smooth running and development of the Waterford/Wexford Mental Health Services and where requested engage in administrative input into wider services.</w:t>
            </w:r>
          </w:p>
          <w:p w14:paraId="4A2ECBE7" w14:textId="77777777" w:rsidR="00523BFA" w:rsidRPr="00F5561D" w:rsidRDefault="00523BFA" w:rsidP="00523BFA">
            <w:pPr>
              <w:autoSpaceDE w:val="0"/>
              <w:autoSpaceDN w:val="0"/>
              <w:adjustRightInd w:val="0"/>
              <w:spacing w:after="0" w:line="240" w:lineRule="auto"/>
              <w:rPr>
                <w:rFonts w:ascii="Arial" w:hAnsi="Arial" w:cs="Arial"/>
                <w:color w:val="002060"/>
                <w:sz w:val="20"/>
                <w:szCs w:val="20"/>
              </w:rPr>
            </w:pPr>
            <w:r w:rsidRPr="00F5561D">
              <w:rPr>
                <w:rFonts w:ascii="Arial" w:hAnsi="Arial" w:cs="Arial"/>
                <w:color w:val="002060"/>
                <w:sz w:val="20"/>
                <w:szCs w:val="20"/>
              </w:rPr>
              <w:t>•Participate in the Waterford/Wexford MHS Consultant on call rota based at the Department of Psychiatry, University Hospital Waterford, to deputise and supply cross-cover as appropriate for his/her colleagues in the event of service exigencies in agreement with the Executive Clinical Director and Management.</w:t>
            </w:r>
          </w:p>
          <w:p w14:paraId="005149F1" w14:textId="77777777" w:rsidR="00523BFA" w:rsidRPr="00F5561D" w:rsidRDefault="00523BFA" w:rsidP="00523BFA">
            <w:pPr>
              <w:autoSpaceDE w:val="0"/>
              <w:autoSpaceDN w:val="0"/>
              <w:adjustRightInd w:val="0"/>
              <w:spacing w:after="0" w:line="240" w:lineRule="auto"/>
              <w:rPr>
                <w:rFonts w:ascii="Arial" w:hAnsi="Arial" w:cs="Arial"/>
                <w:color w:val="002060"/>
                <w:sz w:val="20"/>
                <w:szCs w:val="20"/>
              </w:rPr>
            </w:pPr>
            <w:r w:rsidRPr="00F5561D">
              <w:rPr>
                <w:rFonts w:ascii="Arial" w:hAnsi="Arial" w:cs="Arial"/>
                <w:color w:val="002060"/>
                <w:sz w:val="20"/>
                <w:szCs w:val="20"/>
              </w:rPr>
              <w:t>•To provide prompt notifications to the Executive Clinical Director and the Mental Health Commission of serious untoward incidents in accordance with the relevant regulations.</w:t>
            </w:r>
          </w:p>
          <w:p w14:paraId="498E610A" w14:textId="77777777" w:rsidR="00523BFA" w:rsidRPr="00F5561D" w:rsidRDefault="00523BFA" w:rsidP="00523BFA">
            <w:pPr>
              <w:autoSpaceDE w:val="0"/>
              <w:autoSpaceDN w:val="0"/>
              <w:adjustRightInd w:val="0"/>
              <w:spacing w:after="0" w:line="240" w:lineRule="auto"/>
              <w:rPr>
                <w:rFonts w:ascii="Arial" w:hAnsi="Arial" w:cs="Arial"/>
                <w:color w:val="002060"/>
                <w:sz w:val="20"/>
                <w:szCs w:val="20"/>
              </w:rPr>
            </w:pPr>
            <w:r w:rsidRPr="00F5561D">
              <w:rPr>
                <w:rFonts w:ascii="Arial" w:hAnsi="Arial" w:cs="Arial"/>
                <w:color w:val="002060"/>
                <w:sz w:val="20"/>
                <w:szCs w:val="20"/>
              </w:rPr>
              <w:t>•To collaborate with the Executive Clinical Director, Clinical Director, Management in all matters appertaining to the general efficiency of the hospital/service.</w:t>
            </w:r>
          </w:p>
          <w:p w14:paraId="762DA934" w14:textId="77777777" w:rsidR="00523BFA" w:rsidRPr="00F5561D" w:rsidRDefault="00523BFA" w:rsidP="00523BFA">
            <w:pPr>
              <w:autoSpaceDE w:val="0"/>
              <w:autoSpaceDN w:val="0"/>
              <w:adjustRightInd w:val="0"/>
              <w:spacing w:after="0" w:line="240" w:lineRule="auto"/>
              <w:rPr>
                <w:rFonts w:ascii="Arial" w:hAnsi="Arial" w:cs="Arial"/>
                <w:color w:val="002060"/>
                <w:sz w:val="20"/>
                <w:szCs w:val="20"/>
              </w:rPr>
            </w:pPr>
            <w:r w:rsidRPr="00F5561D">
              <w:rPr>
                <w:rFonts w:ascii="Arial" w:hAnsi="Arial" w:cs="Arial"/>
                <w:color w:val="002060"/>
                <w:sz w:val="20"/>
                <w:szCs w:val="20"/>
              </w:rPr>
              <w:t>•To keep such records and to supply such reports and other information as may be required by the HSE from time to time.</w:t>
            </w:r>
          </w:p>
          <w:p w14:paraId="50C11FAF" w14:textId="77777777" w:rsidR="00523BFA" w:rsidRPr="00F5561D" w:rsidRDefault="00523BFA" w:rsidP="00523BFA">
            <w:pPr>
              <w:autoSpaceDE w:val="0"/>
              <w:autoSpaceDN w:val="0"/>
              <w:adjustRightInd w:val="0"/>
              <w:spacing w:after="0" w:line="240" w:lineRule="auto"/>
              <w:rPr>
                <w:rFonts w:ascii="Arial" w:hAnsi="Arial" w:cs="Arial"/>
                <w:color w:val="002060"/>
                <w:sz w:val="20"/>
                <w:szCs w:val="20"/>
              </w:rPr>
            </w:pPr>
          </w:p>
          <w:p w14:paraId="1BE956B7" w14:textId="77777777" w:rsidR="00523BFA" w:rsidRPr="00F5561D" w:rsidRDefault="00523BFA" w:rsidP="00523BFA">
            <w:pPr>
              <w:autoSpaceDE w:val="0"/>
              <w:autoSpaceDN w:val="0"/>
              <w:adjustRightInd w:val="0"/>
              <w:spacing w:after="0" w:line="240" w:lineRule="auto"/>
              <w:rPr>
                <w:rFonts w:ascii="Arial" w:hAnsi="Arial" w:cs="Arial"/>
                <w:color w:val="002060"/>
                <w:sz w:val="20"/>
                <w:szCs w:val="20"/>
              </w:rPr>
            </w:pPr>
            <w:r w:rsidRPr="00F5561D">
              <w:rPr>
                <w:rFonts w:ascii="Arial" w:hAnsi="Arial" w:cs="Arial"/>
                <w:color w:val="002060"/>
                <w:sz w:val="20"/>
                <w:szCs w:val="20"/>
              </w:rPr>
              <w:t>General:</w:t>
            </w:r>
          </w:p>
          <w:p w14:paraId="61B071A9" w14:textId="77777777" w:rsidR="00523BFA" w:rsidRPr="00F5561D" w:rsidRDefault="00523BFA" w:rsidP="00523BFA">
            <w:pPr>
              <w:autoSpaceDE w:val="0"/>
              <w:autoSpaceDN w:val="0"/>
              <w:adjustRightInd w:val="0"/>
              <w:spacing w:after="0" w:line="240" w:lineRule="auto"/>
              <w:rPr>
                <w:rFonts w:ascii="Arial" w:hAnsi="Arial" w:cs="Arial"/>
                <w:color w:val="002060"/>
                <w:sz w:val="20"/>
                <w:szCs w:val="20"/>
              </w:rPr>
            </w:pPr>
            <w:r w:rsidRPr="00F5561D">
              <w:rPr>
                <w:rFonts w:ascii="Arial" w:hAnsi="Arial" w:cs="Arial"/>
                <w:color w:val="002060"/>
                <w:sz w:val="20"/>
                <w:szCs w:val="20"/>
              </w:rPr>
              <w:t>•To reside convenient to Wexford Mental Health Services or at such other place as may be approved by the HSE.</w:t>
            </w:r>
          </w:p>
          <w:p w14:paraId="49054FAA" w14:textId="77777777" w:rsidR="00523BFA" w:rsidRPr="00F5561D" w:rsidRDefault="00523BFA" w:rsidP="00523BFA">
            <w:pPr>
              <w:autoSpaceDE w:val="0"/>
              <w:autoSpaceDN w:val="0"/>
              <w:adjustRightInd w:val="0"/>
              <w:spacing w:after="0" w:line="240" w:lineRule="auto"/>
              <w:rPr>
                <w:rFonts w:ascii="Arial" w:hAnsi="Arial" w:cs="Arial"/>
                <w:color w:val="002060"/>
                <w:sz w:val="20"/>
                <w:szCs w:val="20"/>
              </w:rPr>
            </w:pPr>
            <w:r w:rsidRPr="00F5561D">
              <w:rPr>
                <w:rFonts w:ascii="Arial" w:hAnsi="Arial" w:cs="Arial"/>
                <w:color w:val="002060"/>
                <w:sz w:val="20"/>
                <w:szCs w:val="20"/>
              </w:rPr>
              <w:t>•To ensure compliance with all HSE national and local policies and procedure.</w:t>
            </w:r>
          </w:p>
          <w:p w14:paraId="6BCDFC7B" w14:textId="77777777" w:rsidR="00C526CF" w:rsidRPr="00F5561D" w:rsidRDefault="00C526CF" w:rsidP="00523BFA">
            <w:pPr>
              <w:autoSpaceDE w:val="0"/>
              <w:autoSpaceDN w:val="0"/>
              <w:adjustRightInd w:val="0"/>
              <w:spacing w:after="0" w:line="240" w:lineRule="auto"/>
              <w:rPr>
                <w:rFonts w:ascii="Arial" w:hAnsi="Arial" w:cs="Arial"/>
                <w:color w:val="002060"/>
                <w:sz w:val="20"/>
                <w:szCs w:val="20"/>
              </w:rPr>
            </w:pPr>
          </w:p>
          <w:p w14:paraId="585BDEB6" w14:textId="77777777" w:rsidR="00523BFA" w:rsidRPr="00F5561D" w:rsidRDefault="00C526CF" w:rsidP="00523BFA">
            <w:pPr>
              <w:autoSpaceDE w:val="0"/>
              <w:autoSpaceDN w:val="0"/>
              <w:adjustRightInd w:val="0"/>
              <w:spacing w:after="0" w:line="240" w:lineRule="auto"/>
              <w:rPr>
                <w:rFonts w:ascii="Arial" w:hAnsi="Arial" w:cs="Arial"/>
                <w:color w:val="002060"/>
                <w:sz w:val="20"/>
                <w:szCs w:val="20"/>
              </w:rPr>
            </w:pPr>
            <w:r w:rsidRPr="00F5561D">
              <w:rPr>
                <w:rFonts w:ascii="Arial" w:hAnsi="Arial" w:cs="Arial"/>
                <w:color w:val="002060"/>
                <w:sz w:val="20"/>
                <w:szCs w:val="20"/>
              </w:rPr>
              <w:t xml:space="preserve"> </w:t>
            </w:r>
            <w:r w:rsidR="00523BFA" w:rsidRPr="00F5561D">
              <w:rPr>
                <w:rFonts w:ascii="Arial" w:hAnsi="Arial" w:cs="Arial"/>
                <w:color w:val="002060"/>
                <w:sz w:val="20"/>
                <w:szCs w:val="20"/>
              </w:rPr>
              <w:t>Risk Management:</w:t>
            </w:r>
          </w:p>
          <w:p w14:paraId="577BD8D6" w14:textId="77777777" w:rsidR="00523BFA" w:rsidRPr="00F5561D" w:rsidRDefault="00523BFA" w:rsidP="00523BFA">
            <w:pPr>
              <w:autoSpaceDE w:val="0"/>
              <w:autoSpaceDN w:val="0"/>
              <w:adjustRightInd w:val="0"/>
              <w:spacing w:after="0" w:line="240" w:lineRule="auto"/>
              <w:rPr>
                <w:rFonts w:ascii="Arial" w:hAnsi="Arial" w:cs="Arial"/>
                <w:color w:val="002060"/>
                <w:sz w:val="20"/>
                <w:szCs w:val="20"/>
              </w:rPr>
            </w:pPr>
            <w:r w:rsidRPr="00F5561D">
              <w:rPr>
                <w:rFonts w:ascii="Arial" w:hAnsi="Arial" w:cs="Arial"/>
                <w:color w:val="002060"/>
                <w:sz w:val="20"/>
                <w:szCs w:val="20"/>
              </w:rPr>
              <w:t>•All staff are responsible for identifying, assessing and reporting all ri</w:t>
            </w:r>
            <w:r w:rsidR="00C526CF" w:rsidRPr="00F5561D">
              <w:rPr>
                <w:rFonts w:ascii="Arial" w:hAnsi="Arial" w:cs="Arial"/>
                <w:color w:val="002060"/>
                <w:sz w:val="20"/>
                <w:szCs w:val="20"/>
              </w:rPr>
              <w:t xml:space="preserve">sks and for contributing to the </w:t>
            </w:r>
            <w:r w:rsidRPr="00F5561D">
              <w:rPr>
                <w:rFonts w:ascii="Arial" w:hAnsi="Arial" w:cs="Arial"/>
                <w:color w:val="002060"/>
                <w:sz w:val="20"/>
                <w:szCs w:val="20"/>
              </w:rPr>
              <w:t>management and review of all risks.</w:t>
            </w:r>
          </w:p>
          <w:p w14:paraId="453A7916" w14:textId="77777777" w:rsidR="00523BFA" w:rsidRPr="00F5561D" w:rsidRDefault="00523BFA" w:rsidP="00523BFA">
            <w:pPr>
              <w:autoSpaceDE w:val="0"/>
              <w:autoSpaceDN w:val="0"/>
              <w:adjustRightInd w:val="0"/>
              <w:spacing w:after="0" w:line="240" w:lineRule="auto"/>
              <w:rPr>
                <w:rFonts w:ascii="Arial" w:hAnsi="Arial" w:cs="Arial"/>
                <w:color w:val="002060"/>
                <w:sz w:val="20"/>
                <w:szCs w:val="20"/>
              </w:rPr>
            </w:pPr>
            <w:r w:rsidRPr="00F5561D">
              <w:rPr>
                <w:rFonts w:ascii="Arial" w:hAnsi="Arial" w:cs="Arial"/>
                <w:color w:val="002060"/>
                <w:sz w:val="20"/>
                <w:szCs w:val="20"/>
              </w:rPr>
              <w:t>•To ensure that satisfactory arrangements exist for the custody and administr</w:t>
            </w:r>
            <w:r w:rsidR="00C526CF" w:rsidRPr="00F5561D">
              <w:rPr>
                <w:rFonts w:ascii="Arial" w:hAnsi="Arial" w:cs="Arial"/>
                <w:color w:val="002060"/>
                <w:sz w:val="20"/>
                <w:szCs w:val="20"/>
              </w:rPr>
              <w:t xml:space="preserve">ation of the dangerous drugs in </w:t>
            </w:r>
            <w:r w:rsidRPr="00F5561D">
              <w:rPr>
                <w:rFonts w:ascii="Arial" w:hAnsi="Arial" w:cs="Arial"/>
                <w:color w:val="002060"/>
                <w:sz w:val="20"/>
                <w:szCs w:val="20"/>
              </w:rPr>
              <w:t>his/her department.</w:t>
            </w:r>
          </w:p>
          <w:p w14:paraId="6F4417AF" w14:textId="77777777" w:rsidR="00523BFA" w:rsidRPr="00F5561D" w:rsidRDefault="00523BFA" w:rsidP="00523BFA">
            <w:pPr>
              <w:autoSpaceDE w:val="0"/>
              <w:autoSpaceDN w:val="0"/>
              <w:adjustRightInd w:val="0"/>
              <w:spacing w:after="0" w:line="240" w:lineRule="auto"/>
              <w:rPr>
                <w:rFonts w:ascii="Arial" w:hAnsi="Arial" w:cs="Arial"/>
                <w:color w:val="002060"/>
                <w:sz w:val="20"/>
                <w:szCs w:val="20"/>
              </w:rPr>
            </w:pPr>
            <w:r w:rsidRPr="00F5561D">
              <w:rPr>
                <w:rFonts w:ascii="Arial" w:hAnsi="Arial" w:cs="Arial"/>
                <w:color w:val="002060"/>
                <w:sz w:val="20"/>
                <w:szCs w:val="20"/>
              </w:rPr>
              <w:t>•To ensure that adequate supplies of such drugs, medicines, medical and surgical appliances</w:t>
            </w:r>
            <w:r w:rsidR="00C526CF" w:rsidRPr="00F5561D">
              <w:rPr>
                <w:rFonts w:ascii="Arial" w:hAnsi="Arial" w:cs="Arial"/>
                <w:color w:val="002060"/>
                <w:sz w:val="20"/>
                <w:szCs w:val="20"/>
              </w:rPr>
              <w:t xml:space="preserve"> as he/she </w:t>
            </w:r>
            <w:r w:rsidRPr="00F5561D">
              <w:rPr>
                <w:rFonts w:ascii="Arial" w:hAnsi="Arial" w:cs="Arial"/>
                <w:color w:val="002060"/>
                <w:sz w:val="20"/>
                <w:szCs w:val="20"/>
              </w:rPr>
              <w:t>considers necessary, will be available in his/her department of the hosp</w:t>
            </w:r>
            <w:r w:rsidR="00C526CF" w:rsidRPr="00F5561D">
              <w:rPr>
                <w:rFonts w:ascii="Arial" w:hAnsi="Arial" w:cs="Arial"/>
                <w:color w:val="002060"/>
                <w:sz w:val="20"/>
                <w:szCs w:val="20"/>
              </w:rPr>
              <w:t xml:space="preserve">itals, and to report to the HSE </w:t>
            </w:r>
            <w:r w:rsidRPr="00F5561D">
              <w:rPr>
                <w:rFonts w:ascii="Arial" w:hAnsi="Arial" w:cs="Arial"/>
                <w:color w:val="002060"/>
                <w:sz w:val="20"/>
                <w:szCs w:val="20"/>
              </w:rPr>
              <w:t xml:space="preserve">arrangements for the custody of dangerous drugs, </w:t>
            </w:r>
            <w:proofErr w:type="spellStart"/>
            <w:r w:rsidRPr="00F5561D">
              <w:rPr>
                <w:rFonts w:ascii="Arial" w:hAnsi="Arial" w:cs="Arial"/>
                <w:color w:val="002060"/>
                <w:sz w:val="20"/>
                <w:szCs w:val="20"/>
              </w:rPr>
              <w:t>etc</w:t>
            </w:r>
            <w:proofErr w:type="spellEnd"/>
            <w:r w:rsidRPr="00F5561D">
              <w:rPr>
                <w:rFonts w:ascii="Arial" w:hAnsi="Arial" w:cs="Arial"/>
                <w:color w:val="002060"/>
                <w:sz w:val="20"/>
                <w:szCs w:val="20"/>
              </w:rPr>
              <w:t>, which he/she considers to be unsatisfactory.</w:t>
            </w:r>
          </w:p>
          <w:p w14:paraId="224D747C" w14:textId="77777777" w:rsidR="00523BFA" w:rsidRPr="00F5561D" w:rsidRDefault="00523BFA" w:rsidP="00523BFA">
            <w:pPr>
              <w:autoSpaceDE w:val="0"/>
              <w:autoSpaceDN w:val="0"/>
              <w:adjustRightInd w:val="0"/>
              <w:spacing w:after="0" w:line="240" w:lineRule="auto"/>
              <w:rPr>
                <w:rFonts w:ascii="Arial" w:hAnsi="Arial" w:cs="Arial"/>
                <w:color w:val="002060"/>
                <w:sz w:val="20"/>
                <w:szCs w:val="20"/>
              </w:rPr>
            </w:pPr>
            <w:r w:rsidRPr="00F5561D">
              <w:rPr>
                <w:rFonts w:ascii="Arial" w:hAnsi="Arial" w:cs="Arial"/>
                <w:color w:val="002060"/>
                <w:sz w:val="20"/>
                <w:szCs w:val="20"/>
              </w:rPr>
              <w:t>•To notify the appropriate Officer of any cases of infectious or suspected infec</w:t>
            </w:r>
            <w:r w:rsidR="00C526CF" w:rsidRPr="00F5561D">
              <w:rPr>
                <w:rFonts w:ascii="Arial" w:hAnsi="Arial" w:cs="Arial"/>
                <w:color w:val="002060"/>
                <w:sz w:val="20"/>
                <w:szCs w:val="20"/>
              </w:rPr>
              <w:t xml:space="preserve">tious disease in his department </w:t>
            </w:r>
            <w:r w:rsidRPr="00F5561D">
              <w:rPr>
                <w:rFonts w:ascii="Arial" w:hAnsi="Arial" w:cs="Arial"/>
                <w:color w:val="002060"/>
                <w:sz w:val="20"/>
                <w:szCs w:val="20"/>
              </w:rPr>
              <w:t>in the Hospit</w:t>
            </w:r>
            <w:r w:rsidR="00C526CF" w:rsidRPr="00F5561D">
              <w:rPr>
                <w:rFonts w:ascii="Arial" w:hAnsi="Arial" w:cs="Arial"/>
                <w:color w:val="002060"/>
                <w:sz w:val="20"/>
                <w:szCs w:val="20"/>
              </w:rPr>
              <w:t xml:space="preserve">al </w:t>
            </w:r>
            <w:r w:rsidRPr="00F5561D">
              <w:rPr>
                <w:rFonts w:ascii="Arial" w:hAnsi="Arial" w:cs="Arial"/>
                <w:color w:val="002060"/>
                <w:sz w:val="20"/>
                <w:szCs w:val="20"/>
              </w:rPr>
              <w:t>and to furnish him/her with such particulars as he/she may</w:t>
            </w:r>
            <w:r w:rsidR="00C526CF" w:rsidRPr="00F5561D">
              <w:rPr>
                <w:rFonts w:ascii="Arial" w:hAnsi="Arial" w:cs="Arial"/>
                <w:color w:val="002060"/>
                <w:sz w:val="20"/>
                <w:szCs w:val="20"/>
              </w:rPr>
              <w:t xml:space="preserve"> require in regard to each such </w:t>
            </w:r>
            <w:r w:rsidRPr="00F5561D">
              <w:rPr>
                <w:rFonts w:ascii="Arial" w:hAnsi="Arial" w:cs="Arial"/>
                <w:color w:val="002060"/>
                <w:sz w:val="20"/>
                <w:szCs w:val="20"/>
              </w:rPr>
              <w:t>case and in conjunction with the said officer to carry out preventative measures as may be necessary.</w:t>
            </w:r>
          </w:p>
          <w:p w14:paraId="107A7FB5" w14:textId="77777777" w:rsidR="001D4D7C" w:rsidRPr="00F5561D" w:rsidRDefault="001D4D7C" w:rsidP="00523BFA">
            <w:pPr>
              <w:spacing w:after="0" w:line="240" w:lineRule="auto"/>
              <w:jc w:val="both"/>
              <w:rPr>
                <w:rFonts w:ascii="Arial" w:eastAsia="Times New Roman" w:hAnsi="Arial" w:cs="Arial"/>
                <w:b/>
                <w:color w:val="002060"/>
                <w:sz w:val="20"/>
                <w:szCs w:val="20"/>
                <w:lang w:val="en-GB"/>
              </w:rPr>
            </w:pPr>
          </w:p>
          <w:p w14:paraId="4682013E" w14:textId="77777777" w:rsidR="001D4D7C" w:rsidRPr="00F5561D" w:rsidRDefault="001D4D7C" w:rsidP="001D4D7C">
            <w:pPr>
              <w:spacing w:after="0" w:line="240" w:lineRule="auto"/>
              <w:jc w:val="both"/>
              <w:rPr>
                <w:rFonts w:ascii="Arial" w:eastAsia="Times New Roman" w:hAnsi="Arial" w:cs="Arial"/>
                <w:b/>
                <w:iCs/>
                <w:color w:val="002060"/>
                <w:sz w:val="20"/>
                <w:szCs w:val="20"/>
                <w:lang w:val="en-GB"/>
              </w:rPr>
            </w:pPr>
            <w:r w:rsidRPr="00F5561D">
              <w:rPr>
                <w:rFonts w:ascii="Arial" w:eastAsia="Times New Roman" w:hAnsi="Arial" w:cs="Arial"/>
                <w:b/>
                <w:color w:val="002060"/>
                <w:sz w:val="20"/>
                <w:szCs w:val="20"/>
                <w:lang w:val="en-GB"/>
              </w:rPr>
              <w:t>Standard Duties and Responsibilities</w:t>
            </w:r>
          </w:p>
          <w:p w14:paraId="04769419" w14:textId="77777777" w:rsidR="001D4D7C" w:rsidRPr="00F5561D" w:rsidRDefault="001D4D7C" w:rsidP="001D4D7C">
            <w:pPr>
              <w:autoSpaceDE w:val="0"/>
              <w:autoSpaceDN w:val="0"/>
              <w:adjustRightInd w:val="0"/>
              <w:spacing w:after="0" w:line="240" w:lineRule="auto"/>
              <w:jc w:val="both"/>
              <w:rPr>
                <w:rFonts w:ascii="Arial" w:eastAsia="Times New Roman" w:hAnsi="Arial" w:cs="Arial"/>
                <w:iCs/>
                <w:color w:val="002060"/>
                <w:sz w:val="20"/>
                <w:szCs w:val="20"/>
                <w:lang w:val="en-GB" w:eastAsia="en-GB"/>
              </w:rPr>
            </w:pPr>
          </w:p>
          <w:p w14:paraId="541C3E20" w14:textId="77777777" w:rsidR="001D4D7C" w:rsidRPr="00F5561D" w:rsidRDefault="001D4D7C" w:rsidP="001D4D7C">
            <w:pPr>
              <w:numPr>
                <w:ilvl w:val="0"/>
                <w:numId w:val="6"/>
              </w:numPr>
              <w:autoSpaceDE w:val="0"/>
              <w:autoSpaceDN w:val="0"/>
              <w:adjustRightInd w:val="0"/>
              <w:spacing w:after="0" w:line="240" w:lineRule="auto"/>
              <w:jc w:val="both"/>
              <w:rPr>
                <w:rFonts w:ascii="Arial" w:eastAsia="Times New Roman" w:hAnsi="Arial" w:cs="Arial"/>
                <w:iCs/>
                <w:color w:val="002060"/>
                <w:sz w:val="20"/>
                <w:szCs w:val="20"/>
                <w:lang w:val="en-GB" w:eastAsia="en-GB"/>
              </w:rPr>
            </w:pPr>
            <w:r w:rsidRPr="00F5561D">
              <w:rPr>
                <w:rFonts w:ascii="Arial" w:eastAsia="Times New Roman" w:hAnsi="Arial" w:cs="Arial"/>
                <w:iCs/>
                <w:color w:val="002060"/>
                <w:sz w:val="20"/>
                <w:szCs w:val="20"/>
                <w:lang w:val="en-GB" w:eastAsia="en-GB"/>
              </w:rPr>
              <w:t xml:space="preserve">To </w:t>
            </w:r>
            <w:r w:rsidRPr="00F5561D">
              <w:rPr>
                <w:rFonts w:ascii="Arial" w:eastAsia="Times New Roman" w:hAnsi="Arial" w:cs="Arial"/>
                <w:color w:val="002060"/>
                <w:sz w:val="20"/>
                <w:szCs w:val="20"/>
                <w:lang w:val="en-GB" w:eastAsia="en-GB"/>
              </w:rPr>
              <w:t xml:space="preserve">participate in development of and undertake all duties and functions pertinent to the Consultant’s area of competence, as set out within the Clinical Directorate Service Plan and in line with policies as specified by the Employer. </w:t>
            </w:r>
          </w:p>
          <w:p w14:paraId="5A88308F" w14:textId="77777777" w:rsidR="001D4D7C" w:rsidRPr="00F5561D" w:rsidRDefault="001D4D7C" w:rsidP="001D4D7C">
            <w:pPr>
              <w:numPr>
                <w:ilvl w:val="0"/>
                <w:numId w:val="6"/>
              </w:numPr>
              <w:autoSpaceDE w:val="0"/>
              <w:autoSpaceDN w:val="0"/>
              <w:adjustRightInd w:val="0"/>
              <w:spacing w:after="0" w:line="240" w:lineRule="auto"/>
              <w:jc w:val="both"/>
              <w:rPr>
                <w:rFonts w:ascii="Arial" w:eastAsia="Times New Roman" w:hAnsi="Arial" w:cs="Arial"/>
                <w:iCs/>
                <w:color w:val="002060"/>
                <w:sz w:val="20"/>
                <w:szCs w:val="20"/>
                <w:lang w:val="en-GB" w:eastAsia="en-GB"/>
              </w:rPr>
            </w:pPr>
            <w:r w:rsidRPr="00F5561D">
              <w:rPr>
                <w:rFonts w:ascii="Arial" w:eastAsia="Times New Roman" w:hAnsi="Arial" w:cs="Arial"/>
                <w:color w:val="002060"/>
                <w:sz w:val="20"/>
                <w:szCs w:val="20"/>
                <w:lang w:val="en-GB" w:eastAsia="en-GB"/>
              </w:rPr>
              <w:t>To ensure that duties and functions are undertaken in a manner that minimises delays for patients and possible disruption of services.</w:t>
            </w:r>
          </w:p>
          <w:p w14:paraId="35BBBD1C" w14:textId="77777777" w:rsidR="001D4D7C" w:rsidRPr="00F5561D" w:rsidRDefault="001D4D7C" w:rsidP="001D4D7C">
            <w:pPr>
              <w:numPr>
                <w:ilvl w:val="0"/>
                <w:numId w:val="6"/>
              </w:numPr>
              <w:autoSpaceDE w:val="0"/>
              <w:autoSpaceDN w:val="0"/>
              <w:adjustRightInd w:val="0"/>
              <w:spacing w:after="0" w:line="240" w:lineRule="auto"/>
              <w:jc w:val="both"/>
              <w:rPr>
                <w:rFonts w:ascii="Arial" w:eastAsia="Times New Roman" w:hAnsi="Arial" w:cs="Arial"/>
                <w:iCs/>
                <w:color w:val="002060"/>
                <w:sz w:val="20"/>
                <w:szCs w:val="20"/>
                <w:lang w:val="en-GB" w:eastAsia="en-GB"/>
              </w:rPr>
            </w:pPr>
            <w:r w:rsidRPr="00F5561D">
              <w:rPr>
                <w:rFonts w:ascii="Arial" w:eastAsia="Times New Roman" w:hAnsi="Arial" w:cs="Arial"/>
                <w:iCs/>
                <w:color w:val="002060"/>
                <w:sz w:val="20"/>
                <w:szCs w:val="20"/>
                <w:lang w:val="en-GB" w:eastAsia="en-GB"/>
              </w:rPr>
              <w:t xml:space="preserve">To </w:t>
            </w:r>
            <w:r w:rsidRPr="00F5561D">
              <w:rPr>
                <w:rFonts w:ascii="Arial" w:eastAsia="Times New Roman" w:hAnsi="Arial" w:cs="Arial"/>
                <w:color w:val="002060"/>
                <w:sz w:val="20"/>
                <w:szCs w:val="20"/>
                <w:lang w:val="en-GB" w:eastAsia="en-GB"/>
              </w:rPr>
              <w:t>work within the framework of the hospital / agency’s service plan and / or levels of service (volume, types etc.) as determined by the Employer. Service planning for individual clinical services will be progressed through the Clinical Directorate structure or other arrangements as apply.</w:t>
            </w:r>
          </w:p>
          <w:p w14:paraId="7E52A8DE" w14:textId="77777777" w:rsidR="001D4D7C" w:rsidRPr="00F5561D" w:rsidRDefault="001D4D7C" w:rsidP="001D4D7C">
            <w:pPr>
              <w:numPr>
                <w:ilvl w:val="0"/>
                <w:numId w:val="6"/>
              </w:numPr>
              <w:autoSpaceDE w:val="0"/>
              <w:autoSpaceDN w:val="0"/>
              <w:adjustRightInd w:val="0"/>
              <w:spacing w:after="0" w:line="240" w:lineRule="auto"/>
              <w:jc w:val="both"/>
              <w:rPr>
                <w:rFonts w:ascii="Arial" w:eastAsia="Times New Roman" w:hAnsi="Arial" w:cs="Arial"/>
                <w:iCs/>
                <w:color w:val="002060"/>
                <w:sz w:val="20"/>
                <w:szCs w:val="20"/>
                <w:lang w:val="en-GB" w:eastAsia="en-GB"/>
              </w:rPr>
            </w:pPr>
            <w:r w:rsidRPr="00F5561D">
              <w:rPr>
                <w:rFonts w:ascii="Arial" w:eastAsia="Times New Roman" w:hAnsi="Arial" w:cs="Arial"/>
                <w:color w:val="002060"/>
                <w:sz w:val="20"/>
                <w:szCs w:val="20"/>
                <w:lang w:val="en-GB" w:eastAsia="en-GB"/>
              </w:rPr>
              <w:t xml:space="preserve">To co-operate with the expeditious implementation of the Disciplinary Procedure. </w:t>
            </w:r>
          </w:p>
          <w:p w14:paraId="44255AB6" w14:textId="77777777" w:rsidR="001D4D7C" w:rsidRPr="00F5561D" w:rsidRDefault="001D4D7C" w:rsidP="001D4D7C">
            <w:pPr>
              <w:numPr>
                <w:ilvl w:val="0"/>
                <w:numId w:val="6"/>
              </w:numPr>
              <w:autoSpaceDE w:val="0"/>
              <w:autoSpaceDN w:val="0"/>
              <w:adjustRightInd w:val="0"/>
              <w:spacing w:after="0" w:line="240" w:lineRule="auto"/>
              <w:jc w:val="both"/>
              <w:rPr>
                <w:rFonts w:ascii="Arial" w:eastAsia="Times New Roman" w:hAnsi="Arial" w:cs="Arial"/>
                <w:iCs/>
                <w:color w:val="002060"/>
                <w:sz w:val="20"/>
                <w:szCs w:val="20"/>
                <w:lang w:val="en-GB" w:eastAsia="en-GB"/>
              </w:rPr>
            </w:pPr>
            <w:r w:rsidRPr="00F5561D">
              <w:rPr>
                <w:rFonts w:ascii="Arial" w:eastAsia="Times New Roman" w:hAnsi="Arial" w:cs="Arial"/>
                <w:color w:val="002060"/>
                <w:sz w:val="20"/>
                <w:szCs w:val="20"/>
                <w:lang w:val="en-GB" w:eastAsia="en-GB"/>
              </w:rPr>
              <w:t xml:space="preserve">To formally review the execution of the Clinical Directorate Service Plan with the Clinical Director / Employer periodically. The Clinical Directorate Service Plan shall be reviewed periodically at the request of the Consultant or Clinical Director / Employer. The Consultant may initially seek internal review of the determinations of the Clinical Director regarding the Service Plan. </w:t>
            </w:r>
          </w:p>
          <w:p w14:paraId="6815E0F1" w14:textId="77777777" w:rsidR="001D4D7C" w:rsidRPr="00F5561D" w:rsidRDefault="001D4D7C" w:rsidP="001D4D7C">
            <w:pPr>
              <w:numPr>
                <w:ilvl w:val="0"/>
                <w:numId w:val="6"/>
              </w:numPr>
              <w:autoSpaceDE w:val="0"/>
              <w:autoSpaceDN w:val="0"/>
              <w:adjustRightInd w:val="0"/>
              <w:spacing w:after="0" w:line="240" w:lineRule="auto"/>
              <w:jc w:val="both"/>
              <w:rPr>
                <w:rFonts w:ascii="Arial" w:eastAsia="Times New Roman" w:hAnsi="Arial" w:cs="Arial"/>
                <w:iCs/>
                <w:color w:val="002060"/>
                <w:sz w:val="20"/>
                <w:szCs w:val="20"/>
                <w:lang w:val="en-GB" w:eastAsia="en-GB"/>
              </w:rPr>
            </w:pPr>
            <w:r w:rsidRPr="00F5561D">
              <w:rPr>
                <w:rFonts w:ascii="Arial" w:eastAsia="Times New Roman" w:hAnsi="Arial" w:cs="Arial"/>
                <w:iCs/>
                <w:color w:val="002060"/>
                <w:sz w:val="20"/>
                <w:szCs w:val="20"/>
                <w:lang w:val="en-GB" w:eastAsia="en-GB"/>
              </w:rPr>
              <w:t xml:space="preserve">To </w:t>
            </w:r>
            <w:r w:rsidRPr="00F5561D">
              <w:rPr>
                <w:rFonts w:ascii="Arial" w:eastAsia="Times New Roman" w:hAnsi="Arial" w:cs="Arial"/>
                <w:color w:val="002060"/>
                <w:sz w:val="20"/>
                <w:szCs w:val="20"/>
                <w:lang w:val="en-GB" w:eastAsia="en-GB"/>
              </w:rPr>
              <w:t>participate in the development and operation of the Clinical Directorate structure and in such management or representative structures as are in place or being developed. The Consultant shall receive training and support to enable him / her to participate fully in such structures.</w:t>
            </w:r>
          </w:p>
          <w:p w14:paraId="2A635BD0" w14:textId="77777777" w:rsidR="001D4D7C" w:rsidRPr="00F5561D" w:rsidRDefault="001D4D7C" w:rsidP="001D4D7C">
            <w:pPr>
              <w:numPr>
                <w:ilvl w:val="0"/>
                <w:numId w:val="6"/>
              </w:numPr>
              <w:autoSpaceDE w:val="0"/>
              <w:autoSpaceDN w:val="0"/>
              <w:adjustRightInd w:val="0"/>
              <w:spacing w:after="0" w:line="240" w:lineRule="auto"/>
              <w:jc w:val="both"/>
              <w:rPr>
                <w:rFonts w:ascii="Arial" w:eastAsia="Times New Roman" w:hAnsi="Arial" w:cs="Arial"/>
                <w:iCs/>
                <w:color w:val="002060"/>
                <w:sz w:val="20"/>
                <w:szCs w:val="20"/>
                <w:lang w:val="en-GB" w:eastAsia="en-GB"/>
              </w:rPr>
            </w:pPr>
            <w:r w:rsidRPr="00F5561D">
              <w:rPr>
                <w:rFonts w:ascii="Arial" w:eastAsia="Times New Roman" w:hAnsi="Arial" w:cs="Arial"/>
                <w:iCs/>
                <w:color w:val="002060"/>
                <w:sz w:val="20"/>
                <w:szCs w:val="20"/>
                <w:lang w:val="en-GB" w:eastAsia="en-GB"/>
              </w:rPr>
              <w:t xml:space="preserve">To </w:t>
            </w:r>
            <w:r w:rsidRPr="00F5561D">
              <w:rPr>
                <w:rFonts w:ascii="Arial" w:eastAsia="Times New Roman" w:hAnsi="Arial" w:cs="Arial"/>
                <w:color w:val="002060"/>
                <w:sz w:val="20"/>
                <w:szCs w:val="20"/>
                <w:lang w:val="en-GB" w:eastAsia="en-GB"/>
              </w:rPr>
              <w:t>provide, as appropriate, consultation in the Consultant’s area of designated expertise in respect of patients of other Consultants at their request.</w:t>
            </w:r>
          </w:p>
          <w:p w14:paraId="40C6015F" w14:textId="77777777" w:rsidR="001D4D7C" w:rsidRPr="00F5561D" w:rsidRDefault="001D4D7C" w:rsidP="001D4D7C">
            <w:pPr>
              <w:numPr>
                <w:ilvl w:val="0"/>
                <w:numId w:val="6"/>
              </w:numPr>
              <w:autoSpaceDE w:val="0"/>
              <w:autoSpaceDN w:val="0"/>
              <w:adjustRightInd w:val="0"/>
              <w:spacing w:after="0" w:line="240" w:lineRule="auto"/>
              <w:jc w:val="both"/>
              <w:rPr>
                <w:rFonts w:ascii="Arial" w:eastAsia="Times New Roman" w:hAnsi="Arial" w:cs="Arial"/>
                <w:iCs/>
                <w:color w:val="002060"/>
                <w:sz w:val="20"/>
                <w:szCs w:val="20"/>
                <w:lang w:val="en-GB" w:eastAsia="en-GB"/>
              </w:rPr>
            </w:pPr>
            <w:r w:rsidRPr="00F5561D">
              <w:rPr>
                <w:rFonts w:ascii="Arial" w:eastAsia="Times New Roman" w:hAnsi="Arial" w:cs="Arial"/>
                <w:bCs/>
                <w:color w:val="002060"/>
                <w:sz w:val="20"/>
                <w:szCs w:val="20"/>
                <w:lang w:val="en-GB" w:eastAsia="en-GB"/>
              </w:rPr>
              <w:lastRenderedPageBreak/>
              <w:t xml:space="preserve">To ensure, in consultation with the Clinical Director, that appropriate medical cover is available at all times having due regard to </w:t>
            </w:r>
            <w:r w:rsidRPr="00F5561D">
              <w:rPr>
                <w:rFonts w:ascii="Arial" w:eastAsia="Times New Roman" w:hAnsi="Arial" w:cs="Arial"/>
                <w:iCs/>
                <w:color w:val="002060"/>
                <w:sz w:val="20"/>
                <w:szCs w:val="20"/>
                <w:lang w:val="en-GB" w:eastAsia="en-GB"/>
              </w:rPr>
              <w:t xml:space="preserve">the implementation of the European Working Time Directive as it relates to doctors in training. </w:t>
            </w:r>
          </w:p>
          <w:p w14:paraId="072F65F1" w14:textId="77777777" w:rsidR="001D4D7C" w:rsidRPr="00F5561D" w:rsidRDefault="001D4D7C" w:rsidP="001D4D7C">
            <w:pPr>
              <w:numPr>
                <w:ilvl w:val="0"/>
                <w:numId w:val="6"/>
              </w:numPr>
              <w:autoSpaceDE w:val="0"/>
              <w:autoSpaceDN w:val="0"/>
              <w:adjustRightInd w:val="0"/>
              <w:spacing w:after="0" w:line="240" w:lineRule="auto"/>
              <w:jc w:val="both"/>
              <w:rPr>
                <w:rFonts w:ascii="Arial" w:eastAsia="Times New Roman" w:hAnsi="Arial" w:cs="Arial"/>
                <w:iCs/>
                <w:color w:val="002060"/>
                <w:sz w:val="20"/>
                <w:szCs w:val="20"/>
                <w:lang w:val="en-GB" w:eastAsia="en-GB"/>
              </w:rPr>
            </w:pPr>
            <w:r w:rsidRPr="00F5561D">
              <w:rPr>
                <w:rFonts w:ascii="Arial" w:eastAsia="Times New Roman" w:hAnsi="Arial" w:cs="Arial"/>
                <w:color w:val="002060"/>
                <w:sz w:val="20"/>
                <w:szCs w:val="20"/>
                <w:lang w:val="en-GB" w:eastAsia="en-GB"/>
              </w:rPr>
              <w:t>To supervise and be responsible for diagnosis, treatment and care provided by non-Consultant Hospital Doctors (NCHDs) treating patients under the Consultant’s care.</w:t>
            </w:r>
          </w:p>
          <w:p w14:paraId="40668C84" w14:textId="77777777" w:rsidR="001D4D7C" w:rsidRPr="00F5561D" w:rsidRDefault="001D4D7C" w:rsidP="001D4D7C">
            <w:pPr>
              <w:numPr>
                <w:ilvl w:val="0"/>
                <w:numId w:val="6"/>
              </w:numPr>
              <w:autoSpaceDE w:val="0"/>
              <w:autoSpaceDN w:val="0"/>
              <w:adjustRightInd w:val="0"/>
              <w:spacing w:after="0" w:line="240" w:lineRule="auto"/>
              <w:jc w:val="both"/>
              <w:rPr>
                <w:rFonts w:ascii="Arial" w:eastAsia="Times New Roman" w:hAnsi="Arial" w:cs="Arial"/>
                <w:iCs/>
                <w:color w:val="002060"/>
                <w:sz w:val="20"/>
                <w:szCs w:val="20"/>
                <w:lang w:val="en-GB" w:eastAsia="en-GB"/>
              </w:rPr>
            </w:pPr>
            <w:r w:rsidRPr="00F5561D">
              <w:rPr>
                <w:rFonts w:ascii="Arial" w:eastAsia="Times New Roman" w:hAnsi="Arial" w:cs="Arial"/>
                <w:color w:val="002060"/>
                <w:sz w:val="20"/>
                <w:szCs w:val="20"/>
                <w:lang w:val="en-GB" w:eastAsia="en-GB"/>
              </w:rPr>
              <w:t xml:space="preserve">To participate as a right and obligation in selection processes for non-Consultant Hospital Doctors and other staff as appropriate. The Employer will provide training as required. The Employer shall ensure that a Consultant representative of the relevant specialty / sub-specialty is involved in the selection process.  </w:t>
            </w:r>
          </w:p>
          <w:p w14:paraId="3929861C" w14:textId="77777777" w:rsidR="001D4D7C" w:rsidRPr="00F5561D" w:rsidRDefault="001D4D7C" w:rsidP="001D4D7C">
            <w:pPr>
              <w:numPr>
                <w:ilvl w:val="0"/>
                <w:numId w:val="6"/>
              </w:numPr>
              <w:autoSpaceDE w:val="0"/>
              <w:autoSpaceDN w:val="0"/>
              <w:adjustRightInd w:val="0"/>
              <w:spacing w:after="0" w:line="240" w:lineRule="auto"/>
              <w:jc w:val="both"/>
              <w:rPr>
                <w:rFonts w:ascii="Arial" w:eastAsia="Times New Roman" w:hAnsi="Arial" w:cs="Arial"/>
                <w:iCs/>
                <w:color w:val="002060"/>
                <w:sz w:val="20"/>
                <w:szCs w:val="20"/>
                <w:lang w:val="en-GB" w:eastAsia="en-GB"/>
              </w:rPr>
            </w:pPr>
            <w:r w:rsidRPr="00F5561D">
              <w:rPr>
                <w:rFonts w:ascii="Arial" w:eastAsia="Times New Roman" w:hAnsi="Arial" w:cs="Arial"/>
                <w:color w:val="002060"/>
                <w:sz w:val="20"/>
                <w:szCs w:val="20"/>
                <w:lang w:val="en-GB" w:eastAsia="en-GB"/>
              </w:rPr>
              <w:t>To participate in clinical audit and proactive risk management and facilitate production of all data / information required for same in accordance with regulatory, statutory and corporate policies and procedures.</w:t>
            </w:r>
          </w:p>
          <w:p w14:paraId="090AB811" w14:textId="77777777" w:rsidR="001D4D7C" w:rsidRPr="00F5561D" w:rsidRDefault="001D4D7C" w:rsidP="001D4D7C">
            <w:pPr>
              <w:numPr>
                <w:ilvl w:val="0"/>
                <w:numId w:val="6"/>
              </w:numPr>
              <w:autoSpaceDE w:val="0"/>
              <w:autoSpaceDN w:val="0"/>
              <w:adjustRightInd w:val="0"/>
              <w:spacing w:after="0" w:line="240" w:lineRule="auto"/>
              <w:jc w:val="both"/>
              <w:rPr>
                <w:rFonts w:ascii="Arial" w:eastAsia="Times New Roman" w:hAnsi="Arial" w:cs="Arial"/>
                <w:iCs/>
                <w:color w:val="002060"/>
                <w:sz w:val="20"/>
                <w:szCs w:val="20"/>
                <w:lang w:val="en-GB" w:eastAsia="en-GB"/>
              </w:rPr>
            </w:pPr>
            <w:r w:rsidRPr="00F5561D">
              <w:rPr>
                <w:rFonts w:ascii="Arial" w:eastAsia="Times New Roman" w:hAnsi="Arial" w:cs="Arial"/>
                <w:iCs/>
                <w:color w:val="002060"/>
                <w:sz w:val="20"/>
                <w:szCs w:val="20"/>
                <w:lang w:val="en-GB" w:eastAsia="en-GB"/>
              </w:rPr>
              <w:t xml:space="preserve">To </w:t>
            </w:r>
            <w:r w:rsidRPr="00F5561D">
              <w:rPr>
                <w:rFonts w:ascii="Arial" w:eastAsia="Times New Roman" w:hAnsi="Arial" w:cs="Arial"/>
                <w:color w:val="002060"/>
                <w:sz w:val="20"/>
                <w:szCs w:val="20"/>
                <w:lang w:val="en-GB" w:eastAsia="en-GB"/>
              </w:rPr>
              <w:t>participate in and facilitate production of all data / information required to validate delivery of duties and functions and inform planning and management of service delivery.</w:t>
            </w:r>
            <w:r w:rsidRPr="00F5561D">
              <w:rPr>
                <w:rFonts w:ascii="Arial" w:eastAsia="Times New Roman" w:hAnsi="Arial" w:cs="Arial"/>
                <w:color w:val="002060"/>
                <w:sz w:val="20"/>
                <w:szCs w:val="20"/>
                <w:lang w:eastAsia="en-IE"/>
              </w:rPr>
              <w:t xml:space="preserve"> </w:t>
            </w:r>
          </w:p>
          <w:p w14:paraId="7B441A1F" w14:textId="77777777" w:rsidR="001D4D7C" w:rsidRPr="00F5561D" w:rsidRDefault="001D4D7C" w:rsidP="001D4D7C">
            <w:pPr>
              <w:numPr>
                <w:ilvl w:val="0"/>
                <w:numId w:val="6"/>
              </w:numPr>
              <w:autoSpaceDE w:val="0"/>
              <w:autoSpaceDN w:val="0"/>
              <w:adjustRightInd w:val="0"/>
              <w:spacing w:after="0" w:line="240" w:lineRule="auto"/>
              <w:jc w:val="both"/>
              <w:rPr>
                <w:rFonts w:ascii="Arial" w:eastAsia="Times New Roman" w:hAnsi="Arial" w:cs="Arial"/>
                <w:iCs/>
                <w:color w:val="002060"/>
                <w:sz w:val="20"/>
                <w:szCs w:val="20"/>
                <w:lang w:val="en-GB" w:eastAsia="en-GB"/>
              </w:rPr>
            </w:pPr>
            <w:r w:rsidRPr="00F5561D">
              <w:rPr>
                <w:rFonts w:ascii="Arial" w:eastAsia="Times New Roman" w:hAnsi="Arial" w:cs="Arial"/>
                <w:color w:val="002060"/>
                <w:sz w:val="20"/>
                <w:szCs w:val="20"/>
                <w:lang w:eastAsia="en-GB"/>
              </w:rPr>
              <w:t xml:space="preserve">To carry out teaching as appropriate. </w:t>
            </w:r>
          </w:p>
          <w:p w14:paraId="7EAB0F12" w14:textId="77777777" w:rsidR="001D4D7C" w:rsidRPr="00F5561D" w:rsidRDefault="001D4D7C" w:rsidP="001D4D7C">
            <w:pPr>
              <w:numPr>
                <w:ilvl w:val="0"/>
                <w:numId w:val="6"/>
              </w:numPr>
              <w:autoSpaceDE w:val="0"/>
              <w:autoSpaceDN w:val="0"/>
              <w:adjustRightInd w:val="0"/>
              <w:spacing w:after="0" w:line="240" w:lineRule="auto"/>
              <w:jc w:val="both"/>
              <w:rPr>
                <w:rFonts w:ascii="Arial" w:eastAsia="Times New Roman" w:hAnsi="Arial" w:cs="Arial"/>
                <w:iCs/>
                <w:color w:val="002060"/>
                <w:sz w:val="20"/>
                <w:szCs w:val="20"/>
                <w:lang w:val="en-GB" w:eastAsia="en-GB"/>
              </w:rPr>
            </w:pPr>
            <w:r w:rsidRPr="00F5561D">
              <w:rPr>
                <w:rFonts w:ascii="Arial" w:eastAsia="Times New Roman" w:hAnsi="Arial" w:cs="Arial"/>
                <w:color w:val="002060"/>
                <w:sz w:val="20"/>
                <w:szCs w:val="20"/>
                <w:lang w:eastAsia="en-IE"/>
              </w:rPr>
              <w:t>Have a working knowledge of the Health Information and Quality Authority (HIQA) Standards as they apply to the role for example, Standards for Healthcare, National Standards for the Prevention and Control of Healthcare Associated Infections, Hygiene Standards etc.</w:t>
            </w:r>
            <w:r w:rsidRPr="00F5561D">
              <w:rPr>
                <w:rFonts w:ascii="Arial" w:eastAsia="Times New Roman" w:hAnsi="Arial" w:cs="Arial"/>
                <w:iCs/>
                <w:color w:val="002060"/>
                <w:sz w:val="20"/>
                <w:szCs w:val="20"/>
                <w:lang w:val="en-GB" w:eastAsia="en-GB"/>
              </w:rPr>
              <w:t xml:space="preserve"> and comply with associated HSE protocols for implementing and maintaining these standards as appropriate to the role.</w:t>
            </w:r>
          </w:p>
          <w:p w14:paraId="036E1077" w14:textId="77777777" w:rsidR="001D4D7C" w:rsidRPr="00F5561D" w:rsidRDefault="001D4D7C" w:rsidP="001D4D7C">
            <w:pPr>
              <w:numPr>
                <w:ilvl w:val="0"/>
                <w:numId w:val="6"/>
              </w:numPr>
              <w:autoSpaceDE w:val="0"/>
              <w:autoSpaceDN w:val="0"/>
              <w:adjustRightInd w:val="0"/>
              <w:spacing w:after="0" w:line="240" w:lineRule="auto"/>
              <w:jc w:val="both"/>
              <w:rPr>
                <w:rFonts w:ascii="Arial" w:eastAsia="Times New Roman" w:hAnsi="Arial" w:cs="Arial"/>
                <w:iCs/>
                <w:color w:val="002060"/>
                <w:sz w:val="20"/>
                <w:szCs w:val="20"/>
                <w:lang w:val="en-GB" w:eastAsia="en-GB"/>
              </w:rPr>
            </w:pPr>
            <w:r w:rsidRPr="00F5561D">
              <w:rPr>
                <w:rFonts w:ascii="Arial" w:eastAsia="Times New Roman" w:hAnsi="Arial" w:cs="Arial"/>
                <w:color w:val="002060"/>
                <w:sz w:val="20"/>
                <w:szCs w:val="20"/>
                <w:lang w:eastAsia="en-IE"/>
              </w:rPr>
              <w:t>Support, promote and actively participate in sustainable energy, water and waste initiatives to create a more sustainable, low carbon and efficient health service.</w:t>
            </w:r>
          </w:p>
          <w:p w14:paraId="307A6080" w14:textId="77777777" w:rsidR="001D4D7C" w:rsidRPr="00F5561D" w:rsidRDefault="001D4D7C" w:rsidP="001D4D7C">
            <w:pPr>
              <w:numPr>
                <w:ilvl w:val="0"/>
                <w:numId w:val="6"/>
              </w:numPr>
              <w:autoSpaceDE w:val="0"/>
              <w:autoSpaceDN w:val="0"/>
              <w:adjustRightInd w:val="0"/>
              <w:spacing w:after="0" w:line="240" w:lineRule="auto"/>
              <w:jc w:val="both"/>
              <w:rPr>
                <w:rFonts w:ascii="Arial" w:eastAsia="Times New Roman" w:hAnsi="Arial" w:cs="Arial"/>
                <w:iCs/>
                <w:color w:val="002060"/>
                <w:sz w:val="20"/>
                <w:szCs w:val="20"/>
                <w:lang w:val="en-GB" w:eastAsia="en-GB"/>
              </w:rPr>
            </w:pPr>
            <w:r w:rsidRPr="00F5561D">
              <w:rPr>
                <w:rFonts w:ascii="Arial" w:eastAsia="Times New Roman" w:hAnsi="Arial" w:cs="Arial"/>
                <w:iCs/>
                <w:color w:val="002060"/>
                <w:sz w:val="20"/>
                <w:szCs w:val="20"/>
                <w:lang w:val="en-GB" w:eastAsia="en-GB"/>
              </w:rPr>
              <w:t>Act as spokesperson for the Organisation as required.</w:t>
            </w:r>
          </w:p>
          <w:p w14:paraId="61D4DBF9" w14:textId="77777777" w:rsidR="001D4D7C" w:rsidRPr="00F5561D" w:rsidRDefault="001D4D7C" w:rsidP="001D4D7C">
            <w:pPr>
              <w:numPr>
                <w:ilvl w:val="0"/>
                <w:numId w:val="6"/>
              </w:numPr>
              <w:autoSpaceDE w:val="0"/>
              <w:autoSpaceDN w:val="0"/>
              <w:adjustRightInd w:val="0"/>
              <w:spacing w:after="0" w:line="240" w:lineRule="auto"/>
              <w:jc w:val="both"/>
              <w:rPr>
                <w:rFonts w:ascii="Arial" w:eastAsia="Times New Roman" w:hAnsi="Arial" w:cs="Arial"/>
                <w:iCs/>
                <w:color w:val="002060"/>
                <w:sz w:val="20"/>
                <w:szCs w:val="20"/>
                <w:lang w:val="en-GB" w:eastAsia="en-GB"/>
              </w:rPr>
            </w:pPr>
            <w:r w:rsidRPr="00F5561D">
              <w:rPr>
                <w:rFonts w:ascii="Arial" w:eastAsia="Times New Roman" w:hAnsi="Arial" w:cs="Arial"/>
                <w:iCs/>
                <w:color w:val="002060"/>
                <w:sz w:val="20"/>
                <w:szCs w:val="20"/>
                <w:lang w:val="en-GB" w:eastAsia="en-GB"/>
              </w:rPr>
              <w:t>Demonstrate pro-active commitment to all communications with internal and external stakeholders.</w:t>
            </w:r>
          </w:p>
          <w:p w14:paraId="3E07D89E" w14:textId="77777777" w:rsidR="001D4D7C" w:rsidRPr="00F5561D" w:rsidRDefault="001D4D7C" w:rsidP="001D4D7C">
            <w:pPr>
              <w:numPr>
                <w:ilvl w:val="0"/>
                <w:numId w:val="6"/>
              </w:numPr>
              <w:autoSpaceDE w:val="0"/>
              <w:autoSpaceDN w:val="0"/>
              <w:adjustRightInd w:val="0"/>
              <w:spacing w:after="0" w:line="240" w:lineRule="auto"/>
              <w:jc w:val="both"/>
              <w:rPr>
                <w:rFonts w:ascii="Arial" w:eastAsia="Times New Roman" w:hAnsi="Arial" w:cs="Arial"/>
                <w:iCs/>
                <w:color w:val="002060"/>
                <w:sz w:val="20"/>
                <w:szCs w:val="20"/>
                <w:lang w:val="en-GB" w:eastAsia="en-GB"/>
              </w:rPr>
            </w:pPr>
            <w:r w:rsidRPr="00F5561D">
              <w:rPr>
                <w:rFonts w:ascii="Arial" w:eastAsia="Times New Roman" w:hAnsi="Arial" w:cs="Arial"/>
                <w:iCs/>
                <w:color w:val="002060"/>
                <w:sz w:val="20"/>
                <w:szCs w:val="20"/>
                <w:lang w:val="en-GB" w:eastAsia="en-GB"/>
              </w:rPr>
              <w:t>Staff will work in accordance with the principles and values of recovery as described in the National Framework for Recovery for Irish Mental Health Services 2018-2020.</w:t>
            </w:r>
          </w:p>
          <w:p w14:paraId="4E0DF439" w14:textId="77777777" w:rsidR="001D4D7C" w:rsidRPr="00F5561D" w:rsidRDefault="001D4D7C" w:rsidP="001D4D7C">
            <w:pPr>
              <w:widowControl w:val="0"/>
              <w:autoSpaceDE w:val="0"/>
              <w:autoSpaceDN w:val="0"/>
              <w:spacing w:after="0" w:line="240" w:lineRule="auto"/>
              <w:contextualSpacing/>
              <w:rPr>
                <w:rFonts w:ascii="Arial" w:eastAsia="Times New Roman" w:hAnsi="Arial" w:cs="Arial"/>
                <w:iCs/>
                <w:color w:val="002060"/>
                <w:sz w:val="20"/>
                <w:szCs w:val="20"/>
                <w:lang w:val="en-US" w:eastAsia="en-GB"/>
              </w:rPr>
            </w:pPr>
          </w:p>
          <w:p w14:paraId="085F0BD9" w14:textId="77777777" w:rsidR="001D4D7C" w:rsidRPr="00F5561D" w:rsidRDefault="001D4D7C" w:rsidP="001D4D7C">
            <w:pPr>
              <w:spacing w:after="0" w:line="240" w:lineRule="auto"/>
              <w:jc w:val="both"/>
              <w:rPr>
                <w:rFonts w:ascii="Arial" w:eastAsia="Times New Roman" w:hAnsi="Arial" w:cs="Arial"/>
                <w:color w:val="002060"/>
                <w:sz w:val="20"/>
                <w:szCs w:val="20"/>
                <w:lang w:val="en-GB" w:eastAsia="en-GB"/>
              </w:rPr>
            </w:pPr>
            <w:r w:rsidRPr="00F5561D">
              <w:rPr>
                <w:rFonts w:ascii="Arial" w:eastAsia="Times New Roman" w:hAnsi="Arial" w:cs="Arial"/>
                <w:b/>
                <w:iCs/>
                <w:color w:val="002060"/>
                <w:sz w:val="20"/>
                <w:szCs w:val="20"/>
                <w:lang w:eastAsia="en-GB"/>
              </w:rPr>
              <w:t>The above Job Description is not intended to be a comprehensive list of all duties involved and consequently, the post holder may be required to perform other duties as appropriate to the post which may be assigned to him/her from time to time and to contribute to the development of the post while in office.</w:t>
            </w:r>
            <w:r w:rsidRPr="00F5561D">
              <w:rPr>
                <w:rFonts w:ascii="Arial" w:eastAsia="Times New Roman" w:hAnsi="Arial" w:cs="Arial"/>
                <w:color w:val="002060"/>
                <w:sz w:val="20"/>
                <w:szCs w:val="20"/>
                <w:lang w:val="en-GB" w:eastAsia="en-GB"/>
              </w:rPr>
              <w:t xml:space="preserve">  </w:t>
            </w:r>
          </w:p>
          <w:p w14:paraId="41562ED7" w14:textId="77777777" w:rsidR="001D4D7C" w:rsidRPr="00F5561D" w:rsidRDefault="001D4D7C" w:rsidP="001D4D7C">
            <w:pPr>
              <w:spacing w:after="0" w:line="240" w:lineRule="auto"/>
              <w:jc w:val="both"/>
              <w:rPr>
                <w:rFonts w:ascii="Arial" w:eastAsia="Times New Roman" w:hAnsi="Arial" w:cs="Arial"/>
                <w:b/>
                <w:iCs/>
                <w:color w:val="002060"/>
                <w:sz w:val="20"/>
                <w:szCs w:val="20"/>
                <w:lang w:eastAsia="en-GB"/>
              </w:rPr>
            </w:pPr>
          </w:p>
        </w:tc>
      </w:tr>
      <w:tr w:rsidR="001D4D7C" w:rsidRPr="00F5561D" w14:paraId="0EE4285B" w14:textId="77777777" w:rsidTr="006E0CCD">
        <w:tc>
          <w:tcPr>
            <w:tcW w:w="2172" w:type="dxa"/>
          </w:tcPr>
          <w:p w14:paraId="6B378F41" w14:textId="77777777" w:rsidR="001D4D7C" w:rsidRPr="00F5561D" w:rsidRDefault="001D4D7C" w:rsidP="001D4D7C">
            <w:pPr>
              <w:spacing w:after="0" w:line="240" w:lineRule="auto"/>
              <w:rPr>
                <w:rFonts w:ascii="Arial" w:eastAsia="Times New Roman" w:hAnsi="Arial" w:cs="Arial"/>
                <w:b/>
                <w:bCs/>
                <w:color w:val="002060"/>
                <w:sz w:val="20"/>
                <w:szCs w:val="20"/>
                <w:lang w:val="en-GB" w:eastAsia="en-GB"/>
              </w:rPr>
            </w:pPr>
            <w:r w:rsidRPr="00F5561D">
              <w:rPr>
                <w:rFonts w:ascii="Arial" w:eastAsia="Times New Roman" w:hAnsi="Arial" w:cs="Arial"/>
                <w:b/>
                <w:bCs/>
                <w:color w:val="002060"/>
                <w:sz w:val="20"/>
                <w:szCs w:val="20"/>
                <w:lang w:val="en-GB" w:eastAsia="en-GB"/>
              </w:rPr>
              <w:lastRenderedPageBreak/>
              <w:t>Eligibility Criteria</w:t>
            </w:r>
          </w:p>
          <w:p w14:paraId="4D7FA13B" w14:textId="77777777" w:rsidR="001D4D7C" w:rsidRPr="00F5561D" w:rsidRDefault="001D4D7C" w:rsidP="001D4D7C">
            <w:pPr>
              <w:spacing w:after="0" w:line="240" w:lineRule="auto"/>
              <w:rPr>
                <w:rFonts w:ascii="Arial" w:eastAsia="Times New Roman" w:hAnsi="Arial" w:cs="Arial"/>
                <w:b/>
                <w:bCs/>
                <w:color w:val="002060"/>
                <w:sz w:val="20"/>
                <w:szCs w:val="20"/>
                <w:lang w:val="en-GB" w:eastAsia="en-GB"/>
              </w:rPr>
            </w:pPr>
          </w:p>
          <w:p w14:paraId="34592E93" w14:textId="77777777" w:rsidR="001D4D7C" w:rsidRPr="00F5561D" w:rsidRDefault="001D4D7C" w:rsidP="001D4D7C">
            <w:pPr>
              <w:spacing w:after="0" w:line="240" w:lineRule="auto"/>
              <w:rPr>
                <w:rFonts w:ascii="Arial" w:eastAsia="Times New Roman" w:hAnsi="Arial" w:cs="Arial"/>
                <w:b/>
                <w:bCs/>
                <w:color w:val="002060"/>
                <w:sz w:val="20"/>
                <w:szCs w:val="20"/>
                <w:lang w:val="en-GB" w:eastAsia="en-GB"/>
              </w:rPr>
            </w:pPr>
          </w:p>
          <w:p w14:paraId="5C5C8495" w14:textId="77777777" w:rsidR="001D4D7C" w:rsidRPr="00F5561D" w:rsidRDefault="001D4D7C" w:rsidP="001D4D7C">
            <w:pPr>
              <w:spacing w:after="0" w:line="240" w:lineRule="auto"/>
              <w:rPr>
                <w:rFonts w:ascii="Arial" w:eastAsia="Times New Roman" w:hAnsi="Arial" w:cs="Arial"/>
                <w:b/>
                <w:bCs/>
                <w:color w:val="002060"/>
                <w:sz w:val="20"/>
                <w:szCs w:val="20"/>
                <w:lang w:val="en-GB" w:eastAsia="en-GB"/>
              </w:rPr>
            </w:pPr>
          </w:p>
          <w:p w14:paraId="64573765" w14:textId="77777777" w:rsidR="001D4D7C" w:rsidRPr="00F5561D" w:rsidRDefault="001D4D7C" w:rsidP="001D4D7C">
            <w:pPr>
              <w:spacing w:after="0" w:line="240" w:lineRule="auto"/>
              <w:rPr>
                <w:rFonts w:ascii="Arial" w:eastAsia="Times New Roman" w:hAnsi="Arial" w:cs="Arial"/>
                <w:b/>
                <w:bCs/>
                <w:color w:val="002060"/>
                <w:sz w:val="20"/>
                <w:szCs w:val="20"/>
                <w:lang w:val="en-GB" w:eastAsia="en-GB"/>
              </w:rPr>
            </w:pPr>
          </w:p>
          <w:p w14:paraId="00F513C8" w14:textId="77777777" w:rsidR="001D4D7C" w:rsidRPr="00F5561D" w:rsidRDefault="001D4D7C" w:rsidP="001D4D7C">
            <w:pPr>
              <w:spacing w:after="0" w:line="240" w:lineRule="auto"/>
              <w:rPr>
                <w:rFonts w:ascii="Arial" w:eastAsia="Times New Roman" w:hAnsi="Arial" w:cs="Arial"/>
                <w:b/>
                <w:bCs/>
                <w:color w:val="002060"/>
                <w:sz w:val="20"/>
                <w:szCs w:val="20"/>
                <w:lang w:val="en-GB" w:eastAsia="en-GB"/>
              </w:rPr>
            </w:pPr>
            <w:r w:rsidRPr="00F5561D">
              <w:rPr>
                <w:rFonts w:ascii="Arial" w:eastAsia="Times New Roman" w:hAnsi="Arial" w:cs="Arial"/>
                <w:b/>
                <w:bCs/>
                <w:color w:val="002060"/>
                <w:sz w:val="20"/>
                <w:szCs w:val="20"/>
                <w:lang w:val="en-GB" w:eastAsia="en-GB"/>
              </w:rPr>
              <w:t>Qualifications and/ or experience</w:t>
            </w:r>
          </w:p>
          <w:p w14:paraId="55049D52" w14:textId="77777777" w:rsidR="001D4D7C" w:rsidRPr="00F5561D" w:rsidRDefault="001D4D7C" w:rsidP="001D4D7C">
            <w:pPr>
              <w:spacing w:after="0" w:line="240" w:lineRule="auto"/>
              <w:rPr>
                <w:rFonts w:ascii="Arial" w:eastAsia="Times New Roman" w:hAnsi="Arial" w:cs="Arial"/>
                <w:b/>
                <w:bCs/>
                <w:color w:val="002060"/>
                <w:sz w:val="20"/>
                <w:szCs w:val="20"/>
                <w:lang w:val="en-GB" w:eastAsia="en-GB"/>
              </w:rPr>
            </w:pPr>
          </w:p>
        </w:tc>
        <w:tc>
          <w:tcPr>
            <w:tcW w:w="8160" w:type="dxa"/>
          </w:tcPr>
          <w:p w14:paraId="2D143F70" w14:textId="77777777" w:rsidR="001D4D7C" w:rsidRPr="00F5561D" w:rsidRDefault="001D4D7C" w:rsidP="001D4D7C">
            <w:pPr>
              <w:spacing w:after="0" w:line="240" w:lineRule="auto"/>
              <w:jc w:val="both"/>
              <w:rPr>
                <w:rFonts w:ascii="Arial" w:eastAsia="Times New Roman" w:hAnsi="Arial" w:cs="Arial"/>
                <w:b/>
                <w:color w:val="002060"/>
                <w:sz w:val="20"/>
                <w:szCs w:val="20"/>
                <w:lang w:val="en-GB" w:eastAsia="en-GB"/>
              </w:rPr>
            </w:pPr>
            <w:r w:rsidRPr="00F5561D">
              <w:rPr>
                <w:rFonts w:ascii="Arial" w:eastAsia="Times New Roman" w:hAnsi="Arial" w:cs="Arial"/>
                <w:b/>
                <w:color w:val="002060"/>
                <w:sz w:val="20"/>
                <w:szCs w:val="20"/>
                <w:lang w:val="en-GB" w:eastAsia="en-GB"/>
              </w:rPr>
              <w:t>Professional Qualifications</w:t>
            </w:r>
          </w:p>
          <w:p w14:paraId="7CD27929" w14:textId="77777777" w:rsidR="001D4D7C" w:rsidRPr="00F5561D" w:rsidRDefault="001D4D7C" w:rsidP="00F5561D">
            <w:pPr>
              <w:pStyle w:val="ListParagraph"/>
              <w:numPr>
                <w:ilvl w:val="0"/>
                <w:numId w:val="23"/>
              </w:numPr>
              <w:adjustRightInd w:val="0"/>
              <w:spacing w:line="240" w:lineRule="atLeast"/>
              <w:rPr>
                <w:rFonts w:ascii="Arial" w:hAnsi="Arial" w:cs="Arial"/>
                <w:bCs/>
                <w:color w:val="002060"/>
                <w:lang w:eastAsia="en-IE"/>
              </w:rPr>
            </w:pPr>
            <w:r w:rsidRPr="00F5561D">
              <w:rPr>
                <w:rFonts w:ascii="Arial" w:hAnsi="Arial" w:cs="Arial"/>
                <w:bCs/>
                <w:color w:val="002060"/>
                <w:lang w:eastAsia="en-IE"/>
              </w:rPr>
              <w:t>Registration as a specialist in the Specialist Division of the Register of Medical Practitioners maintained by the Medical Council in Ireland in the specialty of</w:t>
            </w:r>
            <w:r w:rsidR="00F5561D" w:rsidRPr="00F5561D">
              <w:rPr>
                <w:rFonts w:ascii="Arial" w:hAnsi="Arial" w:cs="Arial"/>
                <w:bCs/>
                <w:color w:val="002060"/>
                <w:lang w:eastAsia="en-IE"/>
              </w:rPr>
              <w:t xml:space="preserve"> psychiatry</w:t>
            </w:r>
          </w:p>
          <w:p w14:paraId="317F130E" w14:textId="77777777" w:rsidR="00F5561D" w:rsidRDefault="00F5561D" w:rsidP="001D4D7C">
            <w:pPr>
              <w:autoSpaceDE w:val="0"/>
              <w:autoSpaceDN w:val="0"/>
              <w:adjustRightInd w:val="0"/>
              <w:spacing w:after="0" w:line="240" w:lineRule="atLeast"/>
              <w:rPr>
                <w:rFonts w:ascii="Arial" w:eastAsia="Times New Roman" w:hAnsi="Arial" w:cs="Arial"/>
                <w:bCs/>
                <w:color w:val="002060"/>
                <w:sz w:val="20"/>
                <w:szCs w:val="20"/>
                <w:lang w:eastAsia="en-IE"/>
              </w:rPr>
            </w:pPr>
            <w:r>
              <w:rPr>
                <w:rFonts w:ascii="Arial" w:eastAsia="Times New Roman" w:hAnsi="Arial" w:cs="Arial"/>
                <w:bCs/>
                <w:color w:val="002060"/>
                <w:sz w:val="20"/>
                <w:szCs w:val="20"/>
                <w:lang w:eastAsia="en-IE"/>
              </w:rPr>
              <w:t>And</w:t>
            </w:r>
          </w:p>
          <w:p w14:paraId="730ACEFC" w14:textId="77777777" w:rsidR="00F5561D" w:rsidRPr="00F5561D" w:rsidRDefault="00FB105E" w:rsidP="00F5561D">
            <w:pPr>
              <w:pStyle w:val="ListParagraph"/>
              <w:numPr>
                <w:ilvl w:val="0"/>
                <w:numId w:val="23"/>
              </w:numPr>
              <w:adjustRightInd w:val="0"/>
              <w:spacing w:line="240" w:lineRule="atLeast"/>
              <w:rPr>
                <w:rFonts w:ascii="Arial" w:hAnsi="Arial" w:cs="Arial"/>
                <w:bCs/>
                <w:color w:val="002060"/>
                <w:lang w:eastAsia="en-IE"/>
              </w:rPr>
            </w:pPr>
            <w:r>
              <w:rPr>
                <w:rFonts w:ascii="Arial" w:hAnsi="Arial" w:cs="Arial"/>
                <w:bCs/>
                <w:color w:val="002060"/>
                <w:lang w:eastAsia="en-IE"/>
              </w:rPr>
              <w:t>One year documented postgraduate evidence of training and/or experience assuring competence in the area of liaison psychiatry</w:t>
            </w:r>
          </w:p>
          <w:p w14:paraId="00B37DA8" w14:textId="77777777" w:rsidR="00F5561D" w:rsidRPr="00F5561D" w:rsidRDefault="00F5561D" w:rsidP="001D4D7C">
            <w:pPr>
              <w:autoSpaceDE w:val="0"/>
              <w:autoSpaceDN w:val="0"/>
              <w:adjustRightInd w:val="0"/>
              <w:spacing w:after="0" w:line="240" w:lineRule="atLeast"/>
              <w:rPr>
                <w:rFonts w:ascii="Arial" w:eastAsia="Times New Roman" w:hAnsi="Arial" w:cs="Arial"/>
                <w:bCs/>
                <w:color w:val="002060"/>
                <w:sz w:val="20"/>
                <w:szCs w:val="20"/>
                <w:lang w:eastAsia="en-IE"/>
              </w:rPr>
            </w:pPr>
          </w:p>
          <w:p w14:paraId="00E83CEC" w14:textId="77777777" w:rsidR="001D4D7C" w:rsidRPr="00F5561D" w:rsidRDefault="001D4D7C" w:rsidP="001D4D7C">
            <w:pPr>
              <w:spacing w:after="0" w:line="240" w:lineRule="auto"/>
              <w:jc w:val="both"/>
              <w:rPr>
                <w:rFonts w:ascii="Arial" w:eastAsia="Times New Roman" w:hAnsi="Arial" w:cs="Arial"/>
                <w:b/>
                <w:color w:val="002060"/>
                <w:sz w:val="20"/>
                <w:szCs w:val="20"/>
                <w:lang w:val="en-GB" w:eastAsia="en-GB"/>
              </w:rPr>
            </w:pPr>
          </w:p>
          <w:p w14:paraId="6875E7A0" w14:textId="77777777" w:rsidR="001D4D7C" w:rsidRPr="00F5561D" w:rsidRDefault="001D4D7C" w:rsidP="001D4D7C">
            <w:pPr>
              <w:spacing w:after="0" w:line="240" w:lineRule="auto"/>
              <w:jc w:val="both"/>
              <w:rPr>
                <w:rFonts w:ascii="Arial" w:eastAsia="Times New Roman" w:hAnsi="Arial" w:cs="Arial"/>
                <w:b/>
                <w:color w:val="002060"/>
                <w:sz w:val="20"/>
                <w:szCs w:val="20"/>
                <w:lang w:val="en-GB" w:eastAsia="en-GB"/>
              </w:rPr>
            </w:pPr>
            <w:r w:rsidRPr="00F5561D">
              <w:rPr>
                <w:rFonts w:ascii="Arial" w:eastAsia="Times New Roman" w:hAnsi="Arial" w:cs="Arial"/>
                <w:b/>
                <w:color w:val="002060"/>
                <w:sz w:val="20"/>
                <w:szCs w:val="20"/>
                <w:lang w:val="en-GB" w:eastAsia="en-GB"/>
              </w:rPr>
              <w:t>Entry to competition / recruitment process and subsequent appointment</w:t>
            </w:r>
          </w:p>
          <w:p w14:paraId="0E43CBD1" w14:textId="77777777" w:rsidR="001D4D7C" w:rsidRPr="00F5561D" w:rsidRDefault="001D4D7C" w:rsidP="001D4D7C">
            <w:pPr>
              <w:autoSpaceDE w:val="0"/>
              <w:autoSpaceDN w:val="0"/>
              <w:adjustRightInd w:val="0"/>
              <w:spacing w:after="0" w:line="240" w:lineRule="atLeast"/>
              <w:rPr>
                <w:rFonts w:ascii="Arial" w:eastAsia="Times New Roman" w:hAnsi="Arial" w:cs="Arial"/>
                <w:b/>
                <w:color w:val="002060"/>
                <w:sz w:val="20"/>
                <w:szCs w:val="20"/>
                <w:lang w:val="en-GB" w:eastAsia="en-GB"/>
              </w:rPr>
            </w:pPr>
          </w:p>
          <w:p w14:paraId="59EEBE42" w14:textId="77777777" w:rsidR="001D4D7C" w:rsidRPr="00F5561D" w:rsidRDefault="001D4D7C" w:rsidP="001D4D7C">
            <w:pPr>
              <w:autoSpaceDE w:val="0"/>
              <w:autoSpaceDN w:val="0"/>
              <w:adjustRightInd w:val="0"/>
              <w:spacing w:after="0" w:line="240" w:lineRule="atLeast"/>
              <w:rPr>
                <w:rFonts w:ascii="Arial" w:eastAsia="Times New Roman" w:hAnsi="Arial" w:cs="Arial"/>
                <w:bCs/>
                <w:color w:val="002060"/>
                <w:sz w:val="20"/>
                <w:szCs w:val="20"/>
                <w:lang w:eastAsia="en-IE"/>
              </w:rPr>
            </w:pPr>
            <w:r w:rsidRPr="00F5561D">
              <w:rPr>
                <w:rFonts w:ascii="Arial" w:eastAsia="Times New Roman" w:hAnsi="Arial" w:cs="Arial"/>
                <w:bCs/>
                <w:color w:val="002060"/>
                <w:sz w:val="20"/>
                <w:szCs w:val="20"/>
                <w:lang w:eastAsia="en-IE"/>
              </w:rPr>
              <w:t>No candidate will be appointed as a Medical Consultant unless (s</w:t>
            </w:r>
            <w:r w:rsidR="00AE379A" w:rsidRPr="00F5561D">
              <w:rPr>
                <w:rFonts w:ascii="Arial" w:eastAsia="Times New Roman" w:hAnsi="Arial" w:cs="Arial"/>
                <w:bCs/>
                <w:color w:val="002060"/>
                <w:sz w:val="20"/>
                <w:szCs w:val="20"/>
                <w:lang w:eastAsia="en-IE"/>
              </w:rPr>
              <w:t>) he</w:t>
            </w:r>
            <w:r w:rsidRPr="00F5561D">
              <w:rPr>
                <w:rFonts w:ascii="Arial" w:eastAsia="Times New Roman" w:hAnsi="Arial" w:cs="Arial"/>
                <w:bCs/>
                <w:color w:val="002060"/>
                <w:sz w:val="20"/>
                <w:szCs w:val="20"/>
                <w:lang w:eastAsia="en-IE"/>
              </w:rPr>
              <w:t xml:space="preserve"> is registered as a Specialist in the Specialist Division of the Register of Medical Practitioners maintained by the Medical Council of Ireland as outlined above.</w:t>
            </w:r>
          </w:p>
          <w:p w14:paraId="3705BFB2" w14:textId="77777777" w:rsidR="001D4D7C" w:rsidRPr="00F5561D" w:rsidRDefault="001D4D7C" w:rsidP="001D4D7C">
            <w:pPr>
              <w:autoSpaceDE w:val="0"/>
              <w:autoSpaceDN w:val="0"/>
              <w:adjustRightInd w:val="0"/>
              <w:spacing w:after="0" w:line="240" w:lineRule="atLeast"/>
              <w:rPr>
                <w:rFonts w:ascii="Arial" w:eastAsia="Times New Roman" w:hAnsi="Arial" w:cs="Arial"/>
                <w:bCs/>
                <w:color w:val="002060"/>
                <w:sz w:val="20"/>
                <w:szCs w:val="20"/>
                <w:lang w:eastAsia="en-IE"/>
              </w:rPr>
            </w:pPr>
          </w:p>
          <w:p w14:paraId="7297E1B5" w14:textId="77777777" w:rsidR="001D4D7C" w:rsidRPr="00F5561D" w:rsidRDefault="001D4D7C" w:rsidP="001D4D7C">
            <w:pPr>
              <w:autoSpaceDE w:val="0"/>
              <w:autoSpaceDN w:val="0"/>
              <w:adjustRightInd w:val="0"/>
              <w:spacing w:after="0" w:line="240" w:lineRule="atLeast"/>
              <w:rPr>
                <w:rFonts w:ascii="Arial" w:eastAsia="Times New Roman" w:hAnsi="Arial" w:cs="Arial"/>
                <w:bCs/>
                <w:color w:val="002060"/>
                <w:sz w:val="20"/>
                <w:szCs w:val="20"/>
                <w:lang w:eastAsia="en-IE"/>
              </w:rPr>
            </w:pPr>
            <w:r w:rsidRPr="00F5561D">
              <w:rPr>
                <w:rFonts w:ascii="Arial" w:eastAsia="Times New Roman" w:hAnsi="Arial" w:cs="Arial"/>
                <w:color w:val="002060"/>
                <w:sz w:val="20"/>
                <w:szCs w:val="20"/>
                <w:lang w:eastAsia="en-IE"/>
              </w:rPr>
              <w:t xml:space="preserve">Please note that appointment to and continuation in posts that require statutory registration is dependent upon the post holder maintaining annual registration in the relevant division of the register maintained by The Medical Council of Ireland. </w:t>
            </w:r>
          </w:p>
          <w:p w14:paraId="47BAD8FC" w14:textId="77777777" w:rsidR="001D4D7C" w:rsidRPr="00F5561D" w:rsidRDefault="001D4D7C" w:rsidP="001D4D7C">
            <w:pPr>
              <w:tabs>
                <w:tab w:val="left" w:pos="720"/>
              </w:tabs>
              <w:autoSpaceDE w:val="0"/>
              <w:autoSpaceDN w:val="0"/>
              <w:adjustRightInd w:val="0"/>
              <w:spacing w:after="0" w:line="240" w:lineRule="atLeast"/>
              <w:jc w:val="both"/>
              <w:rPr>
                <w:rFonts w:ascii="Arial" w:eastAsia="Times New Roman" w:hAnsi="Arial" w:cs="Arial"/>
                <w:b/>
                <w:color w:val="002060"/>
                <w:sz w:val="20"/>
                <w:szCs w:val="20"/>
                <w:lang w:val="en-GB" w:eastAsia="en-GB"/>
              </w:rPr>
            </w:pPr>
          </w:p>
          <w:p w14:paraId="66231BAE" w14:textId="77777777" w:rsidR="001D4D7C" w:rsidRPr="00F5561D" w:rsidRDefault="001D4D7C" w:rsidP="001D4D7C">
            <w:pPr>
              <w:tabs>
                <w:tab w:val="left" w:pos="720"/>
              </w:tabs>
              <w:autoSpaceDE w:val="0"/>
              <w:autoSpaceDN w:val="0"/>
              <w:adjustRightInd w:val="0"/>
              <w:spacing w:after="0" w:line="240" w:lineRule="atLeast"/>
              <w:ind w:left="480" w:hanging="480"/>
              <w:jc w:val="both"/>
              <w:rPr>
                <w:rFonts w:ascii="Arial" w:eastAsia="Times New Roman" w:hAnsi="Arial" w:cs="Arial"/>
                <w:b/>
                <w:color w:val="002060"/>
                <w:sz w:val="20"/>
                <w:szCs w:val="20"/>
                <w:lang w:val="en-GB" w:eastAsia="en-GB"/>
              </w:rPr>
            </w:pPr>
            <w:r w:rsidRPr="00F5561D">
              <w:rPr>
                <w:rFonts w:ascii="Arial" w:eastAsia="Times New Roman" w:hAnsi="Arial" w:cs="Arial"/>
                <w:b/>
                <w:color w:val="002060"/>
                <w:sz w:val="20"/>
                <w:szCs w:val="20"/>
                <w:lang w:val="en-GB" w:eastAsia="en-GB"/>
              </w:rPr>
              <w:t>Health</w:t>
            </w:r>
          </w:p>
          <w:p w14:paraId="6BE9BDC5" w14:textId="77777777" w:rsidR="001D4D7C" w:rsidRPr="00F5561D" w:rsidRDefault="001D4D7C" w:rsidP="001D4D7C">
            <w:pPr>
              <w:autoSpaceDE w:val="0"/>
              <w:autoSpaceDN w:val="0"/>
              <w:adjustRightInd w:val="0"/>
              <w:spacing w:after="0" w:line="240" w:lineRule="atLeast"/>
              <w:rPr>
                <w:rFonts w:ascii="Arial" w:eastAsia="Times New Roman" w:hAnsi="Arial" w:cs="Arial"/>
                <w:bCs/>
                <w:color w:val="002060"/>
                <w:sz w:val="20"/>
                <w:szCs w:val="20"/>
                <w:lang w:eastAsia="en-IE"/>
              </w:rPr>
            </w:pPr>
            <w:r w:rsidRPr="00F5561D">
              <w:rPr>
                <w:rFonts w:ascii="Arial" w:eastAsia="Times New Roman" w:hAnsi="Arial" w:cs="Arial"/>
                <w:bCs/>
                <w:color w:val="002060"/>
                <w:sz w:val="20"/>
                <w:szCs w:val="20"/>
                <w:lang w:eastAsia="en-IE"/>
              </w:rPr>
              <w:t>A candidate for and any person holding the post must be fully competent and capable of undertaking the duties attached to the post and be in a state of health such as would indicate a reasonable prospect of ability to render regular and efficient service.</w:t>
            </w:r>
          </w:p>
          <w:p w14:paraId="01222D6D" w14:textId="77777777" w:rsidR="001D4D7C" w:rsidRPr="00F5561D" w:rsidRDefault="001D4D7C" w:rsidP="001D4D7C">
            <w:pPr>
              <w:spacing w:after="0" w:line="240" w:lineRule="auto"/>
              <w:ind w:hanging="720"/>
              <w:jc w:val="both"/>
              <w:rPr>
                <w:rFonts w:ascii="Arial" w:eastAsia="Times New Roman" w:hAnsi="Arial" w:cs="Arial"/>
                <w:bCs/>
                <w:color w:val="002060"/>
                <w:sz w:val="20"/>
                <w:szCs w:val="20"/>
                <w:u w:val="single"/>
                <w:lang w:val="en-GB"/>
              </w:rPr>
            </w:pPr>
          </w:p>
          <w:p w14:paraId="17354FA5" w14:textId="77777777" w:rsidR="001D4D7C" w:rsidRPr="00F5561D" w:rsidRDefault="001D4D7C" w:rsidP="001D4D7C">
            <w:pPr>
              <w:spacing w:after="0" w:line="240" w:lineRule="auto"/>
              <w:ind w:left="480" w:hanging="480"/>
              <w:jc w:val="both"/>
              <w:rPr>
                <w:rFonts w:ascii="Arial" w:eastAsia="Times New Roman" w:hAnsi="Arial" w:cs="Arial"/>
                <w:b/>
                <w:color w:val="002060"/>
                <w:sz w:val="20"/>
                <w:szCs w:val="20"/>
                <w:lang w:val="en-GB" w:eastAsia="en-GB"/>
              </w:rPr>
            </w:pPr>
            <w:r w:rsidRPr="00F5561D">
              <w:rPr>
                <w:rFonts w:ascii="Arial" w:eastAsia="Times New Roman" w:hAnsi="Arial" w:cs="Arial"/>
                <w:b/>
                <w:color w:val="002060"/>
                <w:sz w:val="20"/>
                <w:szCs w:val="20"/>
                <w:lang w:val="en-GB" w:eastAsia="en-GB"/>
              </w:rPr>
              <w:t>Character</w:t>
            </w:r>
          </w:p>
          <w:p w14:paraId="733D2463" w14:textId="77777777" w:rsidR="001D4D7C" w:rsidRPr="00F5561D" w:rsidRDefault="001D4D7C" w:rsidP="001D4D7C">
            <w:pPr>
              <w:autoSpaceDE w:val="0"/>
              <w:autoSpaceDN w:val="0"/>
              <w:adjustRightInd w:val="0"/>
              <w:spacing w:after="0" w:line="240" w:lineRule="atLeast"/>
              <w:rPr>
                <w:rFonts w:ascii="Arial" w:eastAsia="Times New Roman" w:hAnsi="Arial" w:cs="Arial"/>
                <w:bCs/>
                <w:color w:val="002060"/>
                <w:sz w:val="20"/>
                <w:szCs w:val="20"/>
                <w:lang w:eastAsia="en-IE"/>
              </w:rPr>
            </w:pPr>
            <w:r w:rsidRPr="00F5561D">
              <w:rPr>
                <w:rFonts w:ascii="Arial" w:eastAsia="Times New Roman" w:hAnsi="Arial" w:cs="Arial"/>
                <w:bCs/>
                <w:color w:val="002060"/>
                <w:sz w:val="20"/>
                <w:szCs w:val="20"/>
                <w:lang w:eastAsia="en-IE"/>
              </w:rPr>
              <w:t>A candidate for and any person holding the post must be of good character.</w:t>
            </w:r>
          </w:p>
          <w:p w14:paraId="0BA9DF32" w14:textId="77777777" w:rsidR="001D4D7C" w:rsidRPr="00F5561D" w:rsidRDefault="001D4D7C" w:rsidP="001D4D7C">
            <w:pPr>
              <w:spacing w:after="0" w:line="240" w:lineRule="auto"/>
              <w:jc w:val="both"/>
              <w:rPr>
                <w:rFonts w:ascii="Arial" w:eastAsia="Times New Roman" w:hAnsi="Arial" w:cs="Arial"/>
                <w:color w:val="002060"/>
                <w:sz w:val="20"/>
                <w:szCs w:val="20"/>
                <w:lang w:val="en-GB" w:eastAsia="en-GB"/>
              </w:rPr>
            </w:pPr>
          </w:p>
        </w:tc>
      </w:tr>
      <w:tr w:rsidR="001D4D7C" w:rsidRPr="00F5561D" w14:paraId="600B018C" w14:textId="77777777" w:rsidTr="006E0CCD">
        <w:tc>
          <w:tcPr>
            <w:tcW w:w="2172" w:type="dxa"/>
          </w:tcPr>
          <w:p w14:paraId="61ECDE75" w14:textId="77777777" w:rsidR="001D4D7C" w:rsidRPr="00F5561D" w:rsidRDefault="001D4D7C" w:rsidP="001D4D7C">
            <w:pPr>
              <w:spacing w:after="0" w:line="240" w:lineRule="auto"/>
              <w:rPr>
                <w:rFonts w:ascii="Arial" w:eastAsia="Times New Roman" w:hAnsi="Arial" w:cs="Arial"/>
                <w:b/>
                <w:bCs/>
                <w:color w:val="002060"/>
                <w:sz w:val="20"/>
                <w:szCs w:val="20"/>
                <w:lang w:val="en-GB" w:eastAsia="en-GB"/>
              </w:rPr>
            </w:pPr>
            <w:r w:rsidRPr="00F5561D">
              <w:rPr>
                <w:rFonts w:ascii="Arial" w:eastAsia="Times New Roman" w:hAnsi="Arial" w:cs="Arial"/>
                <w:b/>
                <w:bCs/>
                <w:color w:val="002060"/>
                <w:sz w:val="20"/>
                <w:szCs w:val="20"/>
                <w:lang w:val="en-GB" w:eastAsia="en-GB"/>
              </w:rPr>
              <w:t>Other requirements specific to the post</w:t>
            </w:r>
          </w:p>
        </w:tc>
        <w:tc>
          <w:tcPr>
            <w:tcW w:w="8160" w:type="dxa"/>
          </w:tcPr>
          <w:p w14:paraId="571F1F92" w14:textId="77777777" w:rsidR="001D4D7C" w:rsidRPr="00F5561D" w:rsidRDefault="001D4D7C" w:rsidP="001D4D7C">
            <w:pPr>
              <w:spacing w:after="0" w:line="240" w:lineRule="auto"/>
              <w:jc w:val="both"/>
              <w:rPr>
                <w:rFonts w:ascii="Arial" w:eastAsia="Times New Roman" w:hAnsi="Arial" w:cs="Arial"/>
                <w:iCs/>
                <w:color w:val="002060"/>
                <w:sz w:val="20"/>
                <w:szCs w:val="20"/>
                <w:lang w:val="en-GB" w:eastAsia="en-GB"/>
              </w:rPr>
            </w:pPr>
            <w:r w:rsidRPr="00F5561D">
              <w:rPr>
                <w:rFonts w:ascii="Arial" w:eastAsia="Times New Roman" w:hAnsi="Arial" w:cs="Arial"/>
                <w:iCs/>
                <w:color w:val="002060"/>
                <w:sz w:val="20"/>
                <w:szCs w:val="20"/>
                <w:lang w:val="en-GB" w:eastAsia="en-GB"/>
              </w:rPr>
              <w:t xml:space="preserve">Access to own transport essential </w:t>
            </w:r>
          </w:p>
        </w:tc>
      </w:tr>
      <w:tr w:rsidR="001D4D7C" w:rsidRPr="00F5561D" w14:paraId="1E3EAE96" w14:textId="77777777" w:rsidTr="006E0CCD">
        <w:tc>
          <w:tcPr>
            <w:tcW w:w="2172" w:type="dxa"/>
          </w:tcPr>
          <w:p w14:paraId="21474C13" w14:textId="77777777" w:rsidR="001D4D7C" w:rsidRPr="00F5561D" w:rsidRDefault="001D4D7C" w:rsidP="001D4D7C">
            <w:pPr>
              <w:spacing w:after="0" w:line="240" w:lineRule="auto"/>
              <w:rPr>
                <w:rFonts w:ascii="Arial" w:eastAsia="Times New Roman" w:hAnsi="Arial" w:cs="Arial"/>
                <w:b/>
                <w:bCs/>
                <w:color w:val="002060"/>
                <w:sz w:val="20"/>
                <w:szCs w:val="20"/>
                <w:lang w:val="en-GB" w:eastAsia="en-GB"/>
              </w:rPr>
            </w:pPr>
            <w:r w:rsidRPr="00F5561D">
              <w:rPr>
                <w:rFonts w:ascii="Arial" w:eastAsia="Times New Roman" w:hAnsi="Arial" w:cs="Arial"/>
                <w:b/>
                <w:bCs/>
                <w:color w:val="002060"/>
                <w:sz w:val="20"/>
                <w:szCs w:val="20"/>
                <w:lang w:val="en-GB" w:eastAsia="en-GB"/>
              </w:rPr>
              <w:lastRenderedPageBreak/>
              <w:t>Skills, competencies and/or knowledge</w:t>
            </w:r>
          </w:p>
          <w:p w14:paraId="473E442D" w14:textId="77777777" w:rsidR="001D4D7C" w:rsidRPr="00F5561D" w:rsidRDefault="001D4D7C" w:rsidP="001D4D7C">
            <w:pPr>
              <w:spacing w:after="0" w:line="240" w:lineRule="auto"/>
              <w:rPr>
                <w:rFonts w:ascii="Arial" w:eastAsia="Times New Roman" w:hAnsi="Arial" w:cs="Arial"/>
                <w:b/>
                <w:bCs/>
                <w:color w:val="002060"/>
                <w:sz w:val="20"/>
                <w:szCs w:val="20"/>
                <w:lang w:val="en-GB" w:eastAsia="en-GB"/>
              </w:rPr>
            </w:pPr>
          </w:p>
          <w:p w14:paraId="3ACA52EE" w14:textId="77777777" w:rsidR="001D4D7C" w:rsidRPr="00F5561D" w:rsidRDefault="001D4D7C" w:rsidP="001D4D7C">
            <w:pPr>
              <w:spacing w:after="0" w:line="240" w:lineRule="auto"/>
              <w:rPr>
                <w:rFonts w:ascii="Arial" w:eastAsia="Times New Roman" w:hAnsi="Arial" w:cs="Arial"/>
                <w:b/>
                <w:bCs/>
                <w:color w:val="002060"/>
                <w:sz w:val="20"/>
                <w:szCs w:val="20"/>
                <w:lang w:val="en-GB" w:eastAsia="en-GB"/>
              </w:rPr>
            </w:pPr>
          </w:p>
          <w:p w14:paraId="7EDC5377" w14:textId="77777777" w:rsidR="001D4D7C" w:rsidRPr="00F5561D" w:rsidRDefault="001D4D7C" w:rsidP="001D4D7C">
            <w:pPr>
              <w:spacing w:after="0" w:line="240" w:lineRule="auto"/>
              <w:rPr>
                <w:rFonts w:ascii="Arial" w:eastAsia="Times New Roman" w:hAnsi="Arial" w:cs="Arial"/>
                <w:b/>
                <w:bCs/>
                <w:color w:val="002060"/>
                <w:sz w:val="20"/>
                <w:szCs w:val="20"/>
                <w:lang w:val="en-GB" w:eastAsia="en-GB"/>
              </w:rPr>
            </w:pPr>
          </w:p>
        </w:tc>
        <w:tc>
          <w:tcPr>
            <w:tcW w:w="8160" w:type="dxa"/>
          </w:tcPr>
          <w:p w14:paraId="657B08B8" w14:textId="77777777" w:rsidR="001D4D7C" w:rsidRPr="00F5561D" w:rsidRDefault="001D4D7C" w:rsidP="001D4D7C">
            <w:pPr>
              <w:spacing w:after="0" w:line="240" w:lineRule="auto"/>
              <w:rPr>
                <w:rFonts w:ascii="Arial" w:eastAsia="Times New Roman" w:hAnsi="Arial" w:cs="Arial"/>
                <w:b/>
                <w:bCs/>
                <w:color w:val="002060"/>
                <w:sz w:val="20"/>
                <w:szCs w:val="20"/>
                <w:lang w:eastAsia="en-GB"/>
              </w:rPr>
            </w:pPr>
            <w:r w:rsidRPr="00F5561D">
              <w:rPr>
                <w:rFonts w:ascii="Arial" w:eastAsia="Times New Roman" w:hAnsi="Arial" w:cs="Arial"/>
                <w:b/>
                <w:color w:val="002060"/>
                <w:sz w:val="20"/>
                <w:szCs w:val="20"/>
                <w:lang w:val="en-GB" w:eastAsia="en-GB"/>
              </w:rPr>
              <w:t xml:space="preserve">Clinical Competence – Delivering Clinical Expertise </w:t>
            </w:r>
          </w:p>
          <w:p w14:paraId="3C0A6ADD" w14:textId="77777777" w:rsidR="001D4D7C" w:rsidRPr="00F5561D" w:rsidRDefault="001D4D7C" w:rsidP="001D4D7C">
            <w:pPr>
              <w:spacing w:after="0" w:line="240" w:lineRule="auto"/>
              <w:rPr>
                <w:rFonts w:ascii="Arial" w:eastAsia="Times New Roman" w:hAnsi="Arial" w:cs="Arial"/>
                <w:i/>
                <w:color w:val="002060"/>
                <w:sz w:val="20"/>
                <w:szCs w:val="20"/>
                <w:lang w:val="en-GB" w:eastAsia="en-GB"/>
              </w:rPr>
            </w:pPr>
            <w:r w:rsidRPr="00F5561D">
              <w:rPr>
                <w:rFonts w:ascii="Arial" w:eastAsia="Times New Roman" w:hAnsi="Arial" w:cs="Arial"/>
                <w:i/>
                <w:color w:val="002060"/>
                <w:sz w:val="20"/>
                <w:szCs w:val="20"/>
                <w:lang w:val="en-GB" w:eastAsia="en-GB"/>
              </w:rPr>
              <w:t>(incorporating clinical knowledge &amp; skills, clinical experience, Continuous Practitioner Development)</w:t>
            </w:r>
          </w:p>
          <w:p w14:paraId="76B268F6" w14:textId="77777777" w:rsidR="001D4D7C" w:rsidRPr="00F5561D" w:rsidRDefault="001D4D7C" w:rsidP="001D4D7C">
            <w:pPr>
              <w:spacing w:after="0" w:line="240" w:lineRule="auto"/>
              <w:rPr>
                <w:rFonts w:ascii="Arial" w:eastAsia="Times New Roman" w:hAnsi="Arial" w:cs="Arial"/>
                <w:i/>
                <w:color w:val="002060"/>
                <w:sz w:val="20"/>
                <w:szCs w:val="20"/>
                <w:lang w:val="en-GB" w:eastAsia="en-GB"/>
              </w:rPr>
            </w:pPr>
          </w:p>
          <w:p w14:paraId="3571ACEA" w14:textId="77777777" w:rsidR="001D4D7C" w:rsidRPr="00F5561D" w:rsidRDefault="001D4D7C" w:rsidP="001D4D7C">
            <w:pPr>
              <w:numPr>
                <w:ilvl w:val="0"/>
                <w:numId w:val="7"/>
              </w:numPr>
              <w:spacing w:after="0" w:line="240" w:lineRule="auto"/>
              <w:contextualSpacing/>
              <w:rPr>
                <w:rFonts w:ascii="Arial" w:eastAsia="Times New Roman" w:hAnsi="Arial" w:cs="Arial"/>
                <w:color w:val="002060"/>
                <w:sz w:val="20"/>
                <w:szCs w:val="20"/>
                <w:lang w:eastAsia="en-IE"/>
              </w:rPr>
            </w:pPr>
            <w:r w:rsidRPr="00F5561D">
              <w:rPr>
                <w:rFonts w:ascii="Arial" w:eastAsia="Times New Roman" w:hAnsi="Arial" w:cs="Arial"/>
                <w:color w:val="002060"/>
                <w:kern w:val="24"/>
                <w:sz w:val="20"/>
                <w:szCs w:val="20"/>
                <w:lang w:eastAsia="en-IE"/>
              </w:rPr>
              <w:t xml:space="preserve">Possesses a detailed knowledge and understanding of the relevant specialist domain </w:t>
            </w:r>
          </w:p>
          <w:p w14:paraId="6503571C" w14:textId="77777777" w:rsidR="001D4D7C" w:rsidRPr="00F5561D" w:rsidRDefault="001D4D7C" w:rsidP="001D4D7C">
            <w:pPr>
              <w:numPr>
                <w:ilvl w:val="0"/>
                <w:numId w:val="7"/>
              </w:numPr>
              <w:spacing w:after="0" w:line="240" w:lineRule="auto"/>
              <w:contextualSpacing/>
              <w:rPr>
                <w:rFonts w:ascii="Arial" w:eastAsia="Times New Roman" w:hAnsi="Arial" w:cs="Arial"/>
                <w:color w:val="002060"/>
                <w:sz w:val="20"/>
                <w:szCs w:val="20"/>
                <w:lang w:eastAsia="en-IE"/>
              </w:rPr>
            </w:pPr>
            <w:r w:rsidRPr="00F5561D">
              <w:rPr>
                <w:rFonts w:ascii="Arial" w:eastAsia="Times New Roman" w:hAnsi="Arial" w:cs="Arial"/>
                <w:color w:val="002060"/>
                <w:kern w:val="24"/>
                <w:sz w:val="20"/>
                <w:szCs w:val="20"/>
                <w:lang w:eastAsia="en-IE"/>
              </w:rPr>
              <w:t>Has a clear understanding of the clinical challenges facing relevant population groups</w:t>
            </w:r>
          </w:p>
          <w:p w14:paraId="4C31BFA9" w14:textId="77777777" w:rsidR="001D4D7C" w:rsidRPr="00F5561D" w:rsidRDefault="001D4D7C" w:rsidP="001D4D7C">
            <w:pPr>
              <w:numPr>
                <w:ilvl w:val="0"/>
                <w:numId w:val="7"/>
              </w:numPr>
              <w:spacing w:after="0" w:line="240" w:lineRule="auto"/>
              <w:contextualSpacing/>
              <w:rPr>
                <w:rFonts w:ascii="Arial" w:eastAsia="Times New Roman" w:hAnsi="Arial" w:cs="Arial"/>
                <w:color w:val="002060"/>
                <w:sz w:val="20"/>
                <w:szCs w:val="20"/>
                <w:lang w:eastAsia="en-IE"/>
              </w:rPr>
            </w:pPr>
            <w:r w:rsidRPr="00F5561D">
              <w:rPr>
                <w:rFonts w:ascii="Arial" w:eastAsia="Times New Roman" w:hAnsi="Arial" w:cs="Arial"/>
                <w:color w:val="002060"/>
                <w:kern w:val="24"/>
                <w:sz w:val="20"/>
                <w:szCs w:val="20"/>
                <w:lang w:eastAsia="en-IE"/>
              </w:rPr>
              <w:t>Demonstrates leadership skills to enhance patient care and safety</w:t>
            </w:r>
          </w:p>
          <w:p w14:paraId="2B92A537" w14:textId="77777777" w:rsidR="001D4D7C" w:rsidRPr="00F5561D" w:rsidRDefault="001D4D7C" w:rsidP="001D4D7C">
            <w:pPr>
              <w:numPr>
                <w:ilvl w:val="0"/>
                <w:numId w:val="7"/>
              </w:numPr>
              <w:spacing w:after="0" w:line="240" w:lineRule="auto"/>
              <w:contextualSpacing/>
              <w:rPr>
                <w:rFonts w:ascii="Arial" w:eastAsia="Times New Roman" w:hAnsi="Arial" w:cs="Arial"/>
                <w:color w:val="002060"/>
                <w:sz w:val="20"/>
                <w:szCs w:val="20"/>
                <w:lang w:eastAsia="en-IE"/>
              </w:rPr>
            </w:pPr>
            <w:r w:rsidRPr="00F5561D">
              <w:rPr>
                <w:rFonts w:ascii="Arial" w:eastAsia="Times New Roman" w:hAnsi="Arial" w:cs="Arial"/>
                <w:color w:val="002060"/>
                <w:kern w:val="24"/>
                <w:sz w:val="20"/>
                <w:szCs w:val="20"/>
                <w:lang w:eastAsia="en-IE"/>
              </w:rPr>
              <w:t>Applies knowledge effectively to make clear and proactive decisions</w:t>
            </w:r>
          </w:p>
          <w:p w14:paraId="33D8FB42" w14:textId="77777777" w:rsidR="001D4D7C" w:rsidRPr="00F5561D" w:rsidRDefault="001D4D7C" w:rsidP="001D4D7C">
            <w:pPr>
              <w:numPr>
                <w:ilvl w:val="0"/>
                <w:numId w:val="7"/>
              </w:numPr>
              <w:spacing w:after="0" w:line="240" w:lineRule="auto"/>
              <w:contextualSpacing/>
              <w:rPr>
                <w:rFonts w:ascii="Arial" w:eastAsia="Times New Roman" w:hAnsi="Arial" w:cs="Arial"/>
                <w:color w:val="002060"/>
                <w:sz w:val="20"/>
                <w:szCs w:val="20"/>
                <w:lang w:eastAsia="en-IE"/>
              </w:rPr>
            </w:pPr>
            <w:r w:rsidRPr="00F5561D">
              <w:rPr>
                <w:rFonts w:ascii="Arial" w:eastAsia="Times New Roman" w:hAnsi="Arial" w:cs="Arial"/>
                <w:color w:val="002060"/>
                <w:kern w:val="24"/>
                <w:sz w:val="20"/>
                <w:szCs w:val="20"/>
                <w:lang w:eastAsia="en-IE"/>
              </w:rPr>
              <w:t>Anticipates rather than reacts; maintains knowledge of current research and practice</w:t>
            </w:r>
          </w:p>
          <w:p w14:paraId="262BE95F" w14:textId="77777777" w:rsidR="001D4D7C" w:rsidRPr="00F5561D" w:rsidRDefault="001D4D7C" w:rsidP="001D4D7C">
            <w:pPr>
              <w:numPr>
                <w:ilvl w:val="0"/>
                <w:numId w:val="7"/>
              </w:numPr>
              <w:spacing w:after="0" w:line="240" w:lineRule="auto"/>
              <w:rPr>
                <w:rFonts w:ascii="Arial" w:eastAsia="Times New Roman" w:hAnsi="Arial" w:cs="Arial"/>
                <w:b/>
                <w:bCs/>
                <w:color w:val="002060"/>
                <w:sz w:val="20"/>
                <w:szCs w:val="20"/>
                <w:lang w:eastAsia="en-GB"/>
              </w:rPr>
            </w:pPr>
            <w:r w:rsidRPr="00F5561D">
              <w:rPr>
                <w:rFonts w:ascii="Arial" w:eastAsia="Times New Roman" w:hAnsi="Arial" w:cs="Arial"/>
                <w:color w:val="002060"/>
                <w:kern w:val="24"/>
                <w:sz w:val="20"/>
                <w:szCs w:val="20"/>
                <w:lang w:eastAsia="en-IE"/>
              </w:rPr>
              <w:t>Recognises and respond to the complexity, uncertainty and ambiguity inherent in medical practice</w:t>
            </w:r>
          </w:p>
          <w:p w14:paraId="7DA4A58B" w14:textId="77777777" w:rsidR="001D4D7C" w:rsidRPr="00F5561D" w:rsidRDefault="001D4D7C" w:rsidP="001D4D7C">
            <w:pPr>
              <w:numPr>
                <w:ilvl w:val="0"/>
                <w:numId w:val="7"/>
              </w:numPr>
              <w:spacing w:after="0" w:line="240" w:lineRule="auto"/>
              <w:contextualSpacing/>
              <w:rPr>
                <w:rFonts w:ascii="Arial" w:eastAsia="Times New Roman" w:hAnsi="Arial" w:cs="Arial"/>
                <w:color w:val="002060"/>
                <w:sz w:val="20"/>
                <w:szCs w:val="20"/>
                <w:lang w:eastAsia="en-IE"/>
              </w:rPr>
            </w:pPr>
            <w:r w:rsidRPr="00F5561D">
              <w:rPr>
                <w:rFonts w:ascii="Arial" w:eastAsia="Times New Roman" w:hAnsi="Arial" w:cs="Arial"/>
                <w:color w:val="002060"/>
                <w:kern w:val="24"/>
                <w:sz w:val="20"/>
                <w:szCs w:val="20"/>
                <w:lang w:eastAsia="en-IE"/>
              </w:rPr>
              <w:t>Has track record of doing things thoroughly in challenging cases / complex referrals</w:t>
            </w:r>
          </w:p>
          <w:p w14:paraId="306FC301" w14:textId="77777777" w:rsidR="001D4D7C" w:rsidRPr="00F5561D" w:rsidRDefault="001D4D7C" w:rsidP="001D4D7C">
            <w:pPr>
              <w:numPr>
                <w:ilvl w:val="0"/>
                <w:numId w:val="7"/>
              </w:numPr>
              <w:spacing w:after="0" w:line="240" w:lineRule="auto"/>
              <w:contextualSpacing/>
              <w:rPr>
                <w:rFonts w:ascii="Arial" w:eastAsia="Times New Roman" w:hAnsi="Arial" w:cs="Arial"/>
                <w:color w:val="002060"/>
                <w:sz w:val="20"/>
                <w:szCs w:val="20"/>
                <w:lang w:eastAsia="en-IE"/>
              </w:rPr>
            </w:pPr>
            <w:r w:rsidRPr="00F5561D">
              <w:rPr>
                <w:rFonts w:ascii="Arial" w:eastAsia="Times New Roman" w:hAnsi="Arial" w:cs="Arial"/>
                <w:color w:val="002060"/>
                <w:kern w:val="24"/>
                <w:sz w:val="20"/>
                <w:szCs w:val="20"/>
                <w:lang w:eastAsia="en-IE"/>
              </w:rPr>
              <w:t>Adopts a patient-centred approach to understanding patient needs and delivering their care</w:t>
            </w:r>
          </w:p>
          <w:p w14:paraId="4A98BA6E" w14:textId="77777777" w:rsidR="001D4D7C" w:rsidRPr="00F5561D" w:rsidRDefault="001D4D7C" w:rsidP="001D4D7C">
            <w:pPr>
              <w:numPr>
                <w:ilvl w:val="0"/>
                <w:numId w:val="7"/>
              </w:numPr>
              <w:spacing w:after="0" w:line="240" w:lineRule="auto"/>
              <w:contextualSpacing/>
              <w:rPr>
                <w:rFonts w:ascii="Arial" w:eastAsia="Times New Roman" w:hAnsi="Arial" w:cs="Arial"/>
                <w:color w:val="002060"/>
                <w:sz w:val="20"/>
                <w:szCs w:val="20"/>
                <w:lang w:eastAsia="en-IE"/>
              </w:rPr>
            </w:pPr>
            <w:r w:rsidRPr="00F5561D">
              <w:rPr>
                <w:rFonts w:ascii="Arial" w:eastAsia="Times New Roman" w:hAnsi="Arial" w:cs="Arial"/>
                <w:color w:val="002060"/>
                <w:kern w:val="24"/>
                <w:sz w:val="20"/>
                <w:szCs w:val="20"/>
                <w:lang w:eastAsia="en-IE"/>
              </w:rPr>
              <w:t xml:space="preserve">Makes a clear and decisive contribution within the multi-disciplinary team </w:t>
            </w:r>
          </w:p>
          <w:p w14:paraId="6034E939" w14:textId="77777777" w:rsidR="001D4D7C" w:rsidRPr="00F5561D" w:rsidRDefault="001D4D7C" w:rsidP="001D4D7C">
            <w:pPr>
              <w:numPr>
                <w:ilvl w:val="0"/>
                <w:numId w:val="7"/>
              </w:numPr>
              <w:spacing w:after="0" w:line="240" w:lineRule="auto"/>
              <w:contextualSpacing/>
              <w:rPr>
                <w:rFonts w:ascii="Arial" w:eastAsia="Times New Roman" w:hAnsi="Arial" w:cs="Arial"/>
                <w:color w:val="002060"/>
                <w:sz w:val="20"/>
                <w:szCs w:val="20"/>
                <w:lang w:eastAsia="en-IE"/>
              </w:rPr>
            </w:pPr>
            <w:r w:rsidRPr="00F5561D">
              <w:rPr>
                <w:rFonts w:ascii="Arial" w:eastAsia="Times New Roman" w:hAnsi="Arial" w:cs="Arial"/>
                <w:color w:val="002060"/>
                <w:kern w:val="24"/>
                <w:sz w:val="20"/>
                <w:szCs w:val="20"/>
                <w:lang w:eastAsia="en-IE"/>
              </w:rPr>
              <w:t>Regularly engages in further education to develop self and practice</w:t>
            </w:r>
          </w:p>
          <w:p w14:paraId="68E412AF" w14:textId="77777777" w:rsidR="001D4D7C" w:rsidRPr="00F5561D" w:rsidRDefault="001D4D7C" w:rsidP="001D4D7C">
            <w:pPr>
              <w:spacing w:after="0" w:line="240" w:lineRule="auto"/>
              <w:rPr>
                <w:rFonts w:ascii="Arial" w:eastAsia="Times New Roman" w:hAnsi="Arial" w:cs="Arial"/>
                <w:b/>
                <w:bCs/>
                <w:color w:val="002060"/>
                <w:sz w:val="20"/>
                <w:szCs w:val="20"/>
                <w:lang w:eastAsia="en-GB"/>
              </w:rPr>
            </w:pPr>
          </w:p>
          <w:p w14:paraId="10ADC1C2" w14:textId="77777777" w:rsidR="001D4D7C" w:rsidRPr="00F5561D" w:rsidRDefault="001D4D7C" w:rsidP="001D4D7C">
            <w:pPr>
              <w:spacing w:after="0" w:line="240" w:lineRule="auto"/>
              <w:rPr>
                <w:rFonts w:ascii="Arial" w:eastAsia="Times New Roman" w:hAnsi="Arial" w:cs="Arial"/>
                <w:b/>
                <w:bCs/>
                <w:color w:val="002060"/>
                <w:sz w:val="20"/>
                <w:szCs w:val="20"/>
                <w:lang w:eastAsia="en-GB"/>
              </w:rPr>
            </w:pPr>
            <w:r w:rsidRPr="00F5561D">
              <w:rPr>
                <w:rFonts w:ascii="Arial" w:eastAsia="Times New Roman" w:hAnsi="Arial" w:cs="Arial"/>
                <w:b/>
                <w:color w:val="002060"/>
                <w:sz w:val="20"/>
                <w:szCs w:val="20"/>
                <w:lang w:val="en-GB" w:eastAsia="en-GB"/>
              </w:rPr>
              <w:t xml:space="preserve">Organisational Competence – </w:t>
            </w:r>
            <w:r w:rsidRPr="00F5561D">
              <w:rPr>
                <w:rFonts w:ascii="Arial" w:eastAsia="Times New Roman" w:hAnsi="Arial" w:cs="Arial"/>
                <w:b/>
                <w:bCs/>
                <w:color w:val="002060"/>
                <w:sz w:val="20"/>
                <w:szCs w:val="20"/>
                <w:lang w:eastAsia="en-GB"/>
              </w:rPr>
              <w:t>Leading &amp; Governance</w:t>
            </w:r>
          </w:p>
          <w:p w14:paraId="74EEDE74" w14:textId="77777777" w:rsidR="001D4D7C" w:rsidRPr="00F5561D" w:rsidRDefault="001D4D7C" w:rsidP="001D4D7C">
            <w:pPr>
              <w:spacing w:after="0" w:line="240" w:lineRule="auto"/>
              <w:rPr>
                <w:rFonts w:ascii="Arial" w:eastAsia="Times New Roman" w:hAnsi="Arial" w:cs="Arial"/>
                <w:i/>
                <w:color w:val="002060"/>
                <w:sz w:val="20"/>
                <w:szCs w:val="20"/>
                <w:lang w:val="en-GB" w:eastAsia="en-GB"/>
              </w:rPr>
            </w:pPr>
            <w:r w:rsidRPr="00F5561D">
              <w:rPr>
                <w:rFonts w:ascii="Arial" w:eastAsia="Times New Roman" w:hAnsi="Arial" w:cs="Arial"/>
                <w:i/>
                <w:color w:val="002060"/>
                <w:sz w:val="20"/>
                <w:szCs w:val="20"/>
                <w:lang w:val="en-GB" w:eastAsia="en-GB"/>
              </w:rPr>
              <w:t>(Incorporating clinical leadership &amp; accountability, clinical service planning)</w:t>
            </w:r>
          </w:p>
          <w:p w14:paraId="0AD90413" w14:textId="77777777" w:rsidR="001D4D7C" w:rsidRPr="00F5561D" w:rsidRDefault="001D4D7C" w:rsidP="001D4D7C">
            <w:pPr>
              <w:spacing w:after="0" w:line="240" w:lineRule="auto"/>
              <w:ind w:left="360"/>
              <w:contextualSpacing/>
              <w:rPr>
                <w:rFonts w:ascii="Arial" w:eastAsia="Times New Roman" w:hAnsi="Arial" w:cs="Arial"/>
                <w:color w:val="002060"/>
                <w:sz w:val="20"/>
                <w:szCs w:val="20"/>
                <w:lang w:eastAsia="en-IE"/>
              </w:rPr>
            </w:pPr>
          </w:p>
          <w:p w14:paraId="427E112A" w14:textId="77777777" w:rsidR="001D4D7C" w:rsidRPr="00F5561D" w:rsidRDefault="001D4D7C" w:rsidP="001D4D7C">
            <w:pPr>
              <w:numPr>
                <w:ilvl w:val="0"/>
                <w:numId w:val="7"/>
              </w:numPr>
              <w:spacing w:after="0" w:line="240" w:lineRule="auto"/>
              <w:contextualSpacing/>
              <w:rPr>
                <w:rFonts w:ascii="Arial" w:eastAsia="Times New Roman" w:hAnsi="Arial" w:cs="Arial"/>
                <w:color w:val="002060"/>
                <w:sz w:val="20"/>
                <w:szCs w:val="20"/>
                <w:lang w:eastAsia="en-IE"/>
              </w:rPr>
            </w:pPr>
            <w:r w:rsidRPr="00F5561D">
              <w:rPr>
                <w:rFonts w:ascii="Arial" w:eastAsia="Times New Roman" w:hAnsi="Arial" w:cs="Arial"/>
                <w:color w:val="002060"/>
                <w:kern w:val="24"/>
                <w:sz w:val="20"/>
                <w:szCs w:val="20"/>
                <w:lang w:eastAsia="en-IE"/>
              </w:rPr>
              <w:t>Sees self as accountable for relevant issues related to clinical outcomes, patient safety, risk, quality, stewardship of resources and change management</w:t>
            </w:r>
          </w:p>
          <w:p w14:paraId="79653DF0" w14:textId="77777777" w:rsidR="001D4D7C" w:rsidRPr="00F5561D" w:rsidRDefault="001D4D7C" w:rsidP="001D4D7C">
            <w:pPr>
              <w:widowControl w:val="0"/>
              <w:numPr>
                <w:ilvl w:val="0"/>
                <w:numId w:val="7"/>
              </w:numPr>
              <w:autoSpaceDE w:val="0"/>
              <w:autoSpaceDN w:val="0"/>
              <w:spacing w:after="0" w:line="240" w:lineRule="auto"/>
              <w:contextualSpacing/>
              <w:rPr>
                <w:rFonts w:ascii="Arial" w:eastAsia="Times New Roman" w:hAnsi="Arial" w:cs="Arial"/>
                <w:bCs/>
                <w:color w:val="002060"/>
                <w:sz w:val="20"/>
                <w:szCs w:val="20"/>
                <w:lang w:eastAsia="en-GB"/>
              </w:rPr>
            </w:pPr>
            <w:r w:rsidRPr="00F5561D">
              <w:rPr>
                <w:rFonts w:ascii="Arial" w:eastAsia="Times New Roman" w:hAnsi="Arial" w:cs="Arial"/>
                <w:bCs/>
                <w:color w:val="002060"/>
                <w:sz w:val="20"/>
                <w:szCs w:val="20"/>
                <w:lang w:eastAsia="en-GB"/>
              </w:rPr>
              <w:t>Manages people by providing direction, reviewing performance, motivating others and promoting equality and diversity</w:t>
            </w:r>
          </w:p>
          <w:p w14:paraId="3C061D8B" w14:textId="77777777" w:rsidR="001D4D7C" w:rsidRPr="00F5561D" w:rsidRDefault="001D4D7C" w:rsidP="001D4D7C">
            <w:pPr>
              <w:numPr>
                <w:ilvl w:val="0"/>
                <w:numId w:val="7"/>
              </w:numPr>
              <w:spacing w:after="0" w:line="240" w:lineRule="auto"/>
              <w:contextualSpacing/>
              <w:rPr>
                <w:rFonts w:ascii="Arial" w:eastAsia="Times New Roman" w:hAnsi="Arial" w:cs="Arial"/>
                <w:color w:val="002060"/>
                <w:sz w:val="20"/>
                <w:szCs w:val="20"/>
                <w:lang w:eastAsia="en-IE"/>
              </w:rPr>
            </w:pPr>
            <w:r w:rsidRPr="00F5561D">
              <w:rPr>
                <w:rFonts w:ascii="Arial" w:eastAsia="Times New Roman" w:hAnsi="Arial" w:cs="Arial"/>
                <w:color w:val="002060"/>
                <w:kern w:val="24"/>
                <w:sz w:val="20"/>
                <w:szCs w:val="20"/>
                <w:lang w:eastAsia="en-IE"/>
              </w:rPr>
              <w:t>Recognises respective areas of accountability of the CEO, General Manger / Service lead and others</w:t>
            </w:r>
          </w:p>
          <w:p w14:paraId="51A832FD" w14:textId="77777777" w:rsidR="001D4D7C" w:rsidRPr="00F5561D" w:rsidRDefault="001D4D7C" w:rsidP="001D4D7C">
            <w:pPr>
              <w:numPr>
                <w:ilvl w:val="0"/>
                <w:numId w:val="7"/>
              </w:numPr>
              <w:spacing w:after="0" w:line="240" w:lineRule="auto"/>
              <w:contextualSpacing/>
              <w:rPr>
                <w:rFonts w:ascii="Arial" w:eastAsia="Times New Roman" w:hAnsi="Arial" w:cs="Arial"/>
                <w:color w:val="002060"/>
                <w:sz w:val="20"/>
                <w:szCs w:val="20"/>
                <w:lang w:eastAsia="en-IE"/>
              </w:rPr>
            </w:pPr>
            <w:r w:rsidRPr="00F5561D">
              <w:rPr>
                <w:rFonts w:ascii="Arial" w:eastAsia="Times New Roman" w:hAnsi="Arial" w:cs="Arial"/>
                <w:color w:val="002060"/>
                <w:kern w:val="24"/>
                <w:sz w:val="20"/>
                <w:szCs w:val="20"/>
                <w:lang w:eastAsia="en-IE"/>
              </w:rPr>
              <w:t>Efficient and organised; employs effective processes to manage and prioritise workload</w:t>
            </w:r>
          </w:p>
          <w:p w14:paraId="3CB8F76A" w14:textId="77777777" w:rsidR="001D4D7C" w:rsidRPr="00F5561D" w:rsidRDefault="001D4D7C" w:rsidP="001D4D7C">
            <w:pPr>
              <w:numPr>
                <w:ilvl w:val="0"/>
                <w:numId w:val="7"/>
              </w:numPr>
              <w:spacing w:after="0" w:line="240" w:lineRule="auto"/>
              <w:contextualSpacing/>
              <w:rPr>
                <w:rFonts w:ascii="Arial" w:eastAsia="Times New Roman" w:hAnsi="Arial" w:cs="Arial"/>
                <w:color w:val="002060"/>
                <w:sz w:val="20"/>
                <w:szCs w:val="20"/>
                <w:lang w:eastAsia="en-IE"/>
              </w:rPr>
            </w:pPr>
            <w:r w:rsidRPr="00F5561D">
              <w:rPr>
                <w:rFonts w:ascii="Arial" w:eastAsia="Times New Roman" w:hAnsi="Arial" w:cs="Arial"/>
                <w:color w:val="002060"/>
                <w:kern w:val="24"/>
                <w:sz w:val="20"/>
                <w:szCs w:val="20"/>
                <w:lang w:eastAsia="en-IE"/>
              </w:rPr>
              <w:t>Open and honest; willing to admit mistakes and learns from experiences</w:t>
            </w:r>
          </w:p>
          <w:p w14:paraId="1EF87FBE" w14:textId="77777777" w:rsidR="001D4D7C" w:rsidRPr="00F5561D" w:rsidRDefault="001D4D7C" w:rsidP="001D4D7C">
            <w:pPr>
              <w:numPr>
                <w:ilvl w:val="0"/>
                <w:numId w:val="7"/>
              </w:numPr>
              <w:spacing w:after="0" w:line="240" w:lineRule="auto"/>
              <w:contextualSpacing/>
              <w:rPr>
                <w:rFonts w:ascii="Arial" w:eastAsia="Times New Roman" w:hAnsi="Arial" w:cs="Arial"/>
                <w:color w:val="002060"/>
                <w:sz w:val="20"/>
                <w:szCs w:val="20"/>
                <w:lang w:eastAsia="en-IE"/>
              </w:rPr>
            </w:pPr>
            <w:r w:rsidRPr="00F5561D">
              <w:rPr>
                <w:rFonts w:ascii="Arial" w:eastAsia="Times New Roman" w:hAnsi="Arial" w:cs="Arial"/>
                <w:color w:val="002060"/>
                <w:kern w:val="24"/>
                <w:sz w:val="20"/>
                <w:szCs w:val="20"/>
                <w:lang w:eastAsia="en-IE"/>
              </w:rPr>
              <w:t>Is aware of resources available and manages these appropriately</w:t>
            </w:r>
            <w:r w:rsidRPr="00F5561D">
              <w:rPr>
                <w:rFonts w:ascii="Arial" w:eastAsia="Times New Roman" w:hAnsi="Arial" w:cs="Arial"/>
                <w:bCs/>
                <w:color w:val="002060"/>
                <w:sz w:val="20"/>
                <w:szCs w:val="20"/>
                <w:lang w:eastAsia="en-GB"/>
              </w:rPr>
              <w:t xml:space="preserve"> to ensure the delivery of safe and efficient services</w:t>
            </w:r>
          </w:p>
          <w:p w14:paraId="3E495485" w14:textId="77777777" w:rsidR="001D4D7C" w:rsidRPr="00F5561D" w:rsidRDefault="001D4D7C" w:rsidP="001D4D7C">
            <w:pPr>
              <w:widowControl w:val="0"/>
              <w:numPr>
                <w:ilvl w:val="0"/>
                <w:numId w:val="7"/>
              </w:numPr>
              <w:autoSpaceDE w:val="0"/>
              <w:autoSpaceDN w:val="0"/>
              <w:spacing w:after="0" w:line="240" w:lineRule="auto"/>
              <w:contextualSpacing/>
              <w:rPr>
                <w:rFonts w:ascii="Arial" w:eastAsia="Times New Roman" w:hAnsi="Arial" w:cs="Arial"/>
                <w:bCs/>
                <w:color w:val="002060"/>
                <w:sz w:val="20"/>
                <w:szCs w:val="20"/>
                <w:lang w:eastAsia="en-GB"/>
              </w:rPr>
            </w:pPr>
            <w:r w:rsidRPr="00F5561D">
              <w:rPr>
                <w:rFonts w:ascii="Arial" w:eastAsia="Times New Roman" w:hAnsi="Arial" w:cs="Arial"/>
                <w:bCs/>
                <w:color w:val="002060"/>
                <w:sz w:val="20"/>
                <w:szCs w:val="20"/>
                <w:lang w:eastAsia="en-GB"/>
              </w:rPr>
              <w:t>Contributes to the development of business and service plans to achieve service goals</w:t>
            </w:r>
          </w:p>
          <w:p w14:paraId="1E3C4A82" w14:textId="77777777" w:rsidR="001D4D7C" w:rsidRPr="00F5561D" w:rsidRDefault="001D4D7C" w:rsidP="001D4D7C">
            <w:pPr>
              <w:numPr>
                <w:ilvl w:val="0"/>
                <w:numId w:val="7"/>
              </w:numPr>
              <w:spacing w:after="0" w:line="240" w:lineRule="auto"/>
              <w:rPr>
                <w:rFonts w:ascii="Arial" w:eastAsia="Times New Roman" w:hAnsi="Arial" w:cs="Arial"/>
                <w:b/>
                <w:color w:val="002060"/>
                <w:sz w:val="20"/>
                <w:szCs w:val="20"/>
                <w:lang w:val="en-GB" w:eastAsia="en-GB"/>
              </w:rPr>
            </w:pPr>
            <w:r w:rsidRPr="00F5561D">
              <w:rPr>
                <w:rFonts w:ascii="Arial" w:eastAsia="Times New Roman" w:hAnsi="Arial" w:cs="Arial"/>
                <w:color w:val="002060"/>
                <w:kern w:val="24"/>
                <w:sz w:val="20"/>
                <w:szCs w:val="20"/>
                <w:lang w:eastAsia="en-IE"/>
              </w:rPr>
              <w:t>Reviews and monitors service provision</w:t>
            </w:r>
          </w:p>
          <w:p w14:paraId="0A032F0D" w14:textId="77777777" w:rsidR="001D4D7C" w:rsidRPr="00F5561D" w:rsidRDefault="001D4D7C" w:rsidP="001D4D7C">
            <w:pPr>
              <w:numPr>
                <w:ilvl w:val="0"/>
                <w:numId w:val="7"/>
              </w:numPr>
              <w:autoSpaceDE w:val="0"/>
              <w:autoSpaceDN w:val="0"/>
              <w:adjustRightInd w:val="0"/>
              <w:spacing w:after="0" w:line="240" w:lineRule="auto"/>
              <w:jc w:val="both"/>
              <w:rPr>
                <w:rFonts w:ascii="Arial" w:eastAsia="Times New Roman" w:hAnsi="Arial" w:cs="Arial"/>
                <w:iCs/>
                <w:color w:val="002060"/>
                <w:sz w:val="20"/>
                <w:szCs w:val="20"/>
                <w:lang w:val="en-GB" w:eastAsia="en-GB"/>
              </w:rPr>
            </w:pPr>
            <w:r w:rsidRPr="00F5561D">
              <w:rPr>
                <w:rFonts w:ascii="Arial" w:eastAsia="Times New Roman" w:hAnsi="Arial" w:cs="Arial"/>
                <w:iCs/>
                <w:color w:val="002060"/>
                <w:sz w:val="20"/>
                <w:szCs w:val="20"/>
                <w:lang w:val="en-GB" w:eastAsia="en-GB"/>
              </w:rPr>
              <w:t>Adequately identifies, assesses, manages and monitors risk within their area of responsibility</w:t>
            </w:r>
          </w:p>
          <w:p w14:paraId="3730C6B0" w14:textId="77777777" w:rsidR="001D4D7C" w:rsidRPr="00F5561D" w:rsidRDefault="001D4D7C" w:rsidP="001D4D7C">
            <w:pPr>
              <w:spacing w:after="0" w:line="240" w:lineRule="auto"/>
              <w:rPr>
                <w:rFonts w:ascii="Arial" w:eastAsia="Times New Roman" w:hAnsi="Arial" w:cs="Arial"/>
                <w:b/>
                <w:color w:val="002060"/>
                <w:sz w:val="20"/>
                <w:szCs w:val="20"/>
                <w:lang w:val="en-GB" w:eastAsia="en-GB"/>
              </w:rPr>
            </w:pPr>
          </w:p>
          <w:p w14:paraId="654313EB" w14:textId="77777777" w:rsidR="001D4D7C" w:rsidRPr="00F5561D" w:rsidRDefault="001D4D7C" w:rsidP="001D4D7C">
            <w:pPr>
              <w:spacing w:after="0" w:line="240" w:lineRule="auto"/>
              <w:rPr>
                <w:rFonts w:ascii="Arial" w:eastAsia="Times New Roman" w:hAnsi="Arial" w:cs="Arial"/>
                <w:b/>
                <w:color w:val="002060"/>
                <w:sz w:val="20"/>
                <w:szCs w:val="20"/>
                <w:lang w:val="en-GB" w:eastAsia="en-GB"/>
              </w:rPr>
            </w:pPr>
          </w:p>
          <w:p w14:paraId="5960113C" w14:textId="77777777" w:rsidR="001D4D7C" w:rsidRPr="00F5561D" w:rsidRDefault="001D4D7C" w:rsidP="001D4D7C">
            <w:pPr>
              <w:spacing w:after="0" w:line="240" w:lineRule="auto"/>
              <w:rPr>
                <w:rFonts w:ascii="Arial" w:eastAsia="Times New Roman" w:hAnsi="Arial" w:cs="Arial"/>
                <w:b/>
                <w:bCs/>
                <w:color w:val="002060"/>
                <w:sz w:val="20"/>
                <w:szCs w:val="20"/>
                <w:lang w:eastAsia="en-GB"/>
              </w:rPr>
            </w:pPr>
            <w:r w:rsidRPr="00F5561D">
              <w:rPr>
                <w:rFonts w:ascii="Arial" w:eastAsia="Times New Roman" w:hAnsi="Arial" w:cs="Arial"/>
                <w:b/>
                <w:color w:val="002060"/>
                <w:sz w:val="20"/>
                <w:szCs w:val="20"/>
                <w:lang w:val="en-GB" w:eastAsia="en-GB"/>
              </w:rPr>
              <w:t xml:space="preserve">Interpersonal Competence – </w:t>
            </w:r>
            <w:r w:rsidRPr="00F5561D">
              <w:rPr>
                <w:rFonts w:ascii="Arial" w:eastAsia="Times New Roman" w:hAnsi="Arial" w:cs="Arial"/>
                <w:b/>
                <w:bCs/>
                <w:color w:val="002060"/>
                <w:sz w:val="20"/>
                <w:szCs w:val="20"/>
                <w:lang w:eastAsia="en-GB"/>
              </w:rPr>
              <w:t>Engaging Staff, Patients &amp; Family</w:t>
            </w:r>
          </w:p>
          <w:p w14:paraId="55821618" w14:textId="77777777" w:rsidR="001D4D7C" w:rsidRPr="00F5561D" w:rsidRDefault="001D4D7C" w:rsidP="001D4D7C">
            <w:pPr>
              <w:spacing w:after="0" w:line="240" w:lineRule="auto"/>
              <w:rPr>
                <w:rFonts w:ascii="Arial" w:eastAsia="Times New Roman" w:hAnsi="Arial" w:cs="Arial"/>
                <w:i/>
                <w:color w:val="002060"/>
                <w:sz w:val="20"/>
                <w:szCs w:val="20"/>
                <w:lang w:val="en-GB" w:eastAsia="en-GB"/>
              </w:rPr>
            </w:pPr>
            <w:r w:rsidRPr="00F5561D">
              <w:rPr>
                <w:rFonts w:ascii="Arial" w:eastAsia="Times New Roman" w:hAnsi="Arial" w:cs="Arial"/>
                <w:i/>
                <w:color w:val="002060"/>
                <w:sz w:val="20"/>
                <w:szCs w:val="20"/>
                <w:lang w:val="en-GB" w:eastAsia="en-GB"/>
              </w:rPr>
              <w:t>(Incorporating communication &amp; listening skills, dealing with emotional situations, teamwork &amp; collaboration, motivating and supporting others)</w:t>
            </w:r>
          </w:p>
          <w:p w14:paraId="7A9674C0" w14:textId="77777777" w:rsidR="001D4D7C" w:rsidRPr="00F5561D" w:rsidRDefault="001D4D7C" w:rsidP="001D4D7C">
            <w:pPr>
              <w:spacing w:after="0" w:line="240" w:lineRule="auto"/>
              <w:rPr>
                <w:rFonts w:ascii="Arial" w:eastAsia="Times New Roman" w:hAnsi="Arial" w:cs="Arial"/>
                <w:i/>
                <w:color w:val="002060"/>
                <w:sz w:val="20"/>
                <w:szCs w:val="20"/>
                <w:lang w:val="en-GB" w:eastAsia="en-GB"/>
              </w:rPr>
            </w:pPr>
          </w:p>
          <w:p w14:paraId="7909E860" w14:textId="77777777" w:rsidR="001D4D7C" w:rsidRPr="00F5561D" w:rsidRDefault="001D4D7C" w:rsidP="001D4D7C">
            <w:pPr>
              <w:numPr>
                <w:ilvl w:val="0"/>
                <w:numId w:val="7"/>
              </w:numPr>
              <w:spacing w:after="0" w:line="240" w:lineRule="auto"/>
              <w:contextualSpacing/>
              <w:rPr>
                <w:rFonts w:ascii="Arial" w:eastAsia="Times New Roman" w:hAnsi="Arial" w:cs="Arial"/>
                <w:color w:val="002060"/>
                <w:sz w:val="20"/>
                <w:szCs w:val="20"/>
                <w:lang w:eastAsia="en-IE"/>
              </w:rPr>
            </w:pPr>
            <w:r w:rsidRPr="00F5561D">
              <w:rPr>
                <w:rFonts w:ascii="Arial" w:eastAsia="Times New Roman" w:hAnsi="Arial" w:cs="Arial"/>
                <w:color w:val="002060"/>
                <w:kern w:val="24"/>
                <w:sz w:val="20"/>
                <w:szCs w:val="20"/>
                <w:lang w:eastAsia="en-IE"/>
              </w:rPr>
              <w:t>Listens attentively and accurately to others and tailors his/her communication to suit the individual and the situation (oral and written)</w:t>
            </w:r>
          </w:p>
          <w:p w14:paraId="0C24AA2F" w14:textId="77777777" w:rsidR="001D4D7C" w:rsidRPr="00F5561D" w:rsidRDefault="001D4D7C" w:rsidP="001D4D7C">
            <w:pPr>
              <w:numPr>
                <w:ilvl w:val="0"/>
                <w:numId w:val="7"/>
              </w:numPr>
              <w:spacing w:after="0" w:line="240" w:lineRule="auto"/>
              <w:contextualSpacing/>
              <w:rPr>
                <w:rFonts w:ascii="Arial" w:eastAsia="Times New Roman" w:hAnsi="Arial" w:cs="Arial"/>
                <w:color w:val="002060"/>
                <w:sz w:val="20"/>
                <w:szCs w:val="20"/>
                <w:lang w:eastAsia="en-IE"/>
              </w:rPr>
            </w:pPr>
            <w:r w:rsidRPr="00F5561D">
              <w:rPr>
                <w:rFonts w:ascii="Arial" w:eastAsia="Times New Roman" w:hAnsi="Arial" w:cs="Arial"/>
                <w:color w:val="002060"/>
                <w:kern w:val="24"/>
                <w:sz w:val="20"/>
                <w:szCs w:val="20"/>
                <w:lang w:eastAsia="en-IE"/>
              </w:rPr>
              <w:t>Encourages people to collaborate towards a common goal or vision</w:t>
            </w:r>
          </w:p>
          <w:p w14:paraId="75A17190" w14:textId="77777777" w:rsidR="001D4D7C" w:rsidRPr="00F5561D" w:rsidRDefault="001D4D7C" w:rsidP="001D4D7C">
            <w:pPr>
              <w:numPr>
                <w:ilvl w:val="0"/>
                <w:numId w:val="7"/>
              </w:numPr>
              <w:spacing w:after="0" w:line="240" w:lineRule="auto"/>
              <w:contextualSpacing/>
              <w:rPr>
                <w:rFonts w:ascii="Arial" w:eastAsia="Times New Roman" w:hAnsi="Arial" w:cs="Arial"/>
                <w:color w:val="002060"/>
                <w:kern w:val="24"/>
                <w:sz w:val="20"/>
                <w:szCs w:val="20"/>
                <w:lang w:eastAsia="en-IE"/>
              </w:rPr>
            </w:pPr>
            <w:r w:rsidRPr="00F5561D">
              <w:rPr>
                <w:rFonts w:ascii="Arial" w:eastAsia="Times New Roman" w:hAnsi="Arial" w:cs="Arial"/>
                <w:color w:val="002060"/>
                <w:kern w:val="24"/>
                <w:sz w:val="20"/>
                <w:szCs w:val="20"/>
                <w:lang w:eastAsia="en-IE"/>
              </w:rPr>
              <w:t>Helps people to identify and develop their strengths, supports people when things go wrong</w:t>
            </w:r>
          </w:p>
          <w:p w14:paraId="4D8E8CC2" w14:textId="77777777" w:rsidR="001D4D7C" w:rsidRPr="00F5561D" w:rsidRDefault="001D4D7C" w:rsidP="001D4D7C">
            <w:pPr>
              <w:numPr>
                <w:ilvl w:val="0"/>
                <w:numId w:val="7"/>
              </w:numPr>
              <w:spacing w:after="0" w:line="240" w:lineRule="auto"/>
              <w:contextualSpacing/>
              <w:rPr>
                <w:rFonts w:ascii="Arial" w:eastAsia="Times New Roman" w:hAnsi="Arial" w:cs="Arial"/>
                <w:color w:val="002060"/>
                <w:sz w:val="20"/>
                <w:szCs w:val="20"/>
                <w:lang w:eastAsia="en-IE"/>
              </w:rPr>
            </w:pPr>
            <w:r w:rsidRPr="00F5561D">
              <w:rPr>
                <w:rFonts w:ascii="Arial" w:eastAsia="Times New Roman" w:hAnsi="Arial" w:cs="Arial"/>
                <w:color w:val="002060"/>
                <w:kern w:val="24"/>
                <w:sz w:val="20"/>
                <w:szCs w:val="20"/>
                <w:lang w:eastAsia="en-IE"/>
              </w:rPr>
              <w:t xml:space="preserve">Demonstrates self-awareness; understands own limitations </w:t>
            </w:r>
          </w:p>
          <w:p w14:paraId="70BADA98" w14:textId="77777777" w:rsidR="001D4D7C" w:rsidRPr="00F5561D" w:rsidRDefault="001D4D7C" w:rsidP="001D4D7C">
            <w:pPr>
              <w:numPr>
                <w:ilvl w:val="0"/>
                <w:numId w:val="7"/>
              </w:numPr>
              <w:spacing w:after="0" w:line="240" w:lineRule="auto"/>
              <w:contextualSpacing/>
              <w:rPr>
                <w:rFonts w:ascii="Arial" w:eastAsia="Times New Roman" w:hAnsi="Arial" w:cs="Arial"/>
                <w:color w:val="002060"/>
                <w:sz w:val="20"/>
                <w:szCs w:val="20"/>
                <w:lang w:eastAsia="en-IE"/>
              </w:rPr>
            </w:pPr>
            <w:r w:rsidRPr="00F5561D">
              <w:rPr>
                <w:rFonts w:ascii="Arial" w:eastAsia="Times New Roman" w:hAnsi="Arial" w:cs="Arial"/>
                <w:color w:val="002060"/>
                <w:kern w:val="24"/>
                <w:sz w:val="20"/>
                <w:szCs w:val="20"/>
                <w:lang w:eastAsia="en-IE"/>
              </w:rPr>
              <w:t xml:space="preserve">Manages own emotions and is resilient, remains calm under pressure </w:t>
            </w:r>
          </w:p>
          <w:p w14:paraId="4B60FD8B" w14:textId="77777777" w:rsidR="001D4D7C" w:rsidRPr="00F5561D" w:rsidRDefault="001D4D7C" w:rsidP="001D4D7C">
            <w:pPr>
              <w:numPr>
                <w:ilvl w:val="0"/>
                <w:numId w:val="7"/>
              </w:numPr>
              <w:spacing w:after="0" w:line="240" w:lineRule="auto"/>
              <w:contextualSpacing/>
              <w:rPr>
                <w:rFonts w:ascii="Arial" w:eastAsia="Times New Roman" w:hAnsi="Arial" w:cs="Arial"/>
                <w:color w:val="002060"/>
                <w:sz w:val="20"/>
                <w:szCs w:val="20"/>
                <w:lang w:eastAsia="en-IE"/>
              </w:rPr>
            </w:pPr>
            <w:r w:rsidRPr="00F5561D">
              <w:rPr>
                <w:rFonts w:ascii="Arial" w:eastAsia="Times New Roman" w:hAnsi="Arial" w:cs="Arial"/>
                <w:color w:val="002060"/>
                <w:kern w:val="24"/>
                <w:sz w:val="20"/>
                <w:szCs w:val="20"/>
                <w:lang w:eastAsia="en-IE"/>
              </w:rPr>
              <w:t>Adopts an inclusive, collaborative approach / understands and respects others’ roles within the wider multi-disciplinary team / treats people with respect at all times</w:t>
            </w:r>
          </w:p>
          <w:p w14:paraId="62EB8EF1" w14:textId="77777777" w:rsidR="001D4D7C" w:rsidRPr="00F5561D" w:rsidRDefault="001D4D7C" w:rsidP="001D4D7C">
            <w:pPr>
              <w:widowControl w:val="0"/>
              <w:numPr>
                <w:ilvl w:val="0"/>
                <w:numId w:val="7"/>
              </w:numPr>
              <w:autoSpaceDE w:val="0"/>
              <w:autoSpaceDN w:val="0"/>
              <w:spacing w:after="0" w:line="240" w:lineRule="auto"/>
              <w:contextualSpacing/>
              <w:rPr>
                <w:rFonts w:ascii="Arial" w:eastAsia="Times New Roman" w:hAnsi="Arial" w:cs="Arial"/>
                <w:bCs/>
                <w:color w:val="002060"/>
                <w:sz w:val="20"/>
                <w:szCs w:val="20"/>
                <w:lang w:eastAsia="en-GB"/>
              </w:rPr>
            </w:pPr>
            <w:r w:rsidRPr="00F5561D">
              <w:rPr>
                <w:rFonts w:ascii="Arial" w:eastAsia="Times New Roman" w:hAnsi="Arial" w:cs="Arial"/>
                <w:color w:val="002060"/>
                <w:kern w:val="24"/>
                <w:sz w:val="20"/>
                <w:szCs w:val="20"/>
                <w:lang w:eastAsia="en-IE"/>
              </w:rPr>
              <w:t>Sees self as a team member; is willing to take as well as give direction</w:t>
            </w:r>
            <w:r w:rsidRPr="00F5561D">
              <w:rPr>
                <w:rFonts w:ascii="Arial" w:eastAsia="Times New Roman" w:hAnsi="Arial" w:cs="Arial"/>
                <w:bCs/>
                <w:color w:val="002060"/>
                <w:sz w:val="20"/>
                <w:szCs w:val="20"/>
                <w:lang w:eastAsia="en-GB"/>
              </w:rPr>
              <w:t xml:space="preserve"> / works within teams to deliver and improve services</w:t>
            </w:r>
          </w:p>
          <w:p w14:paraId="01D79E67" w14:textId="77777777" w:rsidR="001D4D7C" w:rsidRPr="00F5561D" w:rsidRDefault="001D4D7C" w:rsidP="001D4D7C">
            <w:pPr>
              <w:numPr>
                <w:ilvl w:val="0"/>
                <w:numId w:val="7"/>
              </w:numPr>
              <w:spacing w:after="0" w:line="240" w:lineRule="auto"/>
              <w:contextualSpacing/>
              <w:rPr>
                <w:rFonts w:ascii="Arial" w:eastAsia="Times New Roman" w:hAnsi="Arial" w:cs="Arial"/>
                <w:color w:val="002060"/>
                <w:sz w:val="20"/>
                <w:szCs w:val="20"/>
                <w:lang w:eastAsia="en-IE"/>
              </w:rPr>
            </w:pPr>
            <w:r w:rsidRPr="00F5561D">
              <w:rPr>
                <w:rFonts w:ascii="Arial" w:eastAsia="Times New Roman" w:hAnsi="Arial" w:cs="Arial"/>
                <w:color w:val="002060"/>
                <w:kern w:val="24"/>
                <w:sz w:val="20"/>
                <w:szCs w:val="20"/>
                <w:lang w:eastAsia="en-IE"/>
              </w:rPr>
              <w:t>Effectively influences and persuades others</w:t>
            </w:r>
          </w:p>
          <w:p w14:paraId="47E489A5" w14:textId="77777777" w:rsidR="001D4D7C" w:rsidRPr="00F5561D" w:rsidRDefault="001D4D7C" w:rsidP="001D4D7C">
            <w:pPr>
              <w:spacing w:after="0" w:line="240" w:lineRule="auto"/>
              <w:contextualSpacing/>
              <w:rPr>
                <w:rFonts w:ascii="Arial" w:eastAsia="Times New Roman" w:hAnsi="Arial" w:cs="Arial"/>
                <w:color w:val="002060"/>
                <w:sz w:val="20"/>
                <w:szCs w:val="20"/>
                <w:lang w:eastAsia="en-IE"/>
              </w:rPr>
            </w:pPr>
          </w:p>
          <w:p w14:paraId="25814993" w14:textId="77777777" w:rsidR="001D4D7C" w:rsidRPr="00F5561D" w:rsidRDefault="001D4D7C" w:rsidP="001D4D7C">
            <w:pPr>
              <w:spacing w:after="0" w:line="240" w:lineRule="auto"/>
              <w:rPr>
                <w:rFonts w:ascii="Arial" w:eastAsia="Times New Roman" w:hAnsi="Arial" w:cs="Arial"/>
                <w:b/>
                <w:bCs/>
                <w:color w:val="002060"/>
                <w:sz w:val="20"/>
                <w:szCs w:val="20"/>
                <w:lang w:eastAsia="en-GB"/>
              </w:rPr>
            </w:pPr>
            <w:r w:rsidRPr="00F5561D">
              <w:rPr>
                <w:rFonts w:ascii="Arial" w:eastAsia="Times New Roman" w:hAnsi="Arial" w:cs="Arial"/>
                <w:b/>
                <w:color w:val="002060"/>
                <w:sz w:val="20"/>
                <w:szCs w:val="20"/>
                <w:lang w:val="en-GB" w:eastAsia="en-GB"/>
              </w:rPr>
              <w:t xml:space="preserve">Future Focused Competence </w:t>
            </w:r>
            <w:r w:rsidRPr="00F5561D">
              <w:rPr>
                <w:rFonts w:ascii="Arial" w:eastAsia="Times New Roman" w:hAnsi="Arial" w:cs="Arial"/>
                <w:b/>
                <w:bCs/>
                <w:color w:val="002060"/>
                <w:sz w:val="20"/>
                <w:szCs w:val="20"/>
                <w:lang w:eastAsia="en-GB"/>
              </w:rPr>
              <w:t>– Improving Future Care</w:t>
            </w:r>
          </w:p>
          <w:p w14:paraId="6BF05395" w14:textId="77777777" w:rsidR="001D4D7C" w:rsidRPr="00F5561D" w:rsidRDefault="001D4D7C" w:rsidP="001D4D7C">
            <w:pPr>
              <w:spacing w:after="0" w:line="240" w:lineRule="auto"/>
              <w:rPr>
                <w:rFonts w:ascii="Arial" w:eastAsia="Times New Roman" w:hAnsi="Arial" w:cs="Arial"/>
                <w:i/>
                <w:color w:val="002060"/>
                <w:sz w:val="20"/>
                <w:szCs w:val="20"/>
                <w:lang w:val="en-GB" w:eastAsia="en-GB"/>
              </w:rPr>
            </w:pPr>
            <w:r w:rsidRPr="00F5561D">
              <w:rPr>
                <w:rFonts w:ascii="Arial" w:eastAsia="Times New Roman" w:hAnsi="Arial" w:cs="Arial"/>
                <w:i/>
                <w:color w:val="002060"/>
                <w:sz w:val="20"/>
                <w:szCs w:val="20"/>
                <w:lang w:val="en-GB" w:eastAsia="en-GB"/>
              </w:rPr>
              <w:t>(Improving healthcare quality, Teaching &amp; Research)</w:t>
            </w:r>
          </w:p>
          <w:p w14:paraId="7DC36A65" w14:textId="77777777" w:rsidR="001D4D7C" w:rsidRPr="00F5561D" w:rsidRDefault="001D4D7C" w:rsidP="001D4D7C">
            <w:pPr>
              <w:widowControl w:val="0"/>
              <w:autoSpaceDE w:val="0"/>
              <w:autoSpaceDN w:val="0"/>
              <w:spacing w:after="0" w:line="240" w:lineRule="auto"/>
              <w:ind w:left="360"/>
              <w:contextualSpacing/>
              <w:rPr>
                <w:rFonts w:ascii="Arial" w:eastAsia="Times New Roman" w:hAnsi="Arial" w:cs="Arial"/>
                <w:bCs/>
                <w:color w:val="002060"/>
                <w:sz w:val="20"/>
                <w:szCs w:val="20"/>
                <w:lang w:eastAsia="en-GB"/>
              </w:rPr>
            </w:pPr>
          </w:p>
          <w:p w14:paraId="4CD59ADA" w14:textId="77777777" w:rsidR="001D4D7C" w:rsidRPr="00F5561D" w:rsidRDefault="001D4D7C" w:rsidP="001D4D7C">
            <w:pPr>
              <w:widowControl w:val="0"/>
              <w:numPr>
                <w:ilvl w:val="0"/>
                <w:numId w:val="7"/>
              </w:numPr>
              <w:autoSpaceDE w:val="0"/>
              <w:autoSpaceDN w:val="0"/>
              <w:spacing w:after="0" w:line="240" w:lineRule="auto"/>
              <w:contextualSpacing/>
              <w:rPr>
                <w:rFonts w:ascii="Arial" w:eastAsia="Times New Roman" w:hAnsi="Arial" w:cs="Arial"/>
                <w:bCs/>
                <w:color w:val="002060"/>
                <w:sz w:val="20"/>
                <w:szCs w:val="20"/>
                <w:lang w:eastAsia="en-GB"/>
              </w:rPr>
            </w:pPr>
            <w:r w:rsidRPr="00F5561D">
              <w:rPr>
                <w:rFonts w:ascii="Arial" w:eastAsia="Times New Roman" w:hAnsi="Arial" w:cs="Arial"/>
                <w:bCs/>
                <w:color w:val="002060"/>
                <w:sz w:val="20"/>
                <w:szCs w:val="20"/>
                <w:lang w:eastAsia="en-GB"/>
              </w:rPr>
              <w:t>Identifies the contexts for change, demonstrating awareness of the political, social, technical, economic, organisational and professional environment</w:t>
            </w:r>
          </w:p>
          <w:p w14:paraId="39A28845" w14:textId="77777777" w:rsidR="001D4D7C" w:rsidRPr="00F5561D" w:rsidRDefault="001D4D7C" w:rsidP="001D4D7C">
            <w:pPr>
              <w:widowControl w:val="0"/>
              <w:numPr>
                <w:ilvl w:val="0"/>
                <w:numId w:val="7"/>
              </w:numPr>
              <w:autoSpaceDE w:val="0"/>
              <w:autoSpaceDN w:val="0"/>
              <w:spacing w:after="0" w:line="240" w:lineRule="auto"/>
              <w:contextualSpacing/>
              <w:rPr>
                <w:rFonts w:ascii="Arial" w:eastAsia="Times New Roman" w:hAnsi="Arial" w:cs="Arial"/>
                <w:bCs/>
                <w:color w:val="002060"/>
                <w:sz w:val="20"/>
                <w:szCs w:val="20"/>
                <w:lang w:eastAsia="en-GB"/>
              </w:rPr>
            </w:pPr>
            <w:r w:rsidRPr="00F5561D">
              <w:rPr>
                <w:rFonts w:ascii="Arial" w:eastAsia="Times New Roman" w:hAnsi="Arial" w:cs="Arial"/>
                <w:bCs/>
                <w:color w:val="002060"/>
                <w:sz w:val="20"/>
                <w:szCs w:val="20"/>
                <w:lang w:eastAsia="en-GB"/>
              </w:rPr>
              <w:t>Encourages improvement and innovation, creating a climate of continuous service improvement.</w:t>
            </w:r>
          </w:p>
          <w:p w14:paraId="2B528833" w14:textId="77777777" w:rsidR="001D4D7C" w:rsidRPr="00F5561D" w:rsidRDefault="001D4D7C" w:rsidP="001D4D7C">
            <w:pPr>
              <w:widowControl w:val="0"/>
              <w:numPr>
                <w:ilvl w:val="0"/>
                <w:numId w:val="7"/>
              </w:numPr>
              <w:autoSpaceDE w:val="0"/>
              <w:autoSpaceDN w:val="0"/>
              <w:spacing w:after="0" w:line="240" w:lineRule="auto"/>
              <w:contextualSpacing/>
              <w:rPr>
                <w:rFonts w:ascii="Arial" w:eastAsia="Times New Roman" w:hAnsi="Arial" w:cs="Arial"/>
                <w:bCs/>
                <w:color w:val="002060"/>
                <w:sz w:val="20"/>
                <w:szCs w:val="20"/>
                <w:lang w:eastAsia="en-GB"/>
              </w:rPr>
            </w:pPr>
            <w:r w:rsidRPr="00F5561D">
              <w:rPr>
                <w:rFonts w:ascii="Arial" w:eastAsia="Times New Roman" w:hAnsi="Arial" w:cs="Arial"/>
                <w:bCs/>
                <w:color w:val="002060"/>
                <w:sz w:val="20"/>
                <w:szCs w:val="20"/>
                <w:lang w:eastAsia="en-GB"/>
              </w:rPr>
              <w:t>Applies knowledge and evidence, gathering information to produce an evidence-</w:t>
            </w:r>
            <w:r w:rsidRPr="00F5561D">
              <w:rPr>
                <w:rFonts w:ascii="Arial" w:eastAsia="Times New Roman" w:hAnsi="Arial" w:cs="Arial"/>
                <w:bCs/>
                <w:color w:val="002060"/>
                <w:sz w:val="20"/>
                <w:szCs w:val="20"/>
                <w:lang w:eastAsia="en-GB"/>
              </w:rPr>
              <w:lastRenderedPageBreak/>
              <w:t>based challenge to systems and processes in order to identify opportunities for service improvement</w:t>
            </w:r>
          </w:p>
          <w:p w14:paraId="183FCACC" w14:textId="77777777" w:rsidR="001D4D7C" w:rsidRPr="00F5561D" w:rsidRDefault="001D4D7C" w:rsidP="001D4D7C">
            <w:pPr>
              <w:widowControl w:val="0"/>
              <w:numPr>
                <w:ilvl w:val="0"/>
                <w:numId w:val="7"/>
              </w:numPr>
              <w:autoSpaceDE w:val="0"/>
              <w:autoSpaceDN w:val="0"/>
              <w:spacing w:after="0" w:line="240" w:lineRule="auto"/>
              <w:contextualSpacing/>
              <w:rPr>
                <w:rFonts w:ascii="Arial" w:eastAsia="Times New Roman" w:hAnsi="Arial" w:cs="Arial"/>
                <w:bCs/>
                <w:color w:val="002060"/>
                <w:sz w:val="20"/>
                <w:szCs w:val="20"/>
                <w:lang w:eastAsia="en-GB"/>
              </w:rPr>
            </w:pPr>
            <w:r w:rsidRPr="00F5561D">
              <w:rPr>
                <w:rFonts w:ascii="Arial" w:eastAsia="Times New Roman" w:hAnsi="Arial" w:cs="Arial"/>
                <w:bCs/>
                <w:color w:val="002060"/>
                <w:sz w:val="20"/>
                <w:szCs w:val="20"/>
                <w:lang w:eastAsia="en-GB"/>
              </w:rPr>
              <w:t>Makes sound evidence based decisions consistent with the values and priorities of the organisation and profession</w:t>
            </w:r>
          </w:p>
          <w:p w14:paraId="6253A569" w14:textId="77777777" w:rsidR="001D4D7C" w:rsidRPr="00F5561D" w:rsidRDefault="001D4D7C" w:rsidP="001D4D7C">
            <w:pPr>
              <w:widowControl w:val="0"/>
              <w:numPr>
                <w:ilvl w:val="0"/>
                <w:numId w:val="7"/>
              </w:numPr>
              <w:autoSpaceDE w:val="0"/>
              <w:autoSpaceDN w:val="0"/>
              <w:spacing w:after="0" w:line="240" w:lineRule="auto"/>
              <w:contextualSpacing/>
              <w:rPr>
                <w:rFonts w:ascii="Arial" w:eastAsia="Times New Roman" w:hAnsi="Arial" w:cs="Arial"/>
                <w:bCs/>
                <w:color w:val="002060"/>
                <w:sz w:val="20"/>
                <w:szCs w:val="20"/>
                <w:lang w:eastAsia="en-GB"/>
              </w:rPr>
            </w:pPr>
            <w:r w:rsidRPr="00F5561D">
              <w:rPr>
                <w:rFonts w:ascii="Arial" w:eastAsia="Times New Roman" w:hAnsi="Arial" w:cs="Arial"/>
                <w:bCs/>
                <w:color w:val="002060"/>
                <w:sz w:val="20"/>
                <w:szCs w:val="20"/>
                <w:lang w:eastAsia="en-GB"/>
              </w:rPr>
              <w:t>Measures and evaluates outcomes taking corrective action where necessary and is accountable for decisions</w:t>
            </w:r>
          </w:p>
          <w:p w14:paraId="3DFD9AEA" w14:textId="77777777" w:rsidR="001D4D7C" w:rsidRPr="00F5561D" w:rsidRDefault="001D4D7C" w:rsidP="001D4D7C">
            <w:pPr>
              <w:numPr>
                <w:ilvl w:val="0"/>
                <w:numId w:val="7"/>
              </w:numPr>
              <w:spacing w:after="0" w:line="240" w:lineRule="auto"/>
              <w:rPr>
                <w:rFonts w:ascii="Arial" w:eastAsia="Times New Roman" w:hAnsi="Arial" w:cs="Arial"/>
                <w:color w:val="002060"/>
                <w:kern w:val="24"/>
                <w:sz w:val="20"/>
                <w:szCs w:val="20"/>
                <w:lang w:eastAsia="en-IE"/>
              </w:rPr>
            </w:pPr>
            <w:r w:rsidRPr="00F5561D">
              <w:rPr>
                <w:rFonts w:ascii="Arial" w:eastAsia="Times New Roman" w:hAnsi="Arial" w:cs="Arial"/>
                <w:color w:val="002060"/>
                <w:kern w:val="24"/>
                <w:sz w:val="20"/>
                <w:szCs w:val="20"/>
                <w:lang w:eastAsia="en-IE"/>
              </w:rPr>
              <w:t>Contributes to an ongoing process to improve health in the community / population s/he serves, with a strong appreciation of the service user</w:t>
            </w:r>
          </w:p>
          <w:p w14:paraId="452CE0D1" w14:textId="77777777" w:rsidR="001D4D7C" w:rsidRPr="00F5561D" w:rsidRDefault="001D4D7C" w:rsidP="001D4D7C">
            <w:pPr>
              <w:numPr>
                <w:ilvl w:val="0"/>
                <w:numId w:val="7"/>
              </w:numPr>
              <w:spacing w:after="0" w:line="240" w:lineRule="auto"/>
              <w:contextualSpacing/>
              <w:rPr>
                <w:rFonts w:ascii="Arial" w:eastAsia="Times New Roman" w:hAnsi="Arial" w:cs="Arial"/>
                <w:color w:val="002060"/>
                <w:sz w:val="20"/>
                <w:szCs w:val="20"/>
                <w:lang w:eastAsia="en-IE"/>
              </w:rPr>
            </w:pPr>
            <w:r w:rsidRPr="00F5561D">
              <w:rPr>
                <w:rFonts w:ascii="Arial" w:eastAsia="Times New Roman" w:hAnsi="Arial" w:cs="Arial"/>
                <w:color w:val="002060"/>
                <w:kern w:val="24"/>
                <w:sz w:val="20"/>
                <w:szCs w:val="20"/>
                <w:lang w:val="en-GB" w:eastAsia="en-IE"/>
              </w:rPr>
              <w:t>Shares learning with colleagues via formal and informal methods (thinking aloud)</w:t>
            </w:r>
          </w:p>
          <w:p w14:paraId="65B99BA6" w14:textId="77777777" w:rsidR="001D4D7C" w:rsidRPr="00F5561D" w:rsidRDefault="001D4D7C" w:rsidP="001D4D7C">
            <w:pPr>
              <w:numPr>
                <w:ilvl w:val="0"/>
                <w:numId w:val="7"/>
              </w:numPr>
              <w:spacing w:after="0" w:line="240" w:lineRule="auto"/>
              <w:contextualSpacing/>
              <w:rPr>
                <w:rFonts w:ascii="Arial" w:eastAsia="Times New Roman" w:hAnsi="Arial" w:cs="Arial"/>
                <w:color w:val="002060"/>
                <w:sz w:val="20"/>
                <w:szCs w:val="20"/>
                <w:lang w:eastAsia="en-IE"/>
              </w:rPr>
            </w:pPr>
            <w:r w:rsidRPr="00F5561D">
              <w:rPr>
                <w:rFonts w:ascii="Arial" w:eastAsia="Times New Roman" w:hAnsi="Arial" w:cs="Arial"/>
                <w:color w:val="002060"/>
                <w:kern w:val="24"/>
                <w:sz w:val="20"/>
                <w:szCs w:val="20"/>
                <w:lang w:val="en-GB" w:eastAsia="en-IE"/>
              </w:rPr>
              <w:t>Makes time to coach and support others; shows empathy for the concerns of learners,  promotes a safe learning environment</w:t>
            </w:r>
          </w:p>
          <w:p w14:paraId="1C951476" w14:textId="77777777" w:rsidR="001D4D7C" w:rsidRPr="00F5561D" w:rsidRDefault="001D4D7C" w:rsidP="001D4D7C">
            <w:pPr>
              <w:widowControl w:val="0"/>
              <w:autoSpaceDE w:val="0"/>
              <w:autoSpaceDN w:val="0"/>
              <w:spacing w:after="0" w:line="240" w:lineRule="auto"/>
              <w:contextualSpacing/>
              <w:rPr>
                <w:rFonts w:ascii="Arial" w:eastAsia="Times New Roman" w:hAnsi="Arial" w:cs="Arial"/>
                <w:color w:val="002060"/>
                <w:sz w:val="20"/>
                <w:szCs w:val="20"/>
                <w:lang w:val="en-US" w:eastAsia="en-GB"/>
              </w:rPr>
            </w:pPr>
          </w:p>
        </w:tc>
      </w:tr>
      <w:tr w:rsidR="001D4D7C" w:rsidRPr="00F5561D" w14:paraId="1D181F64" w14:textId="77777777" w:rsidTr="006E0CCD">
        <w:tc>
          <w:tcPr>
            <w:tcW w:w="2172" w:type="dxa"/>
          </w:tcPr>
          <w:p w14:paraId="65BC816A" w14:textId="77777777" w:rsidR="001D4D7C" w:rsidRPr="00F5561D" w:rsidRDefault="001D4D7C" w:rsidP="001D4D7C">
            <w:pPr>
              <w:spacing w:after="0" w:line="240" w:lineRule="auto"/>
              <w:rPr>
                <w:rFonts w:ascii="Arial" w:eastAsia="Times New Roman" w:hAnsi="Arial" w:cs="Arial"/>
                <w:b/>
                <w:bCs/>
                <w:color w:val="002060"/>
                <w:sz w:val="20"/>
                <w:szCs w:val="20"/>
                <w:lang w:val="en-GB" w:eastAsia="en-GB"/>
              </w:rPr>
            </w:pPr>
            <w:r w:rsidRPr="00F5561D">
              <w:rPr>
                <w:rFonts w:ascii="Arial" w:eastAsia="Times New Roman" w:hAnsi="Arial" w:cs="Arial"/>
                <w:b/>
                <w:bCs/>
                <w:color w:val="002060"/>
                <w:sz w:val="20"/>
                <w:szCs w:val="20"/>
                <w:lang w:val="en-GB" w:eastAsia="en-GB"/>
              </w:rPr>
              <w:lastRenderedPageBreak/>
              <w:t>Competition Specific Selection Process</w:t>
            </w:r>
          </w:p>
          <w:p w14:paraId="0BBD9FF2" w14:textId="77777777" w:rsidR="001D4D7C" w:rsidRPr="00F5561D" w:rsidRDefault="001D4D7C" w:rsidP="001D4D7C">
            <w:pPr>
              <w:spacing w:after="0" w:line="240" w:lineRule="auto"/>
              <w:rPr>
                <w:rFonts w:ascii="Arial" w:eastAsia="Times New Roman" w:hAnsi="Arial" w:cs="Arial"/>
                <w:b/>
                <w:bCs/>
                <w:color w:val="002060"/>
                <w:sz w:val="20"/>
                <w:szCs w:val="20"/>
                <w:lang w:val="en-GB" w:eastAsia="en-GB"/>
              </w:rPr>
            </w:pPr>
          </w:p>
          <w:p w14:paraId="04ADB1A1" w14:textId="77777777" w:rsidR="001D4D7C" w:rsidRPr="00F5561D" w:rsidRDefault="001D4D7C" w:rsidP="001D4D7C">
            <w:pPr>
              <w:spacing w:after="0" w:line="240" w:lineRule="auto"/>
              <w:rPr>
                <w:rFonts w:ascii="Arial" w:eastAsia="Times New Roman" w:hAnsi="Arial" w:cs="Arial"/>
                <w:b/>
                <w:bCs/>
                <w:color w:val="002060"/>
                <w:sz w:val="20"/>
                <w:szCs w:val="20"/>
                <w:lang w:val="en-GB" w:eastAsia="en-GB"/>
              </w:rPr>
            </w:pPr>
            <w:r w:rsidRPr="00F5561D">
              <w:rPr>
                <w:rFonts w:ascii="Arial" w:eastAsia="Times New Roman" w:hAnsi="Arial" w:cs="Arial"/>
                <w:b/>
                <w:bCs/>
                <w:color w:val="002060"/>
                <w:sz w:val="20"/>
                <w:szCs w:val="20"/>
                <w:lang w:val="en-GB" w:eastAsia="en-GB"/>
              </w:rPr>
              <w:t>Ranking/Shortlisting / Interview</w:t>
            </w:r>
          </w:p>
        </w:tc>
        <w:tc>
          <w:tcPr>
            <w:tcW w:w="8160" w:type="dxa"/>
          </w:tcPr>
          <w:p w14:paraId="16840F22" w14:textId="77777777" w:rsidR="001D4D7C" w:rsidRPr="00F5561D" w:rsidRDefault="001D4D7C" w:rsidP="001D4D7C">
            <w:pPr>
              <w:spacing w:after="0" w:line="240" w:lineRule="auto"/>
              <w:jc w:val="both"/>
              <w:rPr>
                <w:rFonts w:ascii="Arial" w:eastAsia="Times New Roman" w:hAnsi="Arial" w:cs="Arial"/>
                <w:color w:val="002060"/>
                <w:sz w:val="20"/>
                <w:szCs w:val="20"/>
                <w:lang w:val="en-GB" w:eastAsia="en-GB"/>
              </w:rPr>
            </w:pPr>
            <w:r w:rsidRPr="00F5561D">
              <w:rPr>
                <w:rFonts w:ascii="Arial" w:eastAsia="Times New Roman" w:hAnsi="Arial" w:cs="Arial"/>
                <w:color w:val="002060"/>
                <w:sz w:val="20"/>
                <w:szCs w:val="20"/>
                <w:lang w:val="en-GB" w:eastAsia="en-GB"/>
              </w:rPr>
              <w:t xml:space="preserve">A ranking and or shortlisting exercise may be carried out on the basis of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14:paraId="6345542E" w14:textId="77777777" w:rsidR="001D4D7C" w:rsidRPr="00F5561D" w:rsidRDefault="001D4D7C" w:rsidP="001D4D7C">
            <w:pPr>
              <w:spacing w:after="0" w:line="240" w:lineRule="auto"/>
              <w:jc w:val="both"/>
              <w:rPr>
                <w:rFonts w:ascii="Arial" w:eastAsia="Times New Roman" w:hAnsi="Arial" w:cs="Arial"/>
                <w:color w:val="002060"/>
                <w:sz w:val="20"/>
                <w:szCs w:val="20"/>
                <w:lang w:val="en-GB" w:eastAsia="en-GB"/>
              </w:rPr>
            </w:pPr>
          </w:p>
          <w:p w14:paraId="75BB57D4" w14:textId="77777777" w:rsidR="001D4D7C" w:rsidRPr="00F5561D" w:rsidRDefault="001D4D7C" w:rsidP="001D4D7C">
            <w:pPr>
              <w:spacing w:after="0" w:line="240" w:lineRule="auto"/>
              <w:jc w:val="both"/>
              <w:rPr>
                <w:rFonts w:ascii="Arial" w:eastAsia="Times New Roman" w:hAnsi="Arial" w:cs="Arial"/>
                <w:color w:val="002060"/>
                <w:sz w:val="20"/>
                <w:szCs w:val="20"/>
                <w:u w:val="single"/>
                <w:lang w:val="en-GB" w:eastAsia="en-GB"/>
              </w:rPr>
            </w:pPr>
            <w:r w:rsidRPr="00F5561D">
              <w:rPr>
                <w:rFonts w:ascii="Arial" w:eastAsia="Times New Roman" w:hAnsi="Arial" w:cs="Arial"/>
                <w:color w:val="002060"/>
                <w:sz w:val="20"/>
                <w:szCs w:val="20"/>
                <w:u w:val="single"/>
                <w:lang w:val="en-GB" w:eastAsia="en-GB"/>
              </w:rPr>
              <w:t xml:space="preserve">Failure to include information regarding these requirements may result in you not being called forward to the next stage of the selection process.  </w:t>
            </w:r>
          </w:p>
          <w:p w14:paraId="2F25482B" w14:textId="77777777" w:rsidR="001D4D7C" w:rsidRPr="00F5561D" w:rsidRDefault="001D4D7C" w:rsidP="001D4D7C">
            <w:pPr>
              <w:spacing w:after="0" w:line="240" w:lineRule="auto"/>
              <w:jc w:val="both"/>
              <w:rPr>
                <w:rFonts w:ascii="Arial" w:eastAsia="Times New Roman" w:hAnsi="Arial" w:cs="Arial"/>
                <w:color w:val="002060"/>
                <w:sz w:val="20"/>
                <w:szCs w:val="20"/>
                <w:u w:val="single"/>
                <w:lang w:val="en-GB" w:eastAsia="en-GB"/>
              </w:rPr>
            </w:pPr>
          </w:p>
          <w:p w14:paraId="444E5FAE" w14:textId="77777777" w:rsidR="001D4D7C" w:rsidRPr="00F5561D" w:rsidRDefault="001D4D7C" w:rsidP="001D4D7C">
            <w:pPr>
              <w:spacing w:after="0" w:line="240" w:lineRule="auto"/>
              <w:jc w:val="both"/>
              <w:rPr>
                <w:rFonts w:ascii="Arial" w:eastAsia="Times New Roman" w:hAnsi="Arial" w:cs="Arial"/>
                <w:color w:val="002060"/>
                <w:sz w:val="20"/>
                <w:szCs w:val="20"/>
                <w:lang w:val="en-GB" w:eastAsia="en-GB"/>
              </w:rPr>
            </w:pPr>
            <w:r w:rsidRPr="00F5561D">
              <w:rPr>
                <w:rFonts w:ascii="Arial" w:eastAsia="Times New Roman" w:hAnsi="Arial" w:cs="Arial"/>
                <w:color w:val="002060"/>
                <w:sz w:val="20"/>
                <w:szCs w:val="20"/>
                <w:lang w:val="en-GB" w:eastAsia="en-GB"/>
              </w:rPr>
              <w:t>The HSE is an equal opportunities employer.</w:t>
            </w:r>
          </w:p>
          <w:p w14:paraId="0DB969AF" w14:textId="77777777" w:rsidR="001D4D7C" w:rsidRPr="00F5561D" w:rsidRDefault="001D4D7C" w:rsidP="001D4D7C">
            <w:pPr>
              <w:spacing w:after="0" w:line="240" w:lineRule="auto"/>
              <w:jc w:val="both"/>
              <w:rPr>
                <w:rFonts w:ascii="Arial" w:eastAsia="Times New Roman" w:hAnsi="Arial" w:cs="Arial"/>
                <w:color w:val="002060"/>
                <w:sz w:val="20"/>
                <w:szCs w:val="20"/>
                <w:u w:val="single"/>
                <w:lang w:val="en-GB" w:eastAsia="en-GB"/>
              </w:rPr>
            </w:pPr>
          </w:p>
        </w:tc>
      </w:tr>
      <w:tr w:rsidR="001D4D7C" w:rsidRPr="00F5561D" w14:paraId="445960DC" w14:textId="77777777" w:rsidTr="006E0CCD">
        <w:tc>
          <w:tcPr>
            <w:tcW w:w="2172" w:type="dxa"/>
          </w:tcPr>
          <w:p w14:paraId="4178F760" w14:textId="77777777" w:rsidR="001D4D7C" w:rsidRPr="00F5561D" w:rsidRDefault="001D4D7C" w:rsidP="001D4D7C">
            <w:pPr>
              <w:spacing w:after="0" w:line="240" w:lineRule="auto"/>
              <w:rPr>
                <w:rFonts w:ascii="Arial" w:eastAsia="Times New Roman" w:hAnsi="Arial" w:cs="Arial"/>
                <w:b/>
                <w:bCs/>
                <w:color w:val="002060"/>
                <w:sz w:val="20"/>
                <w:szCs w:val="20"/>
                <w:lang w:val="en-GB" w:eastAsia="en-GB"/>
              </w:rPr>
            </w:pPr>
            <w:r w:rsidRPr="00F5561D">
              <w:rPr>
                <w:rFonts w:ascii="Arial" w:eastAsia="Times New Roman" w:hAnsi="Arial" w:cs="Arial"/>
                <w:b/>
                <w:bCs/>
                <w:color w:val="002060"/>
                <w:sz w:val="20"/>
                <w:szCs w:val="20"/>
                <w:lang w:val="en-GB" w:eastAsia="en-GB"/>
              </w:rPr>
              <w:t>Diversity, Equality and Inclusion</w:t>
            </w:r>
          </w:p>
        </w:tc>
        <w:tc>
          <w:tcPr>
            <w:tcW w:w="8160" w:type="dxa"/>
          </w:tcPr>
          <w:p w14:paraId="58B6F29E" w14:textId="77777777" w:rsidR="001D4D7C" w:rsidRPr="00F5561D" w:rsidRDefault="001D4D7C" w:rsidP="001D4D7C">
            <w:pPr>
              <w:spacing w:after="0" w:line="240" w:lineRule="auto"/>
              <w:jc w:val="both"/>
              <w:rPr>
                <w:rFonts w:ascii="Arial" w:eastAsia="Times New Roman" w:hAnsi="Arial" w:cs="Arial"/>
                <w:color w:val="002060"/>
                <w:sz w:val="20"/>
                <w:szCs w:val="20"/>
                <w:lang w:val="en-GB" w:eastAsia="en-GB"/>
              </w:rPr>
            </w:pPr>
            <w:r w:rsidRPr="00F5561D">
              <w:rPr>
                <w:rFonts w:ascii="Arial" w:eastAsia="Times New Roman" w:hAnsi="Arial" w:cs="Arial"/>
                <w:color w:val="002060"/>
                <w:sz w:val="20"/>
                <w:szCs w:val="20"/>
                <w:lang w:val="en-GB" w:eastAsia="en-GB"/>
              </w:rPr>
              <w:t>The HSE is an equal opportunities employer.</w:t>
            </w:r>
          </w:p>
          <w:p w14:paraId="7D8681F1" w14:textId="77777777" w:rsidR="001D4D7C" w:rsidRPr="00F5561D" w:rsidRDefault="001D4D7C" w:rsidP="001D4D7C">
            <w:pPr>
              <w:spacing w:after="0" w:line="240" w:lineRule="auto"/>
              <w:jc w:val="both"/>
              <w:rPr>
                <w:rFonts w:ascii="Arial" w:eastAsia="Times New Roman" w:hAnsi="Arial" w:cs="Arial"/>
                <w:color w:val="002060"/>
                <w:sz w:val="20"/>
                <w:szCs w:val="20"/>
                <w:lang w:val="en-GB" w:eastAsia="en-GB"/>
              </w:rPr>
            </w:pPr>
          </w:p>
          <w:p w14:paraId="2C3405FE" w14:textId="77777777" w:rsidR="001D4D7C" w:rsidRPr="00F5561D" w:rsidRDefault="001D4D7C" w:rsidP="001D4D7C">
            <w:pPr>
              <w:spacing w:after="0" w:line="240" w:lineRule="auto"/>
              <w:jc w:val="both"/>
              <w:rPr>
                <w:rFonts w:ascii="Arial" w:eastAsia="Times New Roman" w:hAnsi="Arial" w:cs="Arial"/>
                <w:color w:val="002060"/>
                <w:sz w:val="20"/>
                <w:szCs w:val="20"/>
                <w:lang w:val="en-GB" w:eastAsia="en-GB"/>
              </w:rPr>
            </w:pPr>
            <w:r w:rsidRPr="00F5561D">
              <w:rPr>
                <w:rFonts w:ascii="Arial" w:eastAsia="Times New Roman" w:hAnsi="Arial" w:cs="Arial"/>
                <w:color w:val="002060"/>
                <w:sz w:val="20"/>
                <w:szCs w:val="20"/>
                <w:lang w:val="en-GB" w:eastAsia="en-GB"/>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62D6BC76" w14:textId="77777777" w:rsidR="001D4D7C" w:rsidRPr="00F5561D" w:rsidRDefault="001D4D7C" w:rsidP="001D4D7C">
            <w:pPr>
              <w:spacing w:after="0" w:line="240" w:lineRule="auto"/>
              <w:jc w:val="both"/>
              <w:rPr>
                <w:rFonts w:ascii="Arial" w:eastAsia="Times New Roman" w:hAnsi="Arial" w:cs="Arial"/>
                <w:color w:val="002060"/>
                <w:sz w:val="20"/>
                <w:szCs w:val="20"/>
                <w:lang w:val="en-GB" w:eastAsia="en-GB"/>
              </w:rPr>
            </w:pPr>
          </w:p>
          <w:p w14:paraId="6308D6E1" w14:textId="77777777" w:rsidR="001D4D7C" w:rsidRPr="00F5561D" w:rsidRDefault="001D4D7C" w:rsidP="001D4D7C">
            <w:pPr>
              <w:spacing w:after="0" w:line="240" w:lineRule="auto"/>
              <w:jc w:val="both"/>
              <w:rPr>
                <w:rFonts w:ascii="Arial" w:eastAsia="Times New Roman" w:hAnsi="Arial" w:cs="Arial"/>
                <w:color w:val="002060"/>
                <w:sz w:val="20"/>
                <w:szCs w:val="20"/>
                <w:lang w:val="en-GB" w:eastAsia="en-GB"/>
              </w:rPr>
            </w:pPr>
            <w:r w:rsidRPr="00F5561D">
              <w:rPr>
                <w:rFonts w:ascii="Arial" w:eastAsia="Times New Roman" w:hAnsi="Arial" w:cs="Arial"/>
                <w:color w:val="002060"/>
                <w:sz w:val="20"/>
                <w:szCs w:val="20"/>
                <w:lang w:val="en-GB" w:eastAsia="en-GB"/>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652851AC" w14:textId="77777777" w:rsidR="001D4D7C" w:rsidRPr="00F5561D" w:rsidRDefault="001D4D7C" w:rsidP="001D4D7C">
            <w:pPr>
              <w:spacing w:after="0" w:line="240" w:lineRule="auto"/>
              <w:jc w:val="both"/>
              <w:rPr>
                <w:rFonts w:ascii="Arial" w:eastAsia="Times New Roman" w:hAnsi="Arial" w:cs="Arial"/>
                <w:color w:val="002060"/>
                <w:sz w:val="20"/>
                <w:szCs w:val="20"/>
                <w:shd w:val="clear" w:color="auto" w:fill="FFFFFF"/>
                <w:lang w:val="en-GB" w:eastAsia="en-GB"/>
              </w:rPr>
            </w:pPr>
          </w:p>
          <w:p w14:paraId="56D22ED1" w14:textId="77777777" w:rsidR="001D4D7C" w:rsidRPr="00F5561D" w:rsidRDefault="001D4D7C" w:rsidP="001D4D7C">
            <w:pPr>
              <w:spacing w:after="0" w:line="240" w:lineRule="auto"/>
              <w:jc w:val="both"/>
              <w:rPr>
                <w:rFonts w:ascii="Arial" w:eastAsia="Times New Roman" w:hAnsi="Arial" w:cs="Arial"/>
                <w:color w:val="002060"/>
                <w:sz w:val="20"/>
                <w:szCs w:val="20"/>
                <w:lang w:val="en-GB" w:eastAsia="en-GB"/>
              </w:rPr>
            </w:pPr>
            <w:r w:rsidRPr="00F5561D">
              <w:rPr>
                <w:rFonts w:ascii="Arial" w:eastAsia="Times New Roman" w:hAnsi="Arial" w:cs="Arial"/>
                <w:color w:val="002060"/>
                <w:sz w:val="20"/>
                <w:szCs w:val="20"/>
                <w:lang w:val="en-GB" w:eastAsia="en-GB"/>
              </w:rPr>
              <w:t xml:space="preserve">The HSE welcomes people with diverse backgrounds and offers a range of supports and resources to staff, such as those who require a reasonable accommodation at work because of a disability or long term health condition. </w:t>
            </w:r>
          </w:p>
          <w:p w14:paraId="585AE104" w14:textId="77777777" w:rsidR="001D4D7C" w:rsidRPr="00F5561D" w:rsidRDefault="001D4D7C" w:rsidP="001D4D7C">
            <w:pPr>
              <w:spacing w:after="0" w:line="240" w:lineRule="auto"/>
              <w:jc w:val="both"/>
              <w:rPr>
                <w:rFonts w:ascii="Arial" w:eastAsia="Times New Roman" w:hAnsi="Arial" w:cs="Arial"/>
                <w:color w:val="002060"/>
                <w:sz w:val="20"/>
                <w:szCs w:val="20"/>
                <w:lang w:val="en-GB" w:eastAsia="en-GB"/>
              </w:rPr>
            </w:pPr>
          </w:p>
          <w:p w14:paraId="31772F2B" w14:textId="77777777" w:rsidR="001D4D7C" w:rsidRPr="00F5561D" w:rsidRDefault="001D4D7C" w:rsidP="001D4D7C">
            <w:pPr>
              <w:spacing w:line="276" w:lineRule="auto"/>
              <w:rPr>
                <w:rFonts w:ascii="Arial" w:eastAsia="Calibri" w:hAnsi="Arial" w:cs="Arial"/>
                <w:color w:val="002060"/>
                <w:sz w:val="20"/>
                <w:szCs w:val="20"/>
              </w:rPr>
            </w:pPr>
            <w:r w:rsidRPr="00F5561D">
              <w:rPr>
                <w:rFonts w:ascii="Arial" w:eastAsia="Times New Roman" w:hAnsi="Arial" w:cs="Arial"/>
                <w:color w:val="002060"/>
                <w:sz w:val="20"/>
                <w:szCs w:val="20"/>
                <w:lang w:val="en-GB" w:eastAsia="en-GB"/>
              </w:rPr>
              <w:t xml:space="preserve">For further information on the HSE commitment to Diversity, Equality and Inclusion, please visit the Diversity, Equality and Inclusion web page at </w:t>
            </w:r>
            <w:hyperlink r:id="rId9" w:history="1">
              <w:r w:rsidRPr="00F5561D">
                <w:rPr>
                  <w:rFonts w:ascii="Arial" w:eastAsia="Times New Roman" w:hAnsi="Arial" w:cs="Arial"/>
                  <w:color w:val="002060"/>
                  <w:sz w:val="20"/>
                  <w:szCs w:val="20"/>
                  <w:u w:val="single"/>
                  <w:lang w:val="en-GB" w:eastAsia="en-GB"/>
                </w:rPr>
                <w:t>https://www.hse.ie/eng/staff/resources/diversity/</w:t>
              </w:r>
            </w:hyperlink>
            <w:r w:rsidRPr="00F5561D">
              <w:rPr>
                <w:rFonts w:ascii="Arial" w:eastAsia="Times New Roman" w:hAnsi="Arial" w:cs="Arial"/>
                <w:color w:val="002060"/>
                <w:sz w:val="20"/>
                <w:szCs w:val="20"/>
                <w:lang w:val="en-GB" w:eastAsia="en-GB"/>
              </w:rPr>
              <w:t xml:space="preserve">  </w:t>
            </w:r>
          </w:p>
        </w:tc>
      </w:tr>
      <w:tr w:rsidR="001D4D7C" w:rsidRPr="00F5561D" w14:paraId="733326B5" w14:textId="77777777" w:rsidTr="006E0CCD">
        <w:tc>
          <w:tcPr>
            <w:tcW w:w="2172" w:type="dxa"/>
          </w:tcPr>
          <w:p w14:paraId="33E5A267" w14:textId="77777777" w:rsidR="001D4D7C" w:rsidRPr="00F5561D" w:rsidRDefault="001D4D7C" w:rsidP="001D4D7C">
            <w:pPr>
              <w:spacing w:after="0" w:line="240" w:lineRule="auto"/>
              <w:rPr>
                <w:rFonts w:ascii="Arial" w:eastAsia="Times New Roman" w:hAnsi="Arial" w:cs="Arial"/>
                <w:b/>
                <w:bCs/>
                <w:color w:val="002060"/>
                <w:sz w:val="20"/>
                <w:szCs w:val="20"/>
                <w:lang w:val="en-GB" w:eastAsia="en-GB"/>
              </w:rPr>
            </w:pPr>
            <w:r w:rsidRPr="00F5561D">
              <w:rPr>
                <w:rFonts w:ascii="Arial" w:eastAsia="Times New Roman" w:hAnsi="Arial" w:cs="Arial"/>
                <w:b/>
                <w:bCs/>
                <w:color w:val="002060"/>
                <w:sz w:val="20"/>
                <w:szCs w:val="20"/>
                <w:lang w:val="en-GB" w:eastAsia="en-GB"/>
              </w:rPr>
              <w:t>Code of Practice</w:t>
            </w:r>
          </w:p>
        </w:tc>
        <w:tc>
          <w:tcPr>
            <w:tcW w:w="8160" w:type="dxa"/>
          </w:tcPr>
          <w:p w14:paraId="0B941207" w14:textId="77777777" w:rsidR="001D4D7C" w:rsidRPr="00F5561D" w:rsidRDefault="001D4D7C" w:rsidP="001D4D7C">
            <w:pPr>
              <w:spacing w:line="276" w:lineRule="auto"/>
              <w:rPr>
                <w:rFonts w:ascii="Arial" w:eastAsia="Calibri" w:hAnsi="Arial" w:cs="Arial"/>
                <w:color w:val="002060"/>
                <w:sz w:val="20"/>
                <w:szCs w:val="20"/>
              </w:rPr>
            </w:pPr>
            <w:r w:rsidRPr="00F5561D">
              <w:rPr>
                <w:rFonts w:ascii="Arial" w:eastAsia="Calibri" w:hAnsi="Arial" w:cs="Arial"/>
                <w:color w:val="002060"/>
                <w:sz w:val="20"/>
                <w:szCs w:val="20"/>
              </w:rPr>
              <w:t xml:space="preserve">The Health Service Executive will run this campaign in compliance with the Code of Practice prepared by the Commission for Public Service Appointments (CPSA). </w:t>
            </w:r>
          </w:p>
          <w:p w14:paraId="4A844A65" w14:textId="77777777" w:rsidR="001D4D7C" w:rsidRPr="00F5561D" w:rsidRDefault="001D4D7C" w:rsidP="001D4D7C">
            <w:pPr>
              <w:shd w:val="clear" w:color="auto" w:fill="FFFFFF"/>
              <w:spacing w:line="276" w:lineRule="auto"/>
              <w:rPr>
                <w:rFonts w:ascii="Arial" w:eastAsia="Calibri" w:hAnsi="Arial" w:cs="Arial"/>
                <w:color w:val="002060"/>
                <w:sz w:val="20"/>
                <w:szCs w:val="20"/>
                <w:lang w:eastAsia="en-IE"/>
              </w:rPr>
            </w:pPr>
            <w:r w:rsidRPr="00F5561D">
              <w:rPr>
                <w:rFonts w:ascii="Arial" w:eastAsia="Calibri" w:hAnsi="Arial" w:cs="Arial"/>
                <w:color w:val="002060"/>
                <w:sz w:val="20"/>
                <w:szCs w:val="20"/>
              </w:rPr>
              <w:t xml:space="preserve">The CPSA is responsible for </w:t>
            </w:r>
            <w:r w:rsidRPr="00F5561D">
              <w:rPr>
                <w:rFonts w:ascii="Arial" w:eastAsia="Calibri" w:hAnsi="Arial" w:cs="Arial"/>
                <w:color w:val="002060"/>
                <w:sz w:val="20"/>
                <w:szCs w:val="20"/>
                <w:lang w:eastAsia="en-IE"/>
              </w:rPr>
              <w:t>establishing the principles that should be followed when making an appointment. These are set out in the CPSA Code of Practice. The Code outlines the standards that should be adhered to at each stage of the selection process and sets out the review and appeal mechanisms open to candidates should they be unhappy with a selection process.</w:t>
            </w:r>
          </w:p>
          <w:p w14:paraId="5026D2D7" w14:textId="77777777" w:rsidR="001D4D7C" w:rsidRPr="00F5561D" w:rsidRDefault="001D4D7C" w:rsidP="001D4D7C">
            <w:pPr>
              <w:spacing w:line="276" w:lineRule="auto"/>
              <w:rPr>
                <w:rFonts w:ascii="Arial" w:eastAsia="Calibri" w:hAnsi="Arial" w:cs="Arial"/>
                <w:color w:val="002060"/>
                <w:sz w:val="20"/>
                <w:szCs w:val="20"/>
              </w:rPr>
            </w:pPr>
            <w:r w:rsidRPr="00F5561D">
              <w:rPr>
                <w:rFonts w:ascii="Arial" w:eastAsia="Calibri" w:hAnsi="Arial" w:cs="Arial"/>
                <w:color w:val="002060"/>
                <w:sz w:val="20"/>
                <w:szCs w:val="20"/>
              </w:rPr>
              <w:t xml:space="preserve">The CPSA Code of Practice can be accessed via </w:t>
            </w:r>
            <w:hyperlink r:id="rId10" w:history="1">
              <w:r w:rsidRPr="00F5561D">
                <w:rPr>
                  <w:rFonts w:ascii="Arial" w:eastAsia="Calibri" w:hAnsi="Arial" w:cs="Arial"/>
                  <w:color w:val="002060"/>
                  <w:sz w:val="20"/>
                  <w:szCs w:val="20"/>
                  <w:u w:val="single"/>
                </w:rPr>
                <w:t>https://www.cpsa.ie/</w:t>
              </w:r>
            </w:hyperlink>
            <w:r w:rsidRPr="00F5561D">
              <w:rPr>
                <w:rFonts w:ascii="Arial" w:eastAsia="Calibri" w:hAnsi="Arial" w:cs="Arial"/>
                <w:color w:val="002060"/>
                <w:sz w:val="20"/>
                <w:szCs w:val="20"/>
              </w:rPr>
              <w:t>.</w:t>
            </w:r>
          </w:p>
          <w:p w14:paraId="7C736D40" w14:textId="77777777" w:rsidR="001D4D7C" w:rsidRPr="00F5561D" w:rsidRDefault="001D4D7C" w:rsidP="001D4D7C">
            <w:pPr>
              <w:spacing w:after="0" w:line="240" w:lineRule="auto"/>
              <w:jc w:val="both"/>
              <w:rPr>
                <w:rFonts w:ascii="Arial" w:eastAsia="Times New Roman" w:hAnsi="Arial" w:cs="Arial"/>
                <w:color w:val="002060"/>
                <w:sz w:val="20"/>
                <w:szCs w:val="20"/>
                <w:lang w:val="en-GB" w:eastAsia="en-GB"/>
              </w:rPr>
            </w:pPr>
          </w:p>
        </w:tc>
      </w:tr>
      <w:tr w:rsidR="001D4D7C" w:rsidRPr="00F5561D" w14:paraId="0202E587" w14:textId="77777777" w:rsidTr="006E0CCD">
        <w:tc>
          <w:tcPr>
            <w:tcW w:w="10332" w:type="dxa"/>
            <w:gridSpan w:val="2"/>
          </w:tcPr>
          <w:p w14:paraId="0C60F4B4" w14:textId="77777777" w:rsidR="001D4D7C" w:rsidRPr="00F5561D" w:rsidRDefault="001D4D7C" w:rsidP="001D4D7C">
            <w:pPr>
              <w:spacing w:after="0" w:line="240" w:lineRule="auto"/>
              <w:rPr>
                <w:rFonts w:ascii="Arial" w:eastAsia="Times New Roman" w:hAnsi="Arial" w:cs="Arial"/>
                <w:color w:val="002060"/>
                <w:sz w:val="20"/>
                <w:szCs w:val="20"/>
                <w:lang w:val="en-GB" w:eastAsia="en-GB"/>
              </w:rPr>
            </w:pPr>
            <w:r w:rsidRPr="00F5561D">
              <w:rPr>
                <w:rFonts w:ascii="Arial" w:eastAsia="Times New Roman" w:hAnsi="Arial" w:cs="Arial"/>
                <w:color w:val="002060"/>
                <w:sz w:val="20"/>
                <w:szCs w:val="20"/>
                <w:lang w:val="en-GB" w:eastAsia="en-GB"/>
              </w:rPr>
              <w:t>The reform programme outlined for the Health Services may impact on this role and as structures change the job description may be reviewed.</w:t>
            </w:r>
          </w:p>
          <w:p w14:paraId="7E98561C" w14:textId="77777777" w:rsidR="001D4D7C" w:rsidRPr="00F5561D" w:rsidRDefault="001D4D7C" w:rsidP="001D4D7C">
            <w:pPr>
              <w:spacing w:after="0" w:line="240" w:lineRule="auto"/>
              <w:rPr>
                <w:rFonts w:ascii="Arial" w:eastAsia="Times New Roman" w:hAnsi="Arial" w:cs="Arial"/>
                <w:color w:val="002060"/>
                <w:sz w:val="20"/>
                <w:szCs w:val="20"/>
                <w:lang w:val="en-GB" w:eastAsia="en-GB"/>
              </w:rPr>
            </w:pPr>
          </w:p>
          <w:p w14:paraId="352C5D45" w14:textId="77777777" w:rsidR="001D4D7C" w:rsidRPr="00F5561D" w:rsidRDefault="001D4D7C" w:rsidP="001D4D7C">
            <w:pPr>
              <w:spacing w:after="0" w:line="240" w:lineRule="auto"/>
              <w:rPr>
                <w:rFonts w:ascii="Arial" w:eastAsia="Times New Roman" w:hAnsi="Arial" w:cs="Arial"/>
                <w:color w:val="002060"/>
                <w:sz w:val="20"/>
                <w:szCs w:val="20"/>
                <w:lang w:val="en-GB" w:eastAsia="en-GB"/>
              </w:rPr>
            </w:pPr>
            <w:r w:rsidRPr="00F5561D">
              <w:rPr>
                <w:rFonts w:ascii="Arial" w:eastAsia="Times New Roman" w:hAnsi="Arial" w:cs="Arial"/>
                <w:color w:val="002060"/>
                <w:sz w:val="20"/>
                <w:szCs w:val="20"/>
                <w:lang w:val="en-GB" w:eastAsia="en-GB"/>
              </w:rPr>
              <w:t>This job description is a guide to the general range of duties assigned to the post holder. It is intended to be neither definitive nor restrictive and is subject to periodic review with the employee concerned.</w:t>
            </w:r>
          </w:p>
        </w:tc>
      </w:tr>
    </w:tbl>
    <w:p w14:paraId="442C2E21" w14:textId="77777777" w:rsidR="00B42220" w:rsidRPr="00F5561D" w:rsidRDefault="00B42220" w:rsidP="00B42220">
      <w:pPr>
        <w:spacing w:after="0" w:line="240" w:lineRule="auto"/>
        <w:jc w:val="both"/>
        <w:rPr>
          <w:rFonts w:ascii="Arial" w:eastAsia="Times New Roman" w:hAnsi="Arial" w:cs="Arial"/>
          <w:b/>
          <w:color w:val="002060"/>
          <w:sz w:val="20"/>
          <w:szCs w:val="20"/>
          <w:lang w:val="en-GB" w:eastAsia="en-GB"/>
        </w:rPr>
      </w:pPr>
    </w:p>
    <w:p w14:paraId="6DF289C5" w14:textId="77777777" w:rsidR="00B42220" w:rsidRPr="00F5561D" w:rsidRDefault="00B42220" w:rsidP="00B42220">
      <w:pPr>
        <w:spacing w:after="0" w:line="240" w:lineRule="auto"/>
        <w:rPr>
          <w:rFonts w:ascii="Arial" w:eastAsia="Times New Roman" w:hAnsi="Arial" w:cs="Arial"/>
          <w:noProof/>
          <w:color w:val="002060"/>
          <w:sz w:val="20"/>
          <w:szCs w:val="20"/>
          <w:lang w:eastAsia="en-IE"/>
        </w:rPr>
      </w:pPr>
      <w:r w:rsidRPr="00F5561D">
        <w:rPr>
          <w:rFonts w:ascii="Arial" w:eastAsia="Times New Roman" w:hAnsi="Arial" w:cs="Arial"/>
          <w:b/>
          <w:color w:val="002060"/>
          <w:sz w:val="20"/>
          <w:szCs w:val="20"/>
          <w:lang w:val="en-GB" w:eastAsia="en-GB"/>
        </w:rPr>
        <w:br w:type="page"/>
      </w:r>
    </w:p>
    <w:p w14:paraId="0C9C3CFC" w14:textId="77777777" w:rsidR="00B42220" w:rsidRPr="00F5561D" w:rsidRDefault="0092165D" w:rsidP="00B42220">
      <w:pPr>
        <w:spacing w:after="0" w:line="240" w:lineRule="auto"/>
        <w:jc w:val="center"/>
        <w:rPr>
          <w:rFonts w:ascii="Arial" w:eastAsia="Times New Roman" w:hAnsi="Arial" w:cs="Arial"/>
          <w:color w:val="002060"/>
          <w:sz w:val="20"/>
          <w:szCs w:val="20"/>
          <w:lang w:val="en-GB" w:eastAsia="en-GB"/>
        </w:rPr>
      </w:pPr>
      <w:r w:rsidRPr="00F5561D">
        <w:rPr>
          <w:rFonts w:ascii="Arial" w:eastAsia="Times New Roman" w:hAnsi="Arial" w:cs="Arial"/>
          <w:b/>
          <w:color w:val="002060"/>
          <w:sz w:val="20"/>
          <w:szCs w:val="20"/>
          <w:lang w:val="en-GB" w:eastAsia="en-GB"/>
        </w:rPr>
        <w:lastRenderedPageBreak/>
        <w:t>Temporary</w:t>
      </w:r>
      <w:r w:rsidR="00B42220" w:rsidRPr="00F5561D">
        <w:rPr>
          <w:rFonts w:ascii="Arial" w:eastAsia="Times New Roman" w:hAnsi="Arial" w:cs="Arial"/>
          <w:b/>
          <w:color w:val="002060"/>
          <w:sz w:val="20"/>
          <w:szCs w:val="20"/>
          <w:lang w:val="en-GB" w:eastAsia="en-GB"/>
        </w:rPr>
        <w:t xml:space="preserve"> Consultant</w:t>
      </w:r>
      <w:r w:rsidRPr="00F5561D">
        <w:rPr>
          <w:rFonts w:ascii="Arial" w:eastAsia="Times New Roman" w:hAnsi="Arial" w:cs="Arial"/>
          <w:b/>
          <w:color w:val="002060"/>
          <w:sz w:val="20"/>
          <w:szCs w:val="20"/>
          <w:lang w:val="en-GB" w:eastAsia="en-GB"/>
        </w:rPr>
        <w:t xml:space="preserve"> </w:t>
      </w:r>
      <w:r w:rsidR="00C526CF" w:rsidRPr="00F5561D">
        <w:rPr>
          <w:rFonts w:ascii="Arial" w:eastAsia="Times New Roman" w:hAnsi="Arial" w:cs="Arial"/>
          <w:b/>
          <w:color w:val="002060"/>
          <w:sz w:val="20"/>
          <w:szCs w:val="20"/>
          <w:lang w:val="en-GB" w:eastAsia="en-GB"/>
        </w:rPr>
        <w:t>General Adult Psychiatrist SI Liaison Psychiatry</w:t>
      </w:r>
    </w:p>
    <w:p w14:paraId="60DC511C" w14:textId="77777777" w:rsidR="00B42220" w:rsidRPr="00F5561D" w:rsidRDefault="00B42220" w:rsidP="00B42220">
      <w:pPr>
        <w:spacing w:after="0" w:line="240" w:lineRule="auto"/>
        <w:jc w:val="center"/>
        <w:rPr>
          <w:rFonts w:ascii="Arial" w:eastAsia="Times New Roman" w:hAnsi="Arial" w:cs="Arial"/>
          <w:b/>
          <w:color w:val="002060"/>
          <w:sz w:val="20"/>
          <w:szCs w:val="20"/>
          <w:lang w:val="en-GB" w:eastAsia="en-GB"/>
        </w:rPr>
      </w:pPr>
      <w:r w:rsidRPr="00F5561D">
        <w:rPr>
          <w:rFonts w:ascii="Arial" w:eastAsia="Times New Roman" w:hAnsi="Arial" w:cs="Arial"/>
          <w:b/>
          <w:color w:val="002060"/>
          <w:sz w:val="20"/>
          <w:szCs w:val="20"/>
          <w:lang w:val="en-GB" w:eastAsia="en-GB"/>
        </w:rPr>
        <w:t>Terms and Conditions of Employment</w:t>
      </w:r>
    </w:p>
    <w:p w14:paraId="7F207689" w14:textId="77777777" w:rsidR="00B42220" w:rsidRPr="00F5561D" w:rsidRDefault="00B42220" w:rsidP="00B42220">
      <w:pPr>
        <w:spacing w:after="0" w:line="240" w:lineRule="auto"/>
        <w:jc w:val="center"/>
        <w:rPr>
          <w:rFonts w:ascii="Arial" w:eastAsia="Times New Roman" w:hAnsi="Arial" w:cs="Arial"/>
          <w:b/>
          <w:color w:val="002060"/>
          <w:sz w:val="20"/>
          <w:szCs w:val="20"/>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9"/>
        <w:gridCol w:w="8717"/>
      </w:tblGrid>
      <w:tr w:rsidR="00B42220" w:rsidRPr="00F5561D" w14:paraId="63D45BF5" w14:textId="77777777" w:rsidTr="006E0CCD">
        <w:tc>
          <w:tcPr>
            <w:tcW w:w="1739" w:type="dxa"/>
          </w:tcPr>
          <w:p w14:paraId="1B705E08" w14:textId="77777777" w:rsidR="00B42220" w:rsidRPr="00F5561D" w:rsidRDefault="00B42220" w:rsidP="00B42220">
            <w:pPr>
              <w:spacing w:after="0" w:line="240" w:lineRule="auto"/>
              <w:jc w:val="both"/>
              <w:rPr>
                <w:rFonts w:ascii="Arial" w:eastAsia="Times New Roman" w:hAnsi="Arial" w:cs="Arial"/>
                <w:b/>
                <w:bCs/>
                <w:color w:val="002060"/>
                <w:sz w:val="20"/>
                <w:szCs w:val="20"/>
                <w:lang w:val="en-GB" w:eastAsia="en-GB"/>
              </w:rPr>
            </w:pPr>
            <w:r w:rsidRPr="00F5561D">
              <w:rPr>
                <w:rFonts w:ascii="Arial" w:eastAsia="Times New Roman" w:hAnsi="Arial" w:cs="Arial"/>
                <w:b/>
                <w:bCs/>
                <w:color w:val="002060"/>
                <w:sz w:val="20"/>
                <w:szCs w:val="20"/>
                <w:lang w:val="en-GB" w:eastAsia="en-GB"/>
              </w:rPr>
              <w:t xml:space="preserve">Tenure </w:t>
            </w:r>
          </w:p>
        </w:tc>
        <w:tc>
          <w:tcPr>
            <w:tcW w:w="8857" w:type="dxa"/>
          </w:tcPr>
          <w:p w14:paraId="40D420EA" w14:textId="77777777" w:rsidR="00B42220" w:rsidRPr="00F5561D" w:rsidRDefault="00B42220" w:rsidP="00B42220">
            <w:pPr>
              <w:tabs>
                <w:tab w:val="left" w:pos="-720"/>
                <w:tab w:val="left" w:pos="0"/>
                <w:tab w:val="left" w:pos="720"/>
              </w:tabs>
              <w:suppressAutoHyphens/>
              <w:spacing w:after="0" w:line="240" w:lineRule="auto"/>
              <w:jc w:val="both"/>
              <w:rPr>
                <w:rFonts w:ascii="Arial" w:eastAsia="Times New Roman" w:hAnsi="Arial" w:cs="Arial"/>
                <w:color w:val="002060"/>
                <w:spacing w:val="-3"/>
                <w:sz w:val="20"/>
                <w:szCs w:val="20"/>
                <w:lang w:val="en-GB" w:eastAsia="en-GB"/>
              </w:rPr>
            </w:pPr>
            <w:r w:rsidRPr="00F5561D">
              <w:rPr>
                <w:rFonts w:ascii="Arial" w:eastAsia="Times New Roman" w:hAnsi="Arial" w:cs="Arial"/>
                <w:color w:val="002060"/>
                <w:spacing w:val="-3"/>
                <w:sz w:val="20"/>
                <w:szCs w:val="20"/>
                <w:lang w:val="en-GB" w:eastAsia="en-GB"/>
              </w:rPr>
              <w:t xml:space="preserve">The appointment is whole-time, </w:t>
            </w:r>
            <w:r w:rsidR="0092165D" w:rsidRPr="00F5561D">
              <w:rPr>
                <w:rFonts w:ascii="Arial" w:eastAsia="Times New Roman" w:hAnsi="Arial" w:cs="Arial"/>
                <w:color w:val="002060"/>
                <w:spacing w:val="-3"/>
                <w:sz w:val="20"/>
                <w:szCs w:val="20"/>
                <w:lang w:val="en-GB" w:eastAsia="en-GB"/>
              </w:rPr>
              <w:t>temporary</w:t>
            </w:r>
            <w:r w:rsidRPr="00F5561D">
              <w:rPr>
                <w:rFonts w:ascii="Arial" w:eastAsia="Times New Roman" w:hAnsi="Arial" w:cs="Arial"/>
                <w:color w:val="002060"/>
                <w:spacing w:val="-3"/>
                <w:sz w:val="20"/>
                <w:szCs w:val="20"/>
                <w:lang w:val="en-GB" w:eastAsia="en-GB"/>
              </w:rPr>
              <w:t xml:space="preserve"> and pensionable</w:t>
            </w:r>
          </w:p>
          <w:p w14:paraId="24FF79D7" w14:textId="77777777" w:rsidR="00B42220" w:rsidRPr="00F5561D" w:rsidRDefault="00B42220" w:rsidP="00B42220">
            <w:pPr>
              <w:tabs>
                <w:tab w:val="left" w:pos="-720"/>
                <w:tab w:val="left" w:pos="0"/>
                <w:tab w:val="left" w:pos="720"/>
              </w:tabs>
              <w:suppressAutoHyphens/>
              <w:spacing w:after="0" w:line="240" w:lineRule="auto"/>
              <w:jc w:val="both"/>
              <w:rPr>
                <w:rFonts w:ascii="Arial" w:eastAsia="Times New Roman" w:hAnsi="Arial" w:cs="Arial"/>
                <w:color w:val="002060"/>
                <w:spacing w:val="-3"/>
                <w:sz w:val="20"/>
                <w:szCs w:val="20"/>
                <w:lang w:val="en-GB" w:eastAsia="en-GB"/>
              </w:rPr>
            </w:pPr>
            <w:r w:rsidRPr="00F5561D">
              <w:rPr>
                <w:rFonts w:ascii="Arial" w:eastAsia="Times New Roman" w:hAnsi="Arial" w:cs="Arial"/>
                <w:color w:val="002060"/>
                <w:spacing w:val="-3"/>
                <w:sz w:val="20"/>
                <w:szCs w:val="20"/>
                <w:lang w:val="en-GB" w:eastAsia="en-GB"/>
              </w:rPr>
              <w:t>Appointment as an employee of the Health Service Executive is governed by the Health Act 2004 and the Public Service Management (Recruitment and Appointment) Act 2004.</w:t>
            </w:r>
          </w:p>
          <w:p w14:paraId="77F1F5DC" w14:textId="77777777" w:rsidR="00D75A33" w:rsidRPr="00F5561D" w:rsidRDefault="00D75A33" w:rsidP="00B42220">
            <w:pPr>
              <w:tabs>
                <w:tab w:val="left" w:pos="-720"/>
                <w:tab w:val="left" w:pos="0"/>
                <w:tab w:val="left" w:pos="720"/>
              </w:tabs>
              <w:suppressAutoHyphens/>
              <w:spacing w:after="0" w:line="240" w:lineRule="auto"/>
              <w:jc w:val="both"/>
              <w:rPr>
                <w:rFonts w:ascii="Arial" w:eastAsia="Times New Roman" w:hAnsi="Arial" w:cs="Arial"/>
                <w:color w:val="002060"/>
                <w:spacing w:val="-3"/>
                <w:sz w:val="20"/>
                <w:szCs w:val="20"/>
                <w:lang w:val="en-GB" w:eastAsia="en-GB"/>
              </w:rPr>
            </w:pPr>
            <w:r w:rsidRPr="00F5561D">
              <w:rPr>
                <w:rFonts w:ascii="Arial" w:eastAsia="Times New Roman" w:hAnsi="Arial" w:cs="Arial"/>
                <w:color w:val="002060"/>
                <w:spacing w:val="-3"/>
                <w:sz w:val="20"/>
                <w:szCs w:val="20"/>
                <w:lang w:val="en-GB" w:eastAsia="en-GB"/>
              </w:rPr>
              <w:t>A panel may be formed</w:t>
            </w:r>
            <w:r w:rsidR="00C526CF" w:rsidRPr="00F5561D">
              <w:rPr>
                <w:rFonts w:ascii="Arial" w:eastAsia="Times New Roman" w:hAnsi="Arial" w:cs="Arial"/>
                <w:color w:val="002060"/>
                <w:spacing w:val="-3"/>
                <w:sz w:val="20"/>
                <w:szCs w:val="20"/>
                <w:lang w:val="en-GB" w:eastAsia="en-GB"/>
              </w:rPr>
              <w:t xml:space="preserve"> in which other Temporary</w:t>
            </w:r>
            <w:r w:rsidR="0092165D" w:rsidRPr="00F5561D">
              <w:rPr>
                <w:rFonts w:ascii="Arial" w:eastAsia="Times New Roman" w:hAnsi="Arial" w:cs="Arial"/>
                <w:color w:val="002060"/>
                <w:spacing w:val="-3"/>
                <w:sz w:val="20"/>
                <w:szCs w:val="20"/>
                <w:lang w:val="en-GB" w:eastAsia="en-GB"/>
              </w:rPr>
              <w:t xml:space="preserve"> </w:t>
            </w:r>
            <w:r w:rsidRPr="00F5561D">
              <w:rPr>
                <w:rFonts w:ascii="Arial" w:eastAsia="Times New Roman" w:hAnsi="Arial" w:cs="Arial"/>
                <w:color w:val="002060"/>
                <w:spacing w:val="-3"/>
                <w:sz w:val="20"/>
                <w:szCs w:val="20"/>
                <w:lang w:val="en-GB" w:eastAsia="en-GB"/>
              </w:rPr>
              <w:t xml:space="preserve">Consultant </w:t>
            </w:r>
            <w:r w:rsidR="00C526CF" w:rsidRPr="00F5561D">
              <w:rPr>
                <w:rFonts w:ascii="Arial" w:eastAsia="Times New Roman" w:hAnsi="Arial" w:cs="Arial"/>
                <w:color w:val="002060"/>
                <w:spacing w:val="-3"/>
                <w:sz w:val="20"/>
                <w:szCs w:val="20"/>
                <w:lang w:val="en-GB" w:eastAsia="en-GB"/>
              </w:rPr>
              <w:t>General Adult</w:t>
            </w:r>
            <w:r w:rsidR="0092165D" w:rsidRPr="00F5561D">
              <w:rPr>
                <w:rFonts w:ascii="Arial" w:eastAsia="Times New Roman" w:hAnsi="Arial" w:cs="Arial"/>
                <w:color w:val="002060"/>
                <w:spacing w:val="-3"/>
                <w:sz w:val="20"/>
                <w:szCs w:val="20"/>
                <w:lang w:val="en-GB" w:eastAsia="en-GB"/>
              </w:rPr>
              <w:t xml:space="preserve"> </w:t>
            </w:r>
            <w:r w:rsidRPr="00F5561D">
              <w:rPr>
                <w:rFonts w:ascii="Arial" w:eastAsia="Times New Roman" w:hAnsi="Arial" w:cs="Arial"/>
                <w:color w:val="002060"/>
                <w:spacing w:val="-3"/>
                <w:sz w:val="20"/>
                <w:szCs w:val="20"/>
                <w:lang w:val="en-GB" w:eastAsia="en-GB"/>
              </w:rPr>
              <w:t>Psychiatris</w:t>
            </w:r>
            <w:r w:rsidR="0092165D" w:rsidRPr="00F5561D">
              <w:rPr>
                <w:rFonts w:ascii="Arial" w:eastAsia="Times New Roman" w:hAnsi="Arial" w:cs="Arial"/>
                <w:color w:val="002060"/>
                <w:spacing w:val="-3"/>
                <w:sz w:val="20"/>
                <w:szCs w:val="20"/>
                <w:lang w:val="en-GB" w:eastAsia="en-GB"/>
              </w:rPr>
              <w:t>t</w:t>
            </w:r>
            <w:r w:rsidR="00C526CF" w:rsidRPr="00F5561D">
              <w:rPr>
                <w:rFonts w:ascii="Arial" w:eastAsia="Times New Roman" w:hAnsi="Arial" w:cs="Arial"/>
                <w:color w:val="002060"/>
                <w:spacing w:val="-3"/>
                <w:sz w:val="20"/>
                <w:szCs w:val="20"/>
                <w:lang w:val="en-GB" w:eastAsia="en-GB"/>
              </w:rPr>
              <w:t xml:space="preserve"> SI Liaison Psychiatry</w:t>
            </w:r>
            <w:r w:rsidR="0092165D" w:rsidRPr="00F5561D">
              <w:rPr>
                <w:rFonts w:ascii="Arial" w:eastAsia="Times New Roman" w:hAnsi="Arial" w:cs="Arial"/>
                <w:color w:val="002060"/>
                <w:spacing w:val="-3"/>
                <w:sz w:val="20"/>
                <w:szCs w:val="20"/>
                <w:lang w:val="en-GB" w:eastAsia="en-GB"/>
              </w:rPr>
              <w:t xml:space="preserve"> posts for</w:t>
            </w:r>
            <w:r w:rsidR="00C526CF" w:rsidRPr="00F5561D">
              <w:rPr>
                <w:rFonts w:ascii="Arial" w:eastAsia="Times New Roman" w:hAnsi="Arial" w:cs="Arial"/>
                <w:color w:val="002060"/>
                <w:spacing w:val="-3"/>
                <w:sz w:val="20"/>
                <w:szCs w:val="20"/>
                <w:lang w:val="en-GB" w:eastAsia="en-GB"/>
              </w:rPr>
              <w:t xml:space="preserve"> MH Wexford/Waterford</w:t>
            </w:r>
            <w:r w:rsidRPr="00F5561D">
              <w:rPr>
                <w:rFonts w:ascii="Arial" w:eastAsia="Times New Roman" w:hAnsi="Arial" w:cs="Arial"/>
                <w:color w:val="002060"/>
                <w:spacing w:val="-3"/>
                <w:sz w:val="20"/>
                <w:szCs w:val="20"/>
                <w:lang w:val="en-GB" w:eastAsia="en-GB"/>
              </w:rPr>
              <w:t xml:space="preserve"> may be filled.</w:t>
            </w:r>
          </w:p>
          <w:p w14:paraId="1871E113" w14:textId="77777777" w:rsidR="00B42220" w:rsidRPr="00F5561D" w:rsidRDefault="00B42220" w:rsidP="00B42220">
            <w:pPr>
              <w:tabs>
                <w:tab w:val="left" w:pos="-720"/>
                <w:tab w:val="left" w:pos="0"/>
                <w:tab w:val="left" w:pos="720"/>
              </w:tabs>
              <w:suppressAutoHyphens/>
              <w:spacing w:after="0" w:line="240" w:lineRule="auto"/>
              <w:jc w:val="both"/>
              <w:rPr>
                <w:rFonts w:ascii="Arial" w:eastAsia="Times New Roman" w:hAnsi="Arial" w:cs="Arial"/>
                <w:color w:val="002060"/>
                <w:spacing w:val="-3"/>
                <w:sz w:val="20"/>
                <w:szCs w:val="20"/>
                <w:lang w:val="en-GB" w:eastAsia="en-GB"/>
              </w:rPr>
            </w:pPr>
          </w:p>
        </w:tc>
      </w:tr>
      <w:tr w:rsidR="00B42220" w:rsidRPr="00F5561D" w14:paraId="302E604A" w14:textId="77777777" w:rsidTr="006E0CCD">
        <w:tc>
          <w:tcPr>
            <w:tcW w:w="1739" w:type="dxa"/>
          </w:tcPr>
          <w:p w14:paraId="64D8BFD6" w14:textId="77777777" w:rsidR="00B42220" w:rsidRPr="00F5561D" w:rsidRDefault="00B42220" w:rsidP="00B42220">
            <w:pPr>
              <w:spacing w:after="0" w:line="240" w:lineRule="auto"/>
              <w:jc w:val="both"/>
              <w:rPr>
                <w:rFonts w:ascii="Arial" w:eastAsia="Times New Roman" w:hAnsi="Arial" w:cs="Arial"/>
                <w:b/>
                <w:bCs/>
                <w:color w:val="002060"/>
                <w:sz w:val="20"/>
                <w:szCs w:val="20"/>
                <w:lang w:val="en-GB" w:eastAsia="en-GB"/>
              </w:rPr>
            </w:pPr>
            <w:r w:rsidRPr="00F5561D">
              <w:rPr>
                <w:rFonts w:ascii="Arial" w:eastAsia="Times New Roman" w:hAnsi="Arial" w:cs="Arial"/>
                <w:b/>
                <w:bCs/>
                <w:color w:val="002060"/>
                <w:sz w:val="20"/>
                <w:szCs w:val="20"/>
                <w:lang w:val="en-GB" w:eastAsia="en-GB"/>
              </w:rPr>
              <w:t xml:space="preserve">Remuneration </w:t>
            </w:r>
          </w:p>
        </w:tc>
        <w:tc>
          <w:tcPr>
            <w:tcW w:w="8857" w:type="dxa"/>
          </w:tcPr>
          <w:p w14:paraId="6A445BEB" w14:textId="77777777" w:rsidR="00B42220" w:rsidRPr="00F5561D" w:rsidRDefault="00B42220" w:rsidP="00B42220">
            <w:pPr>
              <w:spacing w:after="0" w:line="240" w:lineRule="auto"/>
              <w:rPr>
                <w:rFonts w:ascii="Arial" w:eastAsia="Times New Roman" w:hAnsi="Arial" w:cs="Arial"/>
                <w:color w:val="002060"/>
                <w:sz w:val="20"/>
                <w:szCs w:val="20"/>
                <w:lang w:val="en-GB" w:eastAsia="en-GB"/>
              </w:rPr>
            </w:pPr>
            <w:r w:rsidRPr="00F5561D">
              <w:rPr>
                <w:rFonts w:ascii="Arial" w:eastAsia="Times New Roman" w:hAnsi="Arial" w:cs="Arial"/>
                <w:color w:val="002060"/>
                <w:sz w:val="20"/>
                <w:szCs w:val="20"/>
                <w:lang w:val="en-GB" w:eastAsia="en-GB"/>
              </w:rPr>
              <w:t>The annual salary will be as set out in the Public Only Consultants’ Contract 2023. Medical Consultants Salary Scales from 1</w:t>
            </w:r>
            <w:r w:rsidRPr="00F5561D">
              <w:rPr>
                <w:rFonts w:ascii="Arial" w:eastAsia="Times New Roman" w:hAnsi="Arial" w:cs="Arial"/>
                <w:color w:val="002060"/>
                <w:sz w:val="20"/>
                <w:szCs w:val="20"/>
                <w:vertAlign w:val="superscript"/>
                <w:lang w:val="en-GB" w:eastAsia="en-GB"/>
              </w:rPr>
              <w:t>st</w:t>
            </w:r>
            <w:r w:rsidR="001D4D7C" w:rsidRPr="00F5561D">
              <w:rPr>
                <w:rFonts w:ascii="Arial" w:eastAsia="Times New Roman" w:hAnsi="Arial" w:cs="Arial"/>
                <w:color w:val="002060"/>
                <w:sz w:val="20"/>
                <w:szCs w:val="20"/>
                <w:lang w:val="en-GB" w:eastAsia="en-GB"/>
              </w:rPr>
              <w:t xml:space="preserve"> February 2026</w:t>
            </w:r>
          </w:p>
          <w:p w14:paraId="5B8724C8" w14:textId="77777777" w:rsidR="00B42220" w:rsidRPr="00F5561D" w:rsidRDefault="00B42220" w:rsidP="00B42220">
            <w:pPr>
              <w:spacing w:after="0" w:line="240" w:lineRule="auto"/>
              <w:rPr>
                <w:rFonts w:ascii="Arial" w:eastAsia="Times New Roman" w:hAnsi="Arial" w:cs="Arial"/>
                <w:color w:val="002060"/>
                <w:sz w:val="20"/>
                <w:szCs w:val="20"/>
                <w:lang w:val="en-GB" w:eastAsia="en-GB"/>
              </w:rPr>
            </w:pPr>
          </w:p>
          <w:p w14:paraId="6A9AE166" w14:textId="77777777" w:rsidR="00B42220" w:rsidRPr="00F5561D" w:rsidRDefault="001D4D7C" w:rsidP="00B42220">
            <w:pPr>
              <w:spacing w:after="0" w:line="240" w:lineRule="auto"/>
              <w:rPr>
                <w:rFonts w:ascii="Arial" w:eastAsia="Times New Roman" w:hAnsi="Arial" w:cs="Arial"/>
                <w:b/>
                <w:color w:val="002060"/>
                <w:sz w:val="20"/>
                <w:szCs w:val="20"/>
                <w:lang w:val="en-GB" w:eastAsia="en-GB"/>
              </w:rPr>
            </w:pPr>
            <w:r w:rsidRPr="00F5561D">
              <w:rPr>
                <w:rFonts w:ascii="Arial" w:eastAsia="Times New Roman" w:hAnsi="Arial" w:cs="Arial"/>
                <w:b/>
                <w:color w:val="002060"/>
                <w:sz w:val="20"/>
                <w:szCs w:val="20"/>
                <w:lang w:val="en-GB" w:eastAsia="en-GB"/>
              </w:rPr>
              <w:t>€235,862      €248,612    €262,070    €269,154      €276,236      €283,318</w:t>
            </w:r>
            <w:r w:rsidR="00B42220" w:rsidRPr="00F5561D">
              <w:rPr>
                <w:rFonts w:ascii="Arial" w:eastAsia="Times New Roman" w:hAnsi="Arial" w:cs="Arial"/>
                <w:b/>
                <w:color w:val="002060"/>
                <w:sz w:val="20"/>
                <w:szCs w:val="20"/>
                <w:lang w:val="en-GB" w:eastAsia="en-GB"/>
              </w:rPr>
              <w:t xml:space="preserve">  </w:t>
            </w:r>
          </w:p>
          <w:p w14:paraId="52C5F09A" w14:textId="77777777" w:rsidR="00B42220" w:rsidRPr="00F5561D" w:rsidRDefault="00B42220" w:rsidP="00B42220">
            <w:pPr>
              <w:spacing w:after="0" w:line="240" w:lineRule="auto"/>
              <w:rPr>
                <w:rFonts w:ascii="Arial" w:eastAsia="Times New Roman" w:hAnsi="Arial" w:cs="Arial"/>
                <w:color w:val="002060"/>
                <w:sz w:val="20"/>
                <w:szCs w:val="20"/>
                <w:lang w:val="en-GB" w:eastAsia="en-GB"/>
              </w:rPr>
            </w:pPr>
          </w:p>
          <w:p w14:paraId="0EAC2907" w14:textId="77777777" w:rsidR="00B42220" w:rsidRPr="00F5561D" w:rsidRDefault="00B42220" w:rsidP="00B42220">
            <w:pPr>
              <w:spacing w:after="0" w:line="240" w:lineRule="auto"/>
              <w:rPr>
                <w:rFonts w:ascii="Arial" w:eastAsia="Times New Roman" w:hAnsi="Arial" w:cs="Arial"/>
                <w:color w:val="002060"/>
                <w:sz w:val="20"/>
                <w:szCs w:val="20"/>
                <w:lang w:val="en-GB" w:eastAsia="en-GB"/>
              </w:rPr>
            </w:pPr>
            <w:r w:rsidRPr="00F5561D">
              <w:rPr>
                <w:rFonts w:ascii="Arial" w:eastAsia="Times New Roman" w:hAnsi="Arial" w:cs="Arial"/>
                <w:color w:val="002060"/>
                <w:sz w:val="20"/>
                <w:szCs w:val="20"/>
                <w:lang w:val="en-GB" w:eastAsia="en-GB"/>
              </w:rPr>
              <w:t xml:space="preserve">Incremental credit is awarded in respect of previous experience at Consultant level. </w:t>
            </w:r>
          </w:p>
          <w:p w14:paraId="7DAEA64A" w14:textId="77777777" w:rsidR="00B42220" w:rsidRPr="00F5561D" w:rsidRDefault="00B42220" w:rsidP="00B42220">
            <w:pPr>
              <w:spacing w:after="0" w:line="240" w:lineRule="auto"/>
              <w:rPr>
                <w:rFonts w:ascii="Arial" w:eastAsia="Times New Roman" w:hAnsi="Arial" w:cs="Arial"/>
                <w:color w:val="002060"/>
                <w:sz w:val="20"/>
                <w:szCs w:val="20"/>
                <w:lang w:val="en-GB" w:eastAsia="en-GB"/>
              </w:rPr>
            </w:pPr>
          </w:p>
        </w:tc>
      </w:tr>
      <w:tr w:rsidR="00B42220" w:rsidRPr="00F5561D" w14:paraId="1F1CA3AA" w14:textId="77777777" w:rsidTr="006E0CCD">
        <w:tc>
          <w:tcPr>
            <w:tcW w:w="1739" w:type="dxa"/>
          </w:tcPr>
          <w:p w14:paraId="7E30D703" w14:textId="77777777" w:rsidR="00B42220" w:rsidRPr="00F5561D" w:rsidRDefault="00B42220" w:rsidP="00B42220">
            <w:pPr>
              <w:spacing w:after="0" w:line="240" w:lineRule="auto"/>
              <w:jc w:val="both"/>
              <w:rPr>
                <w:rFonts w:ascii="Arial" w:eastAsia="Times New Roman" w:hAnsi="Arial" w:cs="Arial"/>
                <w:b/>
                <w:bCs/>
                <w:color w:val="002060"/>
                <w:sz w:val="20"/>
                <w:szCs w:val="20"/>
                <w:lang w:val="en-GB" w:eastAsia="en-GB"/>
              </w:rPr>
            </w:pPr>
            <w:r w:rsidRPr="00F5561D">
              <w:rPr>
                <w:rFonts w:ascii="Arial" w:eastAsia="Times New Roman" w:hAnsi="Arial" w:cs="Arial"/>
                <w:b/>
                <w:bCs/>
                <w:color w:val="002060"/>
                <w:sz w:val="20"/>
                <w:szCs w:val="20"/>
                <w:lang w:val="en-GB" w:eastAsia="en-GB"/>
              </w:rPr>
              <w:t>Working Week</w:t>
            </w:r>
          </w:p>
          <w:p w14:paraId="32B59004" w14:textId="77777777" w:rsidR="00B42220" w:rsidRPr="00F5561D" w:rsidRDefault="00B42220" w:rsidP="00B42220">
            <w:pPr>
              <w:spacing w:after="0" w:line="240" w:lineRule="auto"/>
              <w:jc w:val="both"/>
              <w:rPr>
                <w:rFonts w:ascii="Arial" w:eastAsia="Times New Roman" w:hAnsi="Arial" w:cs="Arial"/>
                <w:b/>
                <w:bCs/>
                <w:color w:val="002060"/>
                <w:sz w:val="20"/>
                <w:szCs w:val="20"/>
                <w:lang w:val="en-GB" w:eastAsia="en-GB"/>
              </w:rPr>
            </w:pPr>
          </w:p>
        </w:tc>
        <w:tc>
          <w:tcPr>
            <w:tcW w:w="8857" w:type="dxa"/>
          </w:tcPr>
          <w:p w14:paraId="7A62C217" w14:textId="77777777" w:rsidR="00B42220" w:rsidRPr="00F5561D" w:rsidRDefault="00B42220" w:rsidP="00B42220">
            <w:pPr>
              <w:spacing w:after="0" w:line="240" w:lineRule="auto"/>
              <w:jc w:val="both"/>
              <w:rPr>
                <w:rFonts w:ascii="Arial" w:eastAsia="Times New Roman" w:hAnsi="Arial" w:cs="Arial"/>
                <w:bCs/>
                <w:iCs/>
                <w:color w:val="002060"/>
                <w:sz w:val="20"/>
                <w:szCs w:val="20"/>
                <w:lang w:eastAsia="en-IE"/>
              </w:rPr>
            </w:pPr>
            <w:r w:rsidRPr="00F5561D">
              <w:rPr>
                <w:rFonts w:ascii="Arial" w:eastAsia="Times New Roman" w:hAnsi="Arial" w:cs="Arial"/>
                <w:color w:val="002060"/>
                <w:sz w:val="20"/>
                <w:szCs w:val="20"/>
                <w:lang w:val="en-GB" w:eastAsia="en-GB"/>
              </w:rPr>
              <w:t>The standard working week applying to the post is: 37 hours per week</w:t>
            </w:r>
            <w:r w:rsidRPr="00F5561D">
              <w:rPr>
                <w:rFonts w:ascii="Arial" w:eastAsia="Times New Roman" w:hAnsi="Arial" w:cs="Arial"/>
                <w:bCs/>
                <w:iCs/>
                <w:color w:val="002060"/>
                <w:sz w:val="20"/>
                <w:szCs w:val="20"/>
                <w:lang w:eastAsia="en-IE"/>
              </w:rPr>
              <w:t xml:space="preserve"> </w:t>
            </w:r>
          </w:p>
          <w:p w14:paraId="39BCE7FD" w14:textId="77777777" w:rsidR="00B42220" w:rsidRPr="00F5561D" w:rsidRDefault="00B42220" w:rsidP="00B42220">
            <w:pPr>
              <w:spacing w:after="0" w:line="240" w:lineRule="auto"/>
              <w:jc w:val="both"/>
              <w:rPr>
                <w:rFonts w:ascii="Arial" w:eastAsia="Times New Roman" w:hAnsi="Arial" w:cs="Arial"/>
                <w:b/>
                <w:color w:val="002060"/>
                <w:sz w:val="20"/>
                <w:szCs w:val="20"/>
                <w:lang w:val="en-GB" w:eastAsia="en-GB"/>
              </w:rPr>
            </w:pPr>
          </w:p>
        </w:tc>
      </w:tr>
      <w:tr w:rsidR="00B42220" w:rsidRPr="00F5561D" w14:paraId="7411B6D5" w14:textId="77777777" w:rsidTr="006E0CCD">
        <w:tc>
          <w:tcPr>
            <w:tcW w:w="1739" w:type="dxa"/>
          </w:tcPr>
          <w:p w14:paraId="28BF6090" w14:textId="77777777" w:rsidR="00B42220" w:rsidRPr="00F5561D" w:rsidRDefault="00B42220" w:rsidP="00B42220">
            <w:pPr>
              <w:spacing w:after="0" w:line="240" w:lineRule="auto"/>
              <w:jc w:val="both"/>
              <w:rPr>
                <w:rFonts w:ascii="Arial" w:eastAsia="Times New Roman" w:hAnsi="Arial" w:cs="Arial"/>
                <w:b/>
                <w:bCs/>
                <w:color w:val="002060"/>
                <w:sz w:val="20"/>
                <w:szCs w:val="20"/>
                <w:lang w:val="en-GB" w:eastAsia="en-GB"/>
              </w:rPr>
            </w:pPr>
            <w:r w:rsidRPr="00F5561D">
              <w:rPr>
                <w:rFonts w:ascii="Arial" w:eastAsia="Times New Roman" w:hAnsi="Arial" w:cs="Arial"/>
                <w:b/>
                <w:bCs/>
                <w:color w:val="002060"/>
                <w:sz w:val="20"/>
                <w:szCs w:val="20"/>
                <w:lang w:val="en-GB" w:eastAsia="en-GB"/>
              </w:rPr>
              <w:t>Annual Leave</w:t>
            </w:r>
          </w:p>
        </w:tc>
        <w:tc>
          <w:tcPr>
            <w:tcW w:w="8857" w:type="dxa"/>
          </w:tcPr>
          <w:p w14:paraId="50E849CE" w14:textId="77777777" w:rsidR="00B42220" w:rsidRPr="00F5561D" w:rsidRDefault="00B42220" w:rsidP="00B42220">
            <w:pPr>
              <w:spacing w:after="0" w:line="240" w:lineRule="auto"/>
              <w:jc w:val="both"/>
              <w:rPr>
                <w:rFonts w:ascii="Arial" w:eastAsia="Times New Roman" w:hAnsi="Arial" w:cs="Arial"/>
                <w:color w:val="002060"/>
                <w:sz w:val="20"/>
                <w:szCs w:val="20"/>
                <w:lang w:val="en-GB" w:eastAsia="en-GB"/>
              </w:rPr>
            </w:pPr>
            <w:r w:rsidRPr="00F5561D">
              <w:rPr>
                <w:rFonts w:ascii="Arial" w:eastAsia="Times New Roman" w:hAnsi="Arial" w:cs="Arial"/>
                <w:color w:val="002060"/>
                <w:sz w:val="20"/>
                <w:szCs w:val="20"/>
                <w:lang w:val="en-GB" w:eastAsia="en-GB"/>
              </w:rPr>
              <w:t>The annual leave associated with the post is: 30 Working Days per annum and as determined by the Organisation of Working Time Act 1997</w:t>
            </w:r>
          </w:p>
          <w:p w14:paraId="7A644756" w14:textId="77777777" w:rsidR="00B42220" w:rsidRPr="00F5561D" w:rsidRDefault="00B42220" w:rsidP="00B42220">
            <w:pPr>
              <w:spacing w:after="0" w:line="240" w:lineRule="auto"/>
              <w:jc w:val="both"/>
              <w:rPr>
                <w:rFonts w:ascii="Arial" w:eastAsia="Times New Roman" w:hAnsi="Arial" w:cs="Arial"/>
                <w:b/>
                <w:color w:val="002060"/>
                <w:sz w:val="20"/>
                <w:szCs w:val="20"/>
                <w:lang w:val="en-GB" w:eastAsia="en-GB"/>
              </w:rPr>
            </w:pPr>
          </w:p>
        </w:tc>
      </w:tr>
      <w:tr w:rsidR="00B42220" w:rsidRPr="00F5561D" w14:paraId="698F5534" w14:textId="77777777" w:rsidTr="006E0CCD">
        <w:tc>
          <w:tcPr>
            <w:tcW w:w="1739" w:type="dxa"/>
          </w:tcPr>
          <w:p w14:paraId="66A00EAD" w14:textId="77777777" w:rsidR="00B42220" w:rsidRPr="00F5561D" w:rsidRDefault="00B42220" w:rsidP="00B42220">
            <w:pPr>
              <w:spacing w:after="0" w:line="240" w:lineRule="auto"/>
              <w:jc w:val="both"/>
              <w:rPr>
                <w:rFonts w:ascii="Arial" w:eastAsia="Times New Roman" w:hAnsi="Arial" w:cs="Arial"/>
                <w:b/>
                <w:bCs/>
                <w:color w:val="002060"/>
                <w:sz w:val="20"/>
                <w:szCs w:val="20"/>
                <w:lang w:val="en-GB" w:eastAsia="en-GB"/>
              </w:rPr>
            </w:pPr>
            <w:r w:rsidRPr="00F5561D">
              <w:rPr>
                <w:rFonts w:ascii="Arial" w:eastAsia="Times New Roman" w:hAnsi="Arial" w:cs="Arial"/>
                <w:b/>
                <w:bCs/>
                <w:color w:val="002060"/>
                <w:sz w:val="20"/>
                <w:szCs w:val="20"/>
                <w:lang w:val="en-GB" w:eastAsia="en-GB"/>
              </w:rPr>
              <w:t>Superannuation</w:t>
            </w:r>
          </w:p>
          <w:p w14:paraId="255FE215" w14:textId="77777777" w:rsidR="00B42220" w:rsidRPr="00F5561D" w:rsidRDefault="00B42220" w:rsidP="00B42220">
            <w:pPr>
              <w:spacing w:after="0" w:line="240" w:lineRule="auto"/>
              <w:jc w:val="both"/>
              <w:rPr>
                <w:rFonts w:ascii="Arial" w:eastAsia="Times New Roman" w:hAnsi="Arial" w:cs="Arial"/>
                <w:b/>
                <w:bCs/>
                <w:color w:val="002060"/>
                <w:sz w:val="20"/>
                <w:szCs w:val="20"/>
                <w:lang w:val="en-GB" w:eastAsia="en-GB"/>
              </w:rPr>
            </w:pPr>
          </w:p>
          <w:p w14:paraId="6A71144C" w14:textId="77777777" w:rsidR="00B42220" w:rsidRPr="00F5561D" w:rsidRDefault="00B42220" w:rsidP="00B42220">
            <w:pPr>
              <w:spacing w:after="0" w:line="240" w:lineRule="auto"/>
              <w:jc w:val="both"/>
              <w:rPr>
                <w:rFonts w:ascii="Arial" w:eastAsia="Times New Roman" w:hAnsi="Arial" w:cs="Arial"/>
                <w:b/>
                <w:bCs/>
                <w:color w:val="002060"/>
                <w:sz w:val="20"/>
                <w:szCs w:val="20"/>
                <w:lang w:val="en-GB" w:eastAsia="en-GB"/>
              </w:rPr>
            </w:pPr>
          </w:p>
        </w:tc>
        <w:tc>
          <w:tcPr>
            <w:tcW w:w="8857" w:type="dxa"/>
          </w:tcPr>
          <w:p w14:paraId="0F248B31" w14:textId="77777777" w:rsidR="00B42220" w:rsidRPr="00F5561D" w:rsidRDefault="00B42220" w:rsidP="00B42220">
            <w:pPr>
              <w:autoSpaceDE w:val="0"/>
              <w:autoSpaceDN w:val="0"/>
              <w:adjustRightInd w:val="0"/>
              <w:spacing w:after="0" w:line="240" w:lineRule="atLeast"/>
              <w:jc w:val="both"/>
              <w:rPr>
                <w:rFonts w:ascii="Arial" w:eastAsia="Times New Roman" w:hAnsi="Arial" w:cs="Arial"/>
                <w:color w:val="002060"/>
                <w:sz w:val="20"/>
                <w:szCs w:val="20"/>
                <w:lang w:eastAsia="en-IE"/>
              </w:rPr>
            </w:pPr>
            <w:r w:rsidRPr="00F5561D">
              <w:rPr>
                <w:rFonts w:ascii="Arial" w:eastAsia="Times New Roman" w:hAnsi="Arial" w:cs="Arial"/>
                <w:color w:val="002060"/>
                <w:sz w:val="20"/>
                <w:szCs w:val="20"/>
                <w:lang w:eastAsia="en-IE"/>
              </w:rPr>
              <w:t xml:space="preserve">This is a pensionable position within the </w:t>
            </w:r>
            <w:smartTag w:uri="urn:schemas-microsoft-com:office:smarttags" w:element="stockticker">
              <w:r w:rsidRPr="00F5561D">
                <w:rPr>
                  <w:rFonts w:ascii="Arial" w:eastAsia="Times New Roman" w:hAnsi="Arial" w:cs="Arial"/>
                  <w:color w:val="002060"/>
                  <w:sz w:val="20"/>
                  <w:szCs w:val="20"/>
                  <w:lang w:eastAsia="en-IE"/>
                </w:rPr>
                <w:t>HSE</w:t>
              </w:r>
            </w:smartTag>
            <w:r w:rsidRPr="00F5561D">
              <w:rPr>
                <w:rFonts w:ascii="Arial" w:eastAsia="Times New Roman" w:hAnsi="Arial" w:cs="Arial"/>
                <w:color w:val="002060"/>
                <w:sz w:val="20"/>
                <w:szCs w:val="20"/>
                <w:lang w:eastAsia="en-IE"/>
              </w:rPr>
              <w:t>. The successful candidate will upon appointment become a member of the appropriate pension scheme. Please be advised that pension scheme membership will be notified within the contract of employment.</w:t>
            </w:r>
          </w:p>
          <w:p w14:paraId="07FC99A4" w14:textId="77777777" w:rsidR="00B42220" w:rsidRPr="00F5561D" w:rsidRDefault="00B42220" w:rsidP="00B42220">
            <w:pPr>
              <w:autoSpaceDE w:val="0"/>
              <w:autoSpaceDN w:val="0"/>
              <w:adjustRightInd w:val="0"/>
              <w:spacing w:after="0" w:line="240" w:lineRule="atLeast"/>
              <w:jc w:val="both"/>
              <w:rPr>
                <w:rFonts w:ascii="Arial" w:eastAsia="Times New Roman" w:hAnsi="Arial" w:cs="Arial"/>
                <w:color w:val="002060"/>
                <w:sz w:val="20"/>
                <w:szCs w:val="20"/>
                <w:lang w:val="en-GB" w:eastAsia="en-GB"/>
              </w:rPr>
            </w:pPr>
            <w:r w:rsidRPr="00F5561D">
              <w:rPr>
                <w:rFonts w:ascii="Arial" w:eastAsia="Times New Roman" w:hAnsi="Arial" w:cs="Arial"/>
                <w:color w:val="002060"/>
                <w:sz w:val="20"/>
                <w:szCs w:val="20"/>
                <w:lang w:eastAsia="en-IE"/>
              </w:rPr>
              <w:t xml:space="preserve">Members of pre-existing pension schemes who transferred to the </w:t>
            </w:r>
            <w:smartTag w:uri="urn:schemas-microsoft-com:office:smarttags" w:element="stockticker">
              <w:r w:rsidRPr="00F5561D">
                <w:rPr>
                  <w:rFonts w:ascii="Arial" w:eastAsia="Times New Roman" w:hAnsi="Arial" w:cs="Arial"/>
                  <w:color w:val="002060"/>
                  <w:sz w:val="20"/>
                  <w:szCs w:val="20"/>
                  <w:lang w:eastAsia="en-IE"/>
                </w:rPr>
                <w:t>HSE</w:t>
              </w:r>
            </w:smartTag>
            <w:r w:rsidRPr="00F5561D">
              <w:rPr>
                <w:rFonts w:ascii="Arial" w:eastAsia="Times New Roman" w:hAnsi="Arial" w:cs="Arial"/>
                <w:color w:val="002060"/>
                <w:sz w:val="20"/>
                <w:szCs w:val="20"/>
                <w:lang w:eastAsia="en-IE"/>
              </w:rPr>
              <w:t xml:space="preserve"> on 1st January 2005 pursuant to Section 60 of the Health Act 2004 are entitled to superannuation benefit terms under the </w:t>
            </w:r>
            <w:smartTag w:uri="urn:schemas-microsoft-com:office:smarttags" w:element="stockticker">
              <w:r w:rsidRPr="00F5561D">
                <w:rPr>
                  <w:rFonts w:ascii="Arial" w:eastAsia="Times New Roman" w:hAnsi="Arial" w:cs="Arial"/>
                  <w:color w:val="002060"/>
                  <w:sz w:val="20"/>
                  <w:szCs w:val="20"/>
                  <w:lang w:eastAsia="en-IE"/>
                </w:rPr>
                <w:t>HSE</w:t>
              </w:r>
            </w:smartTag>
            <w:r w:rsidRPr="00F5561D">
              <w:rPr>
                <w:rFonts w:ascii="Arial" w:eastAsia="Times New Roman" w:hAnsi="Arial" w:cs="Arial"/>
                <w:color w:val="002060"/>
                <w:sz w:val="20"/>
                <w:szCs w:val="20"/>
                <w:lang w:eastAsia="en-IE"/>
              </w:rPr>
              <w:t xml:space="preserve"> Scheme which are no less favourable to those to which they were entitled at 31st December 2004.</w:t>
            </w:r>
            <w:r w:rsidRPr="00F5561D">
              <w:rPr>
                <w:rFonts w:ascii="Arial" w:eastAsia="Times New Roman" w:hAnsi="Arial" w:cs="Arial"/>
                <w:color w:val="002060"/>
                <w:sz w:val="20"/>
                <w:szCs w:val="20"/>
                <w:lang w:val="en-GB" w:eastAsia="en-GB"/>
              </w:rPr>
              <w:t xml:space="preserve"> </w:t>
            </w:r>
          </w:p>
          <w:p w14:paraId="009EDCF5" w14:textId="77777777" w:rsidR="00B42220" w:rsidRPr="00F5561D" w:rsidRDefault="00B42220" w:rsidP="00B42220">
            <w:pPr>
              <w:autoSpaceDE w:val="0"/>
              <w:autoSpaceDN w:val="0"/>
              <w:adjustRightInd w:val="0"/>
              <w:spacing w:after="0" w:line="240" w:lineRule="atLeast"/>
              <w:rPr>
                <w:rFonts w:ascii="Arial" w:eastAsia="Times New Roman" w:hAnsi="Arial" w:cs="Arial"/>
                <w:b/>
                <w:color w:val="002060"/>
                <w:sz w:val="20"/>
                <w:szCs w:val="20"/>
                <w:lang w:eastAsia="en-IE"/>
              </w:rPr>
            </w:pPr>
          </w:p>
        </w:tc>
      </w:tr>
      <w:tr w:rsidR="00B42220" w:rsidRPr="00F5561D" w14:paraId="45C35BF6" w14:textId="77777777" w:rsidTr="006E0CCD">
        <w:tc>
          <w:tcPr>
            <w:tcW w:w="1739" w:type="dxa"/>
          </w:tcPr>
          <w:p w14:paraId="3AC4A08E" w14:textId="77777777" w:rsidR="00B42220" w:rsidRPr="00F5561D" w:rsidRDefault="00B42220" w:rsidP="00B42220">
            <w:pPr>
              <w:spacing w:after="0" w:line="240" w:lineRule="auto"/>
              <w:jc w:val="both"/>
              <w:rPr>
                <w:rFonts w:ascii="Arial" w:eastAsia="Times New Roman" w:hAnsi="Arial" w:cs="Arial"/>
                <w:b/>
                <w:bCs/>
                <w:color w:val="002060"/>
                <w:sz w:val="20"/>
                <w:szCs w:val="20"/>
                <w:lang w:val="en-GB" w:eastAsia="en-GB"/>
              </w:rPr>
            </w:pPr>
            <w:r w:rsidRPr="00F5561D">
              <w:rPr>
                <w:rFonts w:ascii="Arial" w:eastAsia="Times New Roman" w:hAnsi="Arial" w:cs="Arial"/>
                <w:b/>
                <w:bCs/>
                <w:color w:val="002060"/>
                <w:sz w:val="20"/>
                <w:szCs w:val="20"/>
                <w:lang w:val="en-GB" w:eastAsia="en-GB"/>
              </w:rPr>
              <w:t>Age</w:t>
            </w:r>
          </w:p>
        </w:tc>
        <w:tc>
          <w:tcPr>
            <w:tcW w:w="8857" w:type="dxa"/>
          </w:tcPr>
          <w:p w14:paraId="245045C6" w14:textId="77777777" w:rsidR="00B42220" w:rsidRPr="00F5561D" w:rsidRDefault="00B42220" w:rsidP="00B42220">
            <w:pPr>
              <w:autoSpaceDE w:val="0"/>
              <w:autoSpaceDN w:val="0"/>
              <w:adjustRightInd w:val="0"/>
              <w:spacing w:after="0" w:line="240" w:lineRule="auto"/>
              <w:rPr>
                <w:rFonts w:ascii="Arial" w:eastAsia="Calibri" w:hAnsi="Arial" w:cs="Arial"/>
                <w:i/>
                <w:iCs/>
                <w:color w:val="002060"/>
                <w:sz w:val="20"/>
                <w:szCs w:val="20"/>
              </w:rPr>
            </w:pPr>
            <w:r w:rsidRPr="00F5561D">
              <w:rPr>
                <w:rFonts w:ascii="Arial" w:eastAsia="Calibri" w:hAnsi="Arial" w:cs="Arial"/>
                <w:color w:val="002060"/>
                <w:sz w:val="20"/>
                <w:szCs w:val="20"/>
              </w:rPr>
              <w:t>The Public Service Superannuation (Age of Retirement) Act, 2018* set 70 years as the compulsory retirement age for public servants.</w:t>
            </w:r>
            <w:r w:rsidRPr="00F5561D">
              <w:rPr>
                <w:rFonts w:ascii="Arial" w:eastAsia="Calibri" w:hAnsi="Arial" w:cs="Arial"/>
                <w:i/>
                <w:iCs/>
                <w:color w:val="002060"/>
                <w:sz w:val="20"/>
                <w:szCs w:val="20"/>
              </w:rPr>
              <w:t xml:space="preserve"> </w:t>
            </w:r>
          </w:p>
          <w:p w14:paraId="36917CC5" w14:textId="77777777" w:rsidR="00B42220" w:rsidRPr="00F5561D" w:rsidRDefault="00B42220" w:rsidP="00B42220">
            <w:pPr>
              <w:autoSpaceDE w:val="0"/>
              <w:autoSpaceDN w:val="0"/>
              <w:adjustRightInd w:val="0"/>
              <w:spacing w:after="0" w:line="240" w:lineRule="auto"/>
              <w:rPr>
                <w:rFonts w:ascii="Arial" w:eastAsia="Calibri" w:hAnsi="Arial" w:cs="Arial"/>
                <w:i/>
                <w:iCs/>
                <w:color w:val="002060"/>
                <w:sz w:val="20"/>
                <w:szCs w:val="20"/>
              </w:rPr>
            </w:pPr>
          </w:p>
          <w:p w14:paraId="066C621E" w14:textId="77777777" w:rsidR="00B42220" w:rsidRPr="00F5561D" w:rsidRDefault="00B42220" w:rsidP="00B42220">
            <w:pPr>
              <w:autoSpaceDE w:val="0"/>
              <w:autoSpaceDN w:val="0"/>
              <w:adjustRightInd w:val="0"/>
              <w:spacing w:after="0" w:line="240" w:lineRule="auto"/>
              <w:rPr>
                <w:rFonts w:ascii="Arial" w:eastAsia="Calibri" w:hAnsi="Arial" w:cs="Arial"/>
                <w:b/>
                <w:bCs/>
                <w:i/>
                <w:iCs/>
                <w:color w:val="002060"/>
                <w:sz w:val="20"/>
                <w:szCs w:val="20"/>
                <w:u w:val="single"/>
              </w:rPr>
            </w:pPr>
            <w:r w:rsidRPr="00F5561D">
              <w:rPr>
                <w:rFonts w:ascii="Arial" w:eastAsia="Calibri" w:hAnsi="Arial" w:cs="Arial"/>
                <w:b/>
                <w:bCs/>
                <w:i/>
                <w:iCs/>
                <w:color w:val="002060"/>
                <w:sz w:val="20"/>
                <w:szCs w:val="20"/>
              </w:rPr>
              <w:t xml:space="preserve">* </w:t>
            </w:r>
            <w:r w:rsidRPr="00F5561D">
              <w:rPr>
                <w:rFonts w:ascii="Arial" w:eastAsia="Calibri" w:hAnsi="Arial" w:cs="Arial"/>
                <w:b/>
                <w:bCs/>
                <w:i/>
                <w:iCs/>
                <w:color w:val="002060"/>
                <w:sz w:val="20"/>
                <w:szCs w:val="20"/>
                <w:u w:val="single"/>
              </w:rPr>
              <w:t>Public Servants not affected by this legislation:</w:t>
            </w:r>
          </w:p>
          <w:p w14:paraId="06FCD67E" w14:textId="77777777" w:rsidR="00B42220" w:rsidRPr="00F5561D" w:rsidRDefault="00B42220" w:rsidP="00B42220">
            <w:pPr>
              <w:autoSpaceDE w:val="0"/>
              <w:autoSpaceDN w:val="0"/>
              <w:adjustRightInd w:val="0"/>
              <w:spacing w:after="0" w:line="240" w:lineRule="auto"/>
              <w:rPr>
                <w:rFonts w:ascii="Arial" w:eastAsia="Calibri" w:hAnsi="Arial" w:cs="Arial"/>
                <w:color w:val="002060"/>
                <w:sz w:val="20"/>
                <w:szCs w:val="20"/>
              </w:rPr>
            </w:pPr>
            <w:r w:rsidRPr="00F5561D">
              <w:rPr>
                <w:rFonts w:ascii="Arial" w:eastAsia="Calibri" w:hAnsi="Arial" w:cs="Arial"/>
                <w:color w:val="002060"/>
                <w:sz w:val="20"/>
                <w:szCs w:val="20"/>
              </w:rPr>
              <w:t>Public servants recruited between 1 April 2004 and 31 December 2012 (new entrants) have no compulsory retirement age.</w:t>
            </w:r>
          </w:p>
          <w:p w14:paraId="2CBD5F17" w14:textId="77777777" w:rsidR="00B42220" w:rsidRPr="00F5561D" w:rsidRDefault="00B42220" w:rsidP="00B42220">
            <w:pPr>
              <w:autoSpaceDE w:val="0"/>
              <w:autoSpaceDN w:val="0"/>
              <w:adjustRightInd w:val="0"/>
              <w:spacing w:after="0" w:line="240" w:lineRule="auto"/>
              <w:rPr>
                <w:rFonts w:ascii="Arial" w:eastAsia="Calibri" w:hAnsi="Arial" w:cs="Arial"/>
                <w:color w:val="002060"/>
                <w:sz w:val="20"/>
                <w:szCs w:val="20"/>
              </w:rPr>
            </w:pPr>
          </w:p>
          <w:p w14:paraId="77F5BB7C" w14:textId="77777777" w:rsidR="00B42220" w:rsidRPr="00F5561D" w:rsidRDefault="00B42220" w:rsidP="00B42220">
            <w:pPr>
              <w:autoSpaceDE w:val="0"/>
              <w:autoSpaceDN w:val="0"/>
              <w:adjustRightInd w:val="0"/>
              <w:spacing w:after="0" w:line="240" w:lineRule="auto"/>
              <w:rPr>
                <w:rFonts w:ascii="Arial" w:eastAsia="Times New Roman" w:hAnsi="Arial" w:cs="Arial"/>
                <w:color w:val="002060"/>
                <w:sz w:val="20"/>
                <w:szCs w:val="20"/>
                <w:lang w:eastAsia="en-IE"/>
              </w:rPr>
            </w:pPr>
            <w:r w:rsidRPr="00F5561D">
              <w:rPr>
                <w:rFonts w:ascii="Arial" w:eastAsia="Times New Roman" w:hAnsi="Arial" w:cs="Arial"/>
                <w:color w:val="002060"/>
                <w:sz w:val="20"/>
                <w:szCs w:val="20"/>
                <w:lang w:eastAsia="en-IE"/>
              </w:rPr>
              <w:t>Public servants recruited since 1 January 2013 are members of the Single Pension Scheme and have a compulsory retirement age of 70.</w:t>
            </w:r>
          </w:p>
          <w:p w14:paraId="292684DA" w14:textId="77777777" w:rsidR="00B42220" w:rsidRPr="00F5561D" w:rsidRDefault="00B42220" w:rsidP="00B42220">
            <w:pPr>
              <w:autoSpaceDE w:val="0"/>
              <w:autoSpaceDN w:val="0"/>
              <w:adjustRightInd w:val="0"/>
              <w:spacing w:after="0" w:line="240" w:lineRule="auto"/>
              <w:rPr>
                <w:rFonts w:ascii="Arial" w:eastAsia="Times New Roman" w:hAnsi="Arial" w:cs="Arial"/>
                <w:b/>
                <w:color w:val="002060"/>
                <w:sz w:val="20"/>
                <w:szCs w:val="20"/>
                <w:lang w:eastAsia="en-IE"/>
              </w:rPr>
            </w:pPr>
          </w:p>
        </w:tc>
      </w:tr>
      <w:tr w:rsidR="00B42220" w:rsidRPr="00F5561D" w14:paraId="42D4746F" w14:textId="77777777" w:rsidTr="006E0CCD">
        <w:tc>
          <w:tcPr>
            <w:tcW w:w="1739" w:type="dxa"/>
          </w:tcPr>
          <w:p w14:paraId="72ABD21E" w14:textId="77777777" w:rsidR="00B42220" w:rsidRPr="00F5561D" w:rsidRDefault="00B42220" w:rsidP="00B42220">
            <w:pPr>
              <w:spacing w:after="0" w:line="240" w:lineRule="auto"/>
              <w:jc w:val="both"/>
              <w:rPr>
                <w:rFonts w:ascii="Arial" w:eastAsia="Times New Roman" w:hAnsi="Arial" w:cs="Arial"/>
                <w:b/>
                <w:bCs/>
                <w:color w:val="002060"/>
                <w:sz w:val="20"/>
                <w:szCs w:val="20"/>
                <w:lang w:val="en-GB" w:eastAsia="en-GB"/>
              </w:rPr>
            </w:pPr>
            <w:r w:rsidRPr="00F5561D">
              <w:rPr>
                <w:rFonts w:ascii="Arial" w:eastAsia="Times New Roman" w:hAnsi="Arial" w:cs="Arial"/>
                <w:b/>
                <w:bCs/>
                <w:color w:val="002060"/>
                <w:sz w:val="20"/>
                <w:szCs w:val="20"/>
                <w:lang w:val="en-GB" w:eastAsia="en-GB"/>
              </w:rPr>
              <w:t>Probation</w:t>
            </w:r>
          </w:p>
        </w:tc>
        <w:tc>
          <w:tcPr>
            <w:tcW w:w="8857" w:type="dxa"/>
          </w:tcPr>
          <w:p w14:paraId="44A8BC5D" w14:textId="77777777" w:rsidR="00B42220" w:rsidRPr="00F5561D" w:rsidRDefault="00B42220" w:rsidP="00B42220">
            <w:pPr>
              <w:keepNext/>
              <w:tabs>
                <w:tab w:val="left" w:pos="-720"/>
                <w:tab w:val="left" w:pos="0"/>
                <w:tab w:val="left" w:pos="720"/>
              </w:tabs>
              <w:suppressAutoHyphens/>
              <w:spacing w:after="0" w:line="240" w:lineRule="auto"/>
              <w:jc w:val="both"/>
              <w:outlineLvl w:val="6"/>
              <w:rPr>
                <w:rFonts w:ascii="Arial" w:eastAsia="Times New Roman" w:hAnsi="Arial" w:cs="Arial"/>
                <w:color w:val="002060"/>
                <w:sz w:val="20"/>
                <w:szCs w:val="20"/>
                <w:lang w:eastAsia="en-IE"/>
              </w:rPr>
            </w:pPr>
            <w:r w:rsidRPr="00F5561D">
              <w:rPr>
                <w:rFonts w:ascii="Arial" w:eastAsia="Times New Roman" w:hAnsi="Arial" w:cs="Arial"/>
                <w:color w:val="002060"/>
                <w:sz w:val="20"/>
                <w:szCs w:val="20"/>
                <w:lang w:eastAsia="en-IE"/>
              </w:rPr>
              <w:t>Permanent/temporary/locum appointment to this post is dependent upon the Employee satisfactorily completing a probationary period of 6 months. The probationary period may be extended at the discretion of the Employer for a further period of up to 6 months. In such an event the reasons for the extension will be furnished in writing to the Employee.</w:t>
            </w:r>
          </w:p>
          <w:p w14:paraId="184F122E" w14:textId="77777777" w:rsidR="00B42220" w:rsidRPr="00F5561D" w:rsidRDefault="00B42220" w:rsidP="00B42220">
            <w:pPr>
              <w:spacing w:after="0" w:line="240" w:lineRule="auto"/>
              <w:rPr>
                <w:rFonts w:ascii="Arial" w:eastAsia="Times New Roman" w:hAnsi="Arial" w:cs="Arial"/>
                <w:color w:val="002060"/>
                <w:sz w:val="20"/>
                <w:szCs w:val="20"/>
                <w:lang w:eastAsia="en-IE"/>
              </w:rPr>
            </w:pPr>
          </w:p>
          <w:p w14:paraId="2C7932BF" w14:textId="77777777" w:rsidR="00B42220" w:rsidRPr="00F5561D" w:rsidRDefault="00B42220" w:rsidP="00B42220">
            <w:pPr>
              <w:spacing w:after="0" w:line="240" w:lineRule="auto"/>
              <w:rPr>
                <w:rFonts w:ascii="Arial" w:eastAsia="Times New Roman" w:hAnsi="Arial" w:cs="Arial"/>
                <w:color w:val="002060"/>
                <w:sz w:val="20"/>
                <w:szCs w:val="20"/>
                <w:lang w:eastAsia="en-IE"/>
              </w:rPr>
            </w:pPr>
            <w:r w:rsidRPr="00F5561D">
              <w:rPr>
                <w:rFonts w:ascii="Arial" w:eastAsia="Times New Roman" w:hAnsi="Arial" w:cs="Arial"/>
                <w:color w:val="002060"/>
                <w:sz w:val="20"/>
                <w:szCs w:val="20"/>
                <w:lang w:eastAsia="en-IE"/>
              </w:rPr>
              <w:t>A probationary period will not apply in the following instances:</w:t>
            </w:r>
          </w:p>
          <w:p w14:paraId="409CA087" w14:textId="77777777" w:rsidR="00B42220" w:rsidRPr="00F5561D" w:rsidRDefault="00B42220" w:rsidP="00B42220">
            <w:pPr>
              <w:numPr>
                <w:ilvl w:val="0"/>
                <w:numId w:val="9"/>
              </w:numPr>
              <w:spacing w:after="0" w:line="240" w:lineRule="auto"/>
              <w:jc w:val="both"/>
              <w:rPr>
                <w:rFonts w:ascii="Arial" w:eastAsia="Times New Roman" w:hAnsi="Arial" w:cs="Arial"/>
                <w:color w:val="002060"/>
                <w:sz w:val="20"/>
                <w:szCs w:val="20"/>
                <w:lang w:eastAsia="en-IE"/>
              </w:rPr>
            </w:pPr>
            <w:r w:rsidRPr="00F5561D">
              <w:rPr>
                <w:rFonts w:ascii="Arial" w:eastAsia="Times New Roman" w:hAnsi="Arial" w:cs="Arial"/>
                <w:color w:val="002060"/>
                <w:sz w:val="20"/>
                <w:szCs w:val="20"/>
                <w:lang w:eastAsia="en-IE"/>
              </w:rPr>
              <w:t>Where the Employee currently holds a permanent consultant appointment with the Employer or another public health service provider and the Employer is satisfied that the Employee has satisfactorily completed probation in their current role.</w:t>
            </w:r>
          </w:p>
          <w:p w14:paraId="53C73E66" w14:textId="77777777" w:rsidR="00B42220" w:rsidRPr="00F5561D" w:rsidRDefault="00B42220" w:rsidP="00B42220">
            <w:pPr>
              <w:numPr>
                <w:ilvl w:val="0"/>
                <w:numId w:val="9"/>
              </w:numPr>
              <w:spacing w:after="0" w:line="240" w:lineRule="auto"/>
              <w:jc w:val="both"/>
              <w:rPr>
                <w:rFonts w:ascii="Arial" w:eastAsia="Times New Roman" w:hAnsi="Arial" w:cs="Arial"/>
                <w:color w:val="002060"/>
                <w:sz w:val="20"/>
                <w:szCs w:val="20"/>
                <w:lang w:eastAsia="en-IE"/>
              </w:rPr>
            </w:pPr>
            <w:r w:rsidRPr="00F5561D">
              <w:rPr>
                <w:rFonts w:ascii="Arial" w:eastAsia="Times New Roman" w:hAnsi="Arial" w:cs="Arial"/>
                <w:color w:val="002060"/>
                <w:sz w:val="20"/>
                <w:szCs w:val="20"/>
                <w:lang w:eastAsia="en-IE"/>
              </w:rPr>
              <w:t xml:space="preserve">Where the Employee previously held a permanent consultant appointment with the Employer or another public health service provider and the Employer is satisfied that the Employee (a) satisfactorily completed probation in that previous appointment and (b) the duration of the period of time between the termination of that previous appointment </w:t>
            </w:r>
            <w:bookmarkStart w:id="1" w:name="_Hlk116309343"/>
            <w:r w:rsidRPr="00F5561D">
              <w:rPr>
                <w:rFonts w:ascii="Arial" w:eastAsia="Times New Roman" w:hAnsi="Arial" w:cs="Arial"/>
                <w:color w:val="002060"/>
                <w:sz w:val="20"/>
                <w:szCs w:val="20"/>
                <w:lang w:eastAsia="en-IE"/>
              </w:rPr>
              <w:t>and the Commencement Date is not more than 26 weeks (or such longer period, if any, as the Employee was on a pre-approved career break for the duration of that longer period).</w:t>
            </w:r>
          </w:p>
          <w:bookmarkEnd w:id="1"/>
          <w:p w14:paraId="1DB1A35A" w14:textId="77777777" w:rsidR="00B42220" w:rsidRPr="00F5561D" w:rsidRDefault="00B42220" w:rsidP="00B42220">
            <w:pPr>
              <w:numPr>
                <w:ilvl w:val="0"/>
                <w:numId w:val="9"/>
              </w:numPr>
              <w:spacing w:after="0" w:line="240" w:lineRule="auto"/>
              <w:jc w:val="both"/>
              <w:rPr>
                <w:rFonts w:ascii="Arial" w:eastAsia="Times New Roman" w:hAnsi="Arial" w:cs="Arial"/>
                <w:color w:val="002060"/>
                <w:sz w:val="20"/>
                <w:szCs w:val="20"/>
                <w:lang w:eastAsia="en-IE"/>
              </w:rPr>
            </w:pPr>
            <w:r w:rsidRPr="00F5561D">
              <w:rPr>
                <w:rFonts w:ascii="Arial" w:eastAsia="Times New Roman" w:hAnsi="Arial" w:cs="Arial"/>
                <w:color w:val="002060"/>
                <w:sz w:val="20"/>
                <w:szCs w:val="20"/>
                <w:lang w:eastAsia="en-IE"/>
              </w:rPr>
              <w:t>Where the Employee has, for a period of not less than 12 months, held this post (</w:t>
            </w:r>
            <w:proofErr w:type="spellStart"/>
            <w:r w:rsidRPr="00F5561D">
              <w:rPr>
                <w:rFonts w:ascii="Arial" w:eastAsia="Times New Roman" w:hAnsi="Arial" w:cs="Arial"/>
                <w:color w:val="002060"/>
                <w:sz w:val="20"/>
                <w:szCs w:val="20"/>
                <w:lang w:eastAsia="en-IE"/>
              </w:rPr>
              <w:t>ie</w:t>
            </w:r>
            <w:proofErr w:type="spellEnd"/>
            <w:r w:rsidRPr="00F5561D">
              <w:rPr>
                <w:rFonts w:ascii="Arial" w:eastAsia="Times New Roman" w:hAnsi="Arial" w:cs="Arial"/>
                <w:color w:val="002060"/>
                <w:sz w:val="20"/>
                <w:szCs w:val="20"/>
                <w:lang w:eastAsia="en-IE"/>
              </w:rPr>
              <w:t xml:space="preserve"> the post to which this contract relates) on a temporary basis pending the filling of this post on a permanent basis and the Commencement Date is not more than 26 weeks after the termination of the temporary contract under which the Employee held this post (or a longer period, if any, as the Employee was on a pre-approved career break for the duration of that longer period).</w:t>
            </w:r>
          </w:p>
        </w:tc>
      </w:tr>
      <w:tr w:rsidR="00B42220" w:rsidRPr="00F5561D" w14:paraId="52D84A13" w14:textId="77777777" w:rsidTr="006E0CCD">
        <w:trPr>
          <w:trHeight w:val="1579"/>
        </w:trPr>
        <w:tc>
          <w:tcPr>
            <w:tcW w:w="1739" w:type="dxa"/>
          </w:tcPr>
          <w:p w14:paraId="6B839DC3" w14:textId="77777777" w:rsidR="00B42220" w:rsidRPr="00F5561D" w:rsidRDefault="00B42220" w:rsidP="00B42220">
            <w:pPr>
              <w:spacing w:after="0" w:line="240" w:lineRule="auto"/>
              <w:jc w:val="both"/>
              <w:rPr>
                <w:rFonts w:ascii="Arial" w:eastAsia="Times New Roman" w:hAnsi="Arial" w:cs="Arial"/>
                <w:b/>
                <w:bCs/>
                <w:color w:val="002060"/>
                <w:sz w:val="20"/>
                <w:szCs w:val="20"/>
                <w:lang w:val="en-GB" w:eastAsia="en-GB"/>
              </w:rPr>
            </w:pPr>
            <w:r w:rsidRPr="00F5561D">
              <w:rPr>
                <w:rFonts w:ascii="Arial" w:eastAsia="Times New Roman" w:hAnsi="Arial" w:cs="Arial"/>
                <w:b/>
                <w:bCs/>
                <w:color w:val="002060"/>
                <w:sz w:val="20"/>
                <w:szCs w:val="20"/>
                <w:lang w:eastAsia="en-IE"/>
              </w:rPr>
              <w:lastRenderedPageBreak/>
              <w:t>Protection of Children Guidance and Legislation</w:t>
            </w:r>
          </w:p>
        </w:tc>
        <w:tc>
          <w:tcPr>
            <w:tcW w:w="8857" w:type="dxa"/>
          </w:tcPr>
          <w:p w14:paraId="33484112" w14:textId="77777777" w:rsidR="00B42220" w:rsidRPr="00F5561D" w:rsidRDefault="00B42220" w:rsidP="00B42220">
            <w:pPr>
              <w:spacing w:after="0" w:line="240" w:lineRule="auto"/>
              <w:rPr>
                <w:rFonts w:ascii="Arial" w:eastAsia="Times New Roman" w:hAnsi="Arial" w:cs="Arial"/>
                <w:color w:val="002060"/>
                <w:sz w:val="20"/>
                <w:szCs w:val="20"/>
                <w:lang w:eastAsia="en-IE"/>
              </w:rPr>
            </w:pPr>
            <w:r w:rsidRPr="00F5561D">
              <w:rPr>
                <w:rFonts w:ascii="Arial" w:eastAsia="Times New Roman" w:hAnsi="Arial" w:cs="Arial"/>
                <w:color w:val="002060"/>
                <w:sz w:val="20"/>
                <w:szCs w:val="20"/>
                <w:lang w:eastAsia="en-IE"/>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14:paraId="75F5137F" w14:textId="77777777" w:rsidR="00B42220" w:rsidRPr="00F5561D" w:rsidRDefault="00B42220" w:rsidP="00B42220">
            <w:pPr>
              <w:spacing w:after="0" w:line="240" w:lineRule="auto"/>
              <w:rPr>
                <w:rFonts w:ascii="Arial" w:eastAsia="Times New Roman" w:hAnsi="Arial" w:cs="Arial"/>
                <w:color w:val="002060"/>
                <w:sz w:val="20"/>
                <w:szCs w:val="20"/>
                <w:lang w:eastAsia="en-IE"/>
              </w:rPr>
            </w:pPr>
          </w:p>
          <w:p w14:paraId="55F9E5AC" w14:textId="77777777" w:rsidR="00B42220" w:rsidRPr="00F5561D" w:rsidRDefault="00B42220" w:rsidP="00B42220">
            <w:pPr>
              <w:spacing w:after="0" w:line="240" w:lineRule="auto"/>
              <w:rPr>
                <w:rFonts w:ascii="Arial" w:eastAsia="Times New Roman" w:hAnsi="Arial" w:cs="Arial"/>
                <w:color w:val="002060"/>
                <w:sz w:val="20"/>
                <w:szCs w:val="20"/>
                <w:lang w:eastAsia="en-IE"/>
              </w:rPr>
            </w:pPr>
            <w:r w:rsidRPr="00F5561D">
              <w:rPr>
                <w:rFonts w:ascii="Arial" w:eastAsia="Times New Roman" w:hAnsi="Arial" w:cs="Arial"/>
                <w:color w:val="002060"/>
                <w:sz w:val="20"/>
                <w:szCs w:val="20"/>
                <w:lang w:eastAsia="en-IE"/>
              </w:rPr>
              <w:t>Some staff have additional responsibilities such as Line Managers, Designated Officers and Mandated Persons. You should check if you are a Designated Officer and / or a Mandated Person and be familiar with the related roles and legal responsibilities.</w:t>
            </w:r>
          </w:p>
          <w:p w14:paraId="6EECDF1C" w14:textId="77777777" w:rsidR="00B42220" w:rsidRPr="00F5561D" w:rsidRDefault="00B42220" w:rsidP="00B42220">
            <w:pPr>
              <w:spacing w:after="0" w:line="240" w:lineRule="auto"/>
              <w:jc w:val="both"/>
              <w:rPr>
                <w:rFonts w:ascii="Arial" w:eastAsia="Times New Roman" w:hAnsi="Arial" w:cs="Arial"/>
                <w:color w:val="002060"/>
                <w:sz w:val="20"/>
                <w:szCs w:val="20"/>
                <w:lang w:eastAsia="en-IE"/>
              </w:rPr>
            </w:pPr>
          </w:p>
          <w:p w14:paraId="10381708" w14:textId="77777777" w:rsidR="00B42220" w:rsidRPr="00F5561D" w:rsidRDefault="00B42220" w:rsidP="00B42220">
            <w:pPr>
              <w:spacing w:after="0" w:line="240" w:lineRule="auto"/>
              <w:jc w:val="both"/>
              <w:rPr>
                <w:rFonts w:ascii="Arial" w:eastAsia="Times New Roman" w:hAnsi="Arial" w:cs="Arial"/>
                <w:b/>
                <w:bCs/>
                <w:color w:val="002060"/>
                <w:sz w:val="20"/>
                <w:szCs w:val="20"/>
                <w:lang w:val="en-GB" w:eastAsia="en-GB"/>
              </w:rPr>
            </w:pPr>
            <w:r w:rsidRPr="00F5561D">
              <w:rPr>
                <w:rFonts w:ascii="Arial" w:eastAsia="Times New Roman" w:hAnsi="Arial" w:cs="Arial"/>
                <w:color w:val="002060"/>
                <w:sz w:val="20"/>
                <w:szCs w:val="20"/>
                <w:lang w:eastAsia="en-IE"/>
              </w:rPr>
              <w:t xml:space="preserve">For further information, guidance and resources please visit: </w:t>
            </w:r>
            <w:hyperlink r:id="rId11" w:history="1">
              <w:r w:rsidRPr="00F5561D">
                <w:rPr>
                  <w:rFonts w:ascii="Arial" w:eastAsia="Times New Roman" w:hAnsi="Arial" w:cs="Arial"/>
                  <w:color w:val="002060"/>
                  <w:sz w:val="20"/>
                  <w:szCs w:val="20"/>
                  <w:u w:val="single"/>
                  <w:lang w:val="en" w:eastAsia="en-GB"/>
                </w:rPr>
                <w:t>HSE Children First webpage</w:t>
              </w:r>
            </w:hyperlink>
            <w:r w:rsidRPr="00F5561D">
              <w:rPr>
                <w:rFonts w:ascii="Arial" w:eastAsia="Times New Roman" w:hAnsi="Arial" w:cs="Arial"/>
                <w:color w:val="002060"/>
                <w:sz w:val="20"/>
                <w:szCs w:val="20"/>
                <w:u w:val="single"/>
                <w:lang w:val="en" w:eastAsia="en-GB"/>
              </w:rPr>
              <w:t>.</w:t>
            </w:r>
          </w:p>
        </w:tc>
      </w:tr>
      <w:tr w:rsidR="00B42220" w:rsidRPr="00F5561D" w14:paraId="61D56A09" w14:textId="77777777" w:rsidTr="006E0CCD">
        <w:trPr>
          <w:trHeight w:val="1144"/>
        </w:trPr>
        <w:tc>
          <w:tcPr>
            <w:tcW w:w="1739" w:type="dxa"/>
          </w:tcPr>
          <w:p w14:paraId="4E9E8F45" w14:textId="77777777" w:rsidR="00B42220" w:rsidRPr="00F5561D" w:rsidRDefault="00B42220" w:rsidP="00B42220">
            <w:pPr>
              <w:spacing w:after="0" w:line="240" w:lineRule="auto"/>
              <w:jc w:val="both"/>
              <w:rPr>
                <w:rFonts w:ascii="Arial" w:eastAsia="Times New Roman" w:hAnsi="Arial" w:cs="Arial"/>
                <w:b/>
                <w:bCs/>
                <w:color w:val="002060"/>
                <w:sz w:val="20"/>
                <w:szCs w:val="20"/>
                <w:lang w:val="en-GB" w:eastAsia="en-GB"/>
              </w:rPr>
            </w:pPr>
            <w:r w:rsidRPr="00F5561D">
              <w:rPr>
                <w:rFonts w:ascii="Arial" w:eastAsia="Times New Roman" w:hAnsi="Arial" w:cs="Arial"/>
                <w:b/>
                <w:bCs/>
                <w:color w:val="002060"/>
                <w:sz w:val="20"/>
                <w:szCs w:val="20"/>
                <w:lang w:eastAsia="en-IE"/>
              </w:rPr>
              <w:t>Infection Control</w:t>
            </w:r>
          </w:p>
        </w:tc>
        <w:tc>
          <w:tcPr>
            <w:tcW w:w="8857" w:type="dxa"/>
          </w:tcPr>
          <w:p w14:paraId="33EB3823" w14:textId="77777777" w:rsidR="00B42220" w:rsidRPr="00F5561D" w:rsidRDefault="00B42220" w:rsidP="00B42220">
            <w:pPr>
              <w:spacing w:after="0" w:line="240" w:lineRule="auto"/>
              <w:jc w:val="both"/>
              <w:rPr>
                <w:rFonts w:ascii="Arial" w:eastAsia="Times New Roman" w:hAnsi="Arial" w:cs="Arial"/>
                <w:color w:val="002060"/>
                <w:sz w:val="20"/>
                <w:szCs w:val="20"/>
                <w:lang w:val="en-GB" w:eastAsia="en-GB"/>
              </w:rPr>
            </w:pPr>
            <w:r w:rsidRPr="00F5561D">
              <w:rPr>
                <w:rFonts w:ascii="Arial" w:eastAsia="Times New Roman" w:hAnsi="Arial" w:cs="Arial"/>
                <w:color w:val="002060"/>
                <w:sz w:val="20"/>
                <w:szCs w:val="20"/>
                <w:lang w:eastAsia="en-IE"/>
              </w:rPr>
              <w:t xml:space="preserve">All </w:t>
            </w:r>
            <w:smartTag w:uri="urn:schemas-microsoft-com:office:smarttags" w:element="stockticker">
              <w:r w:rsidRPr="00F5561D">
                <w:rPr>
                  <w:rFonts w:ascii="Arial" w:eastAsia="Times New Roman" w:hAnsi="Arial" w:cs="Arial"/>
                  <w:color w:val="002060"/>
                  <w:sz w:val="20"/>
                  <w:szCs w:val="20"/>
                  <w:lang w:eastAsia="en-IE"/>
                </w:rPr>
                <w:t>HSE</w:t>
              </w:r>
            </w:smartTag>
            <w:r w:rsidRPr="00F5561D">
              <w:rPr>
                <w:rFonts w:ascii="Arial" w:eastAsia="Times New Roman" w:hAnsi="Arial" w:cs="Arial"/>
                <w:color w:val="002060"/>
                <w:sz w:val="20"/>
                <w:szCs w:val="20"/>
                <w:lang w:eastAsia="en-IE"/>
              </w:rPr>
              <w:t xml:space="preserve"> Employees must have a working knowledge of HIQA Standards as they apply to the role for example, Standards for Healthcare, National Standards for the Prevention and Control of Healthcare Associated Infections, Hygiene Standards etc.</w:t>
            </w:r>
          </w:p>
        </w:tc>
      </w:tr>
      <w:tr w:rsidR="00B42220" w:rsidRPr="00F5561D" w14:paraId="2ECD5915" w14:textId="77777777" w:rsidTr="006E0CCD">
        <w:trPr>
          <w:trHeight w:val="2693"/>
        </w:trPr>
        <w:tc>
          <w:tcPr>
            <w:tcW w:w="1739" w:type="dxa"/>
          </w:tcPr>
          <w:p w14:paraId="5351B482" w14:textId="77777777" w:rsidR="00B42220" w:rsidRPr="00F5561D" w:rsidRDefault="00B42220" w:rsidP="00B42220">
            <w:pPr>
              <w:spacing w:after="0" w:line="240" w:lineRule="auto"/>
              <w:jc w:val="both"/>
              <w:rPr>
                <w:rFonts w:ascii="Arial" w:eastAsia="Times New Roman" w:hAnsi="Arial" w:cs="Arial"/>
                <w:b/>
                <w:color w:val="002060"/>
                <w:sz w:val="20"/>
                <w:szCs w:val="20"/>
                <w:lang w:val="en-GB" w:eastAsia="en-GB"/>
              </w:rPr>
            </w:pPr>
            <w:r w:rsidRPr="00F5561D">
              <w:rPr>
                <w:rFonts w:ascii="Arial" w:eastAsia="Times New Roman" w:hAnsi="Arial" w:cs="Arial"/>
                <w:b/>
                <w:color w:val="002060"/>
                <w:sz w:val="20"/>
                <w:szCs w:val="20"/>
                <w:lang w:val="en-GB" w:eastAsia="en-GB"/>
              </w:rPr>
              <w:t>Ethics in Public Office 1995 and 2001</w:t>
            </w:r>
          </w:p>
          <w:p w14:paraId="0086C5E2" w14:textId="77777777" w:rsidR="00B42220" w:rsidRPr="00F5561D" w:rsidRDefault="00B42220" w:rsidP="00B42220">
            <w:pPr>
              <w:spacing w:after="0" w:line="240" w:lineRule="auto"/>
              <w:jc w:val="both"/>
              <w:rPr>
                <w:rFonts w:ascii="Arial" w:eastAsia="Times New Roman" w:hAnsi="Arial" w:cs="Arial"/>
                <w:b/>
                <w:color w:val="002060"/>
                <w:sz w:val="20"/>
                <w:szCs w:val="20"/>
                <w:lang w:val="en-GB" w:eastAsia="en-GB"/>
              </w:rPr>
            </w:pPr>
          </w:p>
          <w:p w14:paraId="4D621CBB" w14:textId="77777777" w:rsidR="00B42220" w:rsidRPr="00F5561D" w:rsidRDefault="00B42220" w:rsidP="00B42220">
            <w:pPr>
              <w:spacing w:after="0" w:line="240" w:lineRule="auto"/>
              <w:jc w:val="both"/>
              <w:rPr>
                <w:rFonts w:ascii="Arial" w:eastAsia="Times New Roman" w:hAnsi="Arial" w:cs="Arial"/>
                <w:b/>
                <w:color w:val="002060"/>
                <w:sz w:val="20"/>
                <w:szCs w:val="20"/>
                <w:lang w:val="en-GB" w:eastAsia="en-GB"/>
              </w:rPr>
            </w:pPr>
          </w:p>
          <w:p w14:paraId="47F52387" w14:textId="77777777" w:rsidR="00B42220" w:rsidRPr="00F5561D" w:rsidRDefault="00B42220" w:rsidP="00B42220">
            <w:pPr>
              <w:spacing w:after="0" w:line="240" w:lineRule="auto"/>
              <w:jc w:val="both"/>
              <w:rPr>
                <w:rFonts w:ascii="Arial" w:eastAsia="Times New Roman" w:hAnsi="Arial" w:cs="Arial"/>
                <w:b/>
                <w:color w:val="002060"/>
                <w:sz w:val="20"/>
                <w:szCs w:val="20"/>
                <w:lang w:val="en-GB" w:eastAsia="en-GB"/>
              </w:rPr>
            </w:pPr>
            <w:r w:rsidRPr="00F5561D">
              <w:rPr>
                <w:rFonts w:ascii="Arial" w:eastAsia="Times New Roman" w:hAnsi="Arial" w:cs="Arial"/>
                <w:b/>
                <w:color w:val="002060"/>
                <w:sz w:val="20"/>
                <w:szCs w:val="20"/>
                <w:lang w:val="en-GB" w:eastAsia="en-GB"/>
              </w:rPr>
              <w:t xml:space="preserve">Positions remunerated at or above the minimum point of the Grade VIII salary scale </w:t>
            </w:r>
          </w:p>
          <w:p w14:paraId="2260BF12" w14:textId="77777777" w:rsidR="00B42220" w:rsidRPr="00F5561D" w:rsidRDefault="00B42220" w:rsidP="00B42220">
            <w:pPr>
              <w:spacing w:after="0" w:line="240" w:lineRule="auto"/>
              <w:jc w:val="both"/>
              <w:rPr>
                <w:rFonts w:ascii="Arial" w:eastAsia="Times New Roman" w:hAnsi="Arial" w:cs="Arial"/>
                <w:b/>
                <w:bCs/>
                <w:color w:val="002060"/>
                <w:sz w:val="20"/>
                <w:szCs w:val="20"/>
                <w:lang w:val="en-GB" w:eastAsia="en-GB"/>
              </w:rPr>
            </w:pPr>
            <w:r w:rsidRPr="00F5561D">
              <w:rPr>
                <w:rFonts w:ascii="Arial" w:eastAsia="Times New Roman" w:hAnsi="Arial" w:cs="Arial"/>
                <w:b/>
                <w:color w:val="002060"/>
                <w:sz w:val="20"/>
                <w:szCs w:val="20"/>
                <w:lang w:eastAsia="en-GB"/>
              </w:rPr>
              <w:t xml:space="preserve">(€78,274 </w:t>
            </w:r>
            <w:r w:rsidRPr="00F5561D">
              <w:rPr>
                <w:rFonts w:ascii="Arial" w:eastAsia="Times New Roman" w:hAnsi="Arial" w:cs="Arial"/>
                <w:b/>
                <w:color w:val="002060"/>
                <w:sz w:val="20"/>
                <w:szCs w:val="20"/>
                <w:lang w:val="en-GB" w:eastAsia="en-GB"/>
              </w:rPr>
              <w:t>as at 1</w:t>
            </w:r>
            <w:r w:rsidRPr="00F5561D">
              <w:rPr>
                <w:rFonts w:ascii="Arial" w:eastAsia="Times New Roman" w:hAnsi="Arial" w:cs="Arial"/>
                <w:b/>
                <w:color w:val="002060"/>
                <w:sz w:val="20"/>
                <w:szCs w:val="20"/>
                <w:vertAlign w:val="superscript"/>
                <w:lang w:val="en-GB" w:eastAsia="en-GB"/>
              </w:rPr>
              <w:t xml:space="preserve"> </w:t>
            </w:r>
            <w:r w:rsidRPr="00F5561D">
              <w:rPr>
                <w:rFonts w:ascii="Arial" w:eastAsia="Times New Roman" w:hAnsi="Arial" w:cs="Arial"/>
                <w:b/>
                <w:color w:val="002060"/>
                <w:sz w:val="20"/>
                <w:szCs w:val="20"/>
                <w:lang w:val="en-GB" w:eastAsia="en-GB"/>
              </w:rPr>
              <w:t>January 2024)</w:t>
            </w:r>
          </w:p>
          <w:p w14:paraId="748EE4E3" w14:textId="77777777" w:rsidR="00B42220" w:rsidRPr="00F5561D" w:rsidRDefault="00B42220" w:rsidP="00B42220">
            <w:pPr>
              <w:spacing w:after="0" w:line="240" w:lineRule="auto"/>
              <w:jc w:val="both"/>
              <w:rPr>
                <w:rFonts w:ascii="Arial" w:eastAsia="Times New Roman" w:hAnsi="Arial" w:cs="Arial"/>
                <w:b/>
                <w:bCs/>
                <w:color w:val="002060"/>
                <w:sz w:val="20"/>
                <w:szCs w:val="20"/>
                <w:lang w:val="en-GB" w:eastAsia="en-GB"/>
              </w:rPr>
            </w:pPr>
          </w:p>
          <w:p w14:paraId="28EFC004" w14:textId="77777777" w:rsidR="00B42220" w:rsidRPr="00F5561D" w:rsidRDefault="00B42220" w:rsidP="00B42220">
            <w:pPr>
              <w:spacing w:after="0" w:line="240" w:lineRule="auto"/>
              <w:jc w:val="both"/>
              <w:rPr>
                <w:rFonts w:ascii="Arial" w:eastAsia="Times New Roman" w:hAnsi="Arial" w:cs="Arial"/>
                <w:color w:val="002060"/>
                <w:sz w:val="20"/>
                <w:szCs w:val="20"/>
                <w:lang w:val="en-GB" w:eastAsia="en-GB"/>
              </w:rPr>
            </w:pPr>
          </w:p>
          <w:p w14:paraId="10A6347F" w14:textId="77777777" w:rsidR="00B42220" w:rsidRPr="00F5561D" w:rsidRDefault="00B42220" w:rsidP="00B42220">
            <w:pPr>
              <w:spacing w:after="0" w:line="240" w:lineRule="auto"/>
              <w:jc w:val="center"/>
              <w:rPr>
                <w:rFonts w:ascii="Arial" w:eastAsia="Times New Roman" w:hAnsi="Arial" w:cs="Arial"/>
                <w:color w:val="002060"/>
                <w:sz w:val="20"/>
                <w:szCs w:val="20"/>
                <w:lang w:val="en-GB" w:eastAsia="en-GB"/>
              </w:rPr>
            </w:pPr>
          </w:p>
          <w:p w14:paraId="533893D9" w14:textId="77777777" w:rsidR="00B42220" w:rsidRPr="00F5561D" w:rsidRDefault="00B42220" w:rsidP="00B42220">
            <w:pPr>
              <w:spacing w:after="0" w:line="240" w:lineRule="auto"/>
              <w:jc w:val="both"/>
              <w:rPr>
                <w:rFonts w:ascii="Arial" w:eastAsia="Times New Roman" w:hAnsi="Arial" w:cs="Arial"/>
                <w:color w:val="002060"/>
                <w:sz w:val="20"/>
                <w:szCs w:val="20"/>
                <w:lang w:val="en-GB" w:eastAsia="en-GB"/>
              </w:rPr>
            </w:pPr>
          </w:p>
          <w:p w14:paraId="3C8CD003" w14:textId="77777777" w:rsidR="00B42220" w:rsidRPr="00F5561D" w:rsidRDefault="00B42220" w:rsidP="00B42220">
            <w:pPr>
              <w:spacing w:after="0" w:line="240" w:lineRule="auto"/>
              <w:jc w:val="both"/>
              <w:rPr>
                <w:rFonts w:ascii="Arial" w:eastAsia="Times New Roman" w:hAnsi="Arial" w:cs="Arial"/>
                <w:color w:val="002060"/>
                <w:sz w:val="20"/>
                <w:szCs w:val="20"/>
                <w:lang w:val="en-GB" w:eastAsia="en-GB"/>
              </w:rPr>
            </w:pPr>
          </w:p>
          <w:p w14:paraId="0114D750" w14:textId="77777777" w:rsidR="00B42220" w:rsidRPr="00F5561D" w:rsidRDefault="00B42220" w:rsidP="00B42220">
            <w:pPr>
              <w:spacing w:after="0" w:line="240" w:lineRule="auto"/>
              <w:jc w:val="both"/>
              <w:rPr>
                <w:rFonts w:ascii="Arial" w:eastAsia="Times New Roman" w:hAnsi="Arial" w:cs="Arial"/>
                <w:color w:val="002060"/>
                <w:sz w:val="20"/>
                <w:szCs w:val="20"/>
                <w:lang w:val="en-GB" w:eastAsia="en-GB"/>
              </w:rPr>
            </w:pPr>
          </w:p>
          <w:p w14:paraId="1794D1D6" w14:textId="77777777" w:rsidR="00B42220" w:rsidRPr="00F5561D" w:rsidRDefault="00B42220" w:rsidP="00B42220">
            <w:pPr>
              <w:spacing w:after="0" w:line="240" w:lineRule="auto"/>
              <w:jc w:val="both"/>
              <w:rPr>
                <w:rFonts w:ascii="Arial" w:eastAsia="Times New Roman" w:hAnsi="Arial" w:cs="Arial"/>
                <w:color w:val="002060"/>
                <w:sz w:val="20"/>
                <w:szCs w:val="20"/>
                <w:lang w:val="en-GB" w:eastAsia="en-GB"/>
              </w:rPr>
            </w:pPr>
          </w:p>
          <w:p w14:paraId="4342B3F1" w14:textId="77777777" w:rsidR="00B42220" w:rsidRPr="00F5561D" w:rsidRDefault="00B42220" w:rsidP="00B42220">
            <w:pPr>
              <w:spacing w:after="0" w:line="240" w:lineRule="auto"/>
              <w:jc w:val="both"/>
              <w:rPr>
                <w:rFonts w:ascii="Arial" w:eastAsia="Times New Roman" w:hAnsi="Arial" w:cs="Arial"/>
                <w:color w:val="002060"/>
                <w:sz w:val="20"/>
                <w:szCs w:val="20"/>
                <w:lang w:val="en-GB" w:eastAsia="en-GB"/>
              </w:rPr>
            </w:pPr>
          </w:p>
          <w:p w14:paraId="70FE088A" w14:textId="77777777" w:rsidR="00B42220" w:rsidRPr="00F5561D" w:rsidRDefault="00B42220" w:rsidP="00B42220">
            <w:pPr>
              <w:spacing w:after="0" w:line="240" w:lineRule="auto"/>
              <w:jc w:val="both"/>
              <w:rPr>
                <w:rFonts w:ascii="Arial" w:eastAsia="Times New Roman" w:hAnsi="Arial" w:cs="Arial"/>
                <w:color w:val="002060"/>
                <w:sz w:val="20"/>
                <w:szCs w:val="20"/>
                <w:lang w:val="en-GB" w:eastAsia="en-GB"/>
              </w:rPr>
            </w:pPr>
          </w:p>
          <w:p w14:paraId="5C9A9283" w14:textId="77777777" w:rsidR="00B42220" w:rsidRPr="00F5561D" w:rsidRDefault="00B42220" w:rsidP="00B42220">
            <w:pPr>
              <w:spacing w:after="0" w:line="240" w:lineRule="auto"/>
              <w:jc w:val="both"/>
              <w:rPr>
                <w:rFonts w:ascii="Arial" w:eastAsia="Times New Roman" w:hAnsi="Arial" w:cs="Arial"/>
                <w:color w:val="002060"/>
                <w:sz w:val="20"/>
                <w:szCs w:val="20"/>
                <w:lang w:val="en-GB" w:eastAsia="en-GB"/>
              </w:rPr>
            </w:pPr>
          </w:p>
          <w:p w14:paraId="30F39983" w14:textId="77777777" w:rsidR="00B42220" w:rsidRPr="00F5561D" w:rsidRDefault="00B42220" w:rsidP="00B42220">
            <w:pPr>
              <w:spacing w:after="0" w:line="240" w:lineRule="auto"/>
              <w:jc w:val="both"/>
              <w:rPr>
                <w:rFonts w:ascii="Arial" w:eastAsia="Times New Roman" w:hAnsi="Arial" w:cs="Arial"/>
                <w:color w:val="002060"/>
                <w:sz w:val="20"/>
                <w:szCs w:val="20"/>
                <w:lang w:val="en-GB" w:eastAsia="en-GB"/>
              </w:rPr>
            </w:pPr>
          </w:p>
          <w:p w14:paraId="0C54FBFA" w14:textId="77777777" w:rsidR="00B42220" w:rsidRPr="00F5561D" w:rsidRDefault="00B42220" w:rsidP="00B42220">
            <w:pPr>
              <w:spacing w:after="0" w:line="240" w:lineRule="auto"/>
              <w:jc w:val="both"/>
              <w:rPr>
                <w:rFonts w:ascii="Arial" w:eastAsia="Times New Roman" w:hAnsi="Arial" w:cs="Arial"/>
                <w:color w:val="002060"/>
                <w:sz w:val="20"/>
                <w:szCs w:val="20"/>
                <w:lang w:val="en-GB" w:eastAsia="en-GB"/>
              </w:rPr>
            </w:pPr>
          </w:p>
          <w:p w14:paraId="335360F1" w14:textId="77777777" w:rsidR="00B42220" w:rsidRPr="00F5561D" w:rsidRDefault="00B42220" w:rsidP="00B42220">
            <w:pPr>
              <w:spacing w:after="0" w:line="240" w:lineRule="auto"/>
              <w:jc w:val="both"/>
              <w:rPr>
                <w:rFonts w:ascii="Arial" w:eastAsia="Times New Roman" w:hAnsi="Arial" w:cs="Arial"/>
                <w:color w:val="002060"/>
                <w:sz w:val="20"/>
                <w:szCs w:val="20"/>
                <w:lang w:val="en-GB" w:eastAsia="en-GB"/>
              </w:rPr>
            </w:pPr>
          </w:p>
          <w:p w14:paraId="20BABD18" w14:textId="77777777" w:rsidR="00B42220" w:rsidRPr="00F5561D" w:rsidRDefault="00B42220" w:rsidP="00B42220">
            <w:pPr>
              <w:spacing w:after="0" w:line="240" w:lineRule="auto"/>
              <w:jc w:val="both"/>
              <w:rPr>
                <w:rFonts w:ascii="Arial" w:eastAsia="Times New Roman" w:hAnsi="Arial" w:cs="Arial"/>
                <w:color w:val="002060"/>
                <w:sz w:val="20"/>
                <w:szCs w:val="20"/>
                <w:lang w:val="en-GB" w:eastAsia="en-GB"/>
              </w:rPr>
            </w:pPr>
          </w:p>
          <w:p w14:paraId="36F4F665" w14:textId="77777777" w:rsidR="00B42220" w:rsidRPr="00F5561D" w:rsidRDefault="00B42220" w:rsidP="00B42220">
            <w:pPr>
              <w:spacing w:after="0" w:line="240" w:lineRule="auto"/>
              <w:jc w:val="both"/>
              <w:rPr>
                <w:rFonts w:ascii="Arial" w:eastAsia="Times New Roman" w:hAnsi="Arial" w:cs="Arial"/>
                <w:color w:val="002060"/>
                <w:sz w:val="20"/>
                <w:szCs w:val="20"/>
                <w:lang w:val="en-GB" w:eastAsia="en-GB"/>
              </w:rPr>
            </w:pPr>
          </w:p>
          <w:p w14:paraId="6E9D4EC4" w14:textId="77777777" w:rsidR="00B42220" w:rsidRPr="00F5561D" w:rsidRDefault="00B42220" w:rsidP="00B42220">
            <w:pPr>
              <w:spacing w:after="0" w:line="240" w:lineRule="auto"/>
              <w:jc w:val="both"/>
              <w:rPr>
                <w:rFonts w:ascii="Arial" w:eastAsia="Times New Roman" w:hAnsi="Arial" w:cs="Arial"/>
                <w:color w:val="002060"/>
                <w:sz w:val="20"/>
                <w:szCs w:val="20"/>
                <w:lang w:val="en-GB" w:eastAsia="en-GB"/>
              </w:rPr>
            </w:pPr>
          </w:p>
          <w:p w14:paraId="23E39962" w14:textId="77777777" w:rsidR="00B42220" w:rsidRPr="00F5561D" w:rsidRDefault="00B42220" w:rsidP="00B42220">
            <w:pPr>
              <w:spacing w:after="0" w:line="240" w:lineRule="auto"/>
              <w:jc w:val="both"/>
              <w:rPr>
                <w:rFonts w:ascii="Arial" w:eastAsia="Times New Roman" w:hAnsi="Arial" w:cs="Arial"/>
                <w:color w:val="002060"/>
                <w:sz w:val="20"/>
                <w:szCs w:val="20"/>
                <w:lang w:val="en-GB" w:eastAsia="en-GB"/>
              </w:rPr>
            </w:pPr>
          </w:p>
          <w:p w14:paraId="6D8018E5" w14:textId="77777777" w:rsidR="00B42220" w:rsidRPr="00F5561D" w:rsidRDefault="00B42220" w:rsidP="00B42220">
            <w:pPr>
              <w:tabs>
                <w:tab w:val="left" w:pos="8730"/>
              </w:tabs>
              <w:autoSpaceDE w:val="0"/>
              <w:autoSpaceDN w:val="0"/>
              <w:adjustRightInd w:val="0"/>
              <w:spacing w:after="0" w:line="240" w:lineRule="atLeast"/>
              <w:rPr>
                <w:rFonts w:ascii="Arial" w:eastAsia="Times New Roman" w:hAnsi="Arial" w:cs="Arial"/>
                <w:b/>
                <w:bCs/>
                <w:iCs/>
                <w:color w:val="002060"/>
                <w:sz w:val="20"/>
                <w:szCs w:val="20"/>
                <w:lang w:val="en-US" w:eastAsia="en-GB"/>
              </w:rPr>
            </w:pPr>
            <w:r w:rsidRPr="00F5561D">
              <w:rPr>
                <w:rFonts w:ascii="Arial" w:eastAsia="Times New Roman" w:hAnsi="Arial" w:cs="Arial"/>
                <w:b/>
                <w:color w:val="002060"/>
                <w:sz w:val="20"/>
                <w:szCs w:val="20"/>
                <w:lang w:val="en-GB" w:eastAsia="en-GB"/>
              </w:rPr>
              <w:t xml:space="preserve">Positions remunerated at or above </w:t>
            </w:r>
            <w:r w:rsidRPr="00F5561D">
              <w:rPr>
                <w:rFonts w:ascii="Arial" w:eastAsia="Times New Roman" w:hAnsi="Arial" w:cs="Arial"/>
                <w:b/>
                <w:bCs/>
                <w:color w:val="002060"/>
                <w:sz w:val="20"/>
                <w:szCs w:val="20"/>
                <w:lang w:eastAsia="en-GB"/>
              </w:rPr>
              <w:t xml:space="preserve">€198,204 </w:t>
            </w:r>
            <w:r w:rsidRPr="00F5561D">
              <w:rPr>
                <w:rFonts w:ascii="Arial" w:eastAsia="Times New Roman" w:hAnsi="Arial" w:cs="Arial"/>
                <w:b/>
                <w:color w:val="002060"/>
                <w:sz w:val="20"/>
                <w:szCs w:val="20"/>
                <w:lang w:val="en-GB" w:eastAsia="en-GB"/>
              </w:rPr>
              <w:t>at 1 January 2024.</w:t>
            </w:r>
          </w:p>
          <w:p w14:paraId="6647F04A" w14:textId="77777777" w:rsidR="00B42220" w:rsidRPr="00F5561D" w:rsidRDefault="00B42220" w:rsidP="00B42220">
            <w:pPr>
              <w:spacing w:after="0" w:line="240" w:lineRule="auto"/>
              <w:jc w:val="both"/>
              <w:rPr>
                <w:rFonts w:ascii="Arial" w:eastAsia="Times New Roman" w:hAnsi="Arial" w:cs="Arial"/>
                <w:color w:val="002060"/>
                <w:sz w:val="20"/>
                <w:szCs w:val="20"/>
                <w:lang w:val="en-GB" w:eastAsia="en-GB"/>
              </w:rPr>
            </w:pPr>
          </w:p>
          <w:p w14:paraId="70DA44AF" w14:textId="77777777" w:rsidR="00B42220" w:rsidRPr="00F5561D" w:rsidRDefault="00B42220" w:rsidP="00B42220">
            <w:pPr>
              <w:spacing w:after="0" w:line="240" w:lineRule="auto"/>
              <w:jc w:val="both"/>
              <w:rPr>
                <w:rFonts w:ascii="Arial" w:eastAsia="Times New Roman" w:hAnsi="Arial" w:cs="Arial"/>
                <w:color w:val="002060"/>
                <w:sz w:val="20"/>
                <w:szCs w:val="20"/>
                <w:lang w:val="en-GB" w:eastAsia="en-GB"/>
              </w:rPr>
            </w:pPr>
          </w:p>
          <w:p w14:paraId="0089ECCF" w14:textId="77777777" w:rsidR="00B42220" w:rsidRPr="00F5561D" w:rsidRDefault="00B42220" w:rsidP="00B42220">
            <w:pPr>
              <w:spacing w:after="0" w:line="240" w:lineRule="auto"/>
              <w:jc w:val="both"/>
              <w:rPr>
                <w:rFonts w:ascii="Arial" w:eastAsia="Times New Roman" w:hAnsi="Arial" w:cs="Arial"/>
                <w:color w:val="002060"/>
                <w:sz w:val="20"/>
                <w:szCs w:val="20"/>
                <w:lang w:val="en-GB" w:eastAsia="en-GB"/>
              </w:rPr>
            </w:pPr>
          </w:p>
        </w:tc>
        <w:tc>
          <w:tcPr>
            <w:tcW w:w="8857" w:type="dxa"/>
          </w:tcPr>
          <w:p w14:paraId="464E5ECC" w14:textId="77777777" w:rsidR="00B42220" w:rsidRPr="00F5561D" w:rsidRDefault="00B42220" w:rsidP="00B42220">
            <w:pPr>
              <w:spacing w:after="0" w:line="240" w:lineRule="auto"/>
              <w:jc w:val="both"/>
              <w:rPr>
                <w:rFonts w:ascii="Arial" w:eastAsia="Times New Roman" w:hAnsi="Arial" w:cs="Arial"/>
                <w:color w:val="002060"/>
                <w:sz w:val="20"/>
                <w:szCs w:val="20"/>
                <w:lang w:val="en-GB" w:eastAsia="en-GB"/>
              </w:rPr>
            </w:pPr>
            <w:r w:rsidRPr="00F5561D">
              <w:rPr>
                <w:rFonts w:ascii="Arial" w:eastAsia="Times New Roman" w:hAnsi="Arial" w:cs="Arial"/>
                <w:color w:val="002060"/>
                <w:sz w:val="20"/>
                <w:szCs w:val="20"/>
                <w:lang w:val="en-GB" w:eastAsia="en-GB"/>
              </w:rPr>
              <w:t>Positions remunerated at or above the minimum point of the Grade VIII salary scale are designated positions under Section 18 of the Ethics in Public Office Act 1995.  Any person appointed to a designated position must comply with the requirements of the Ethics in Public Office Acts 1995 and 2001 as outlined below;</w:t>
            </w:r>
          </w:p>
          <w:p w14:paraId="47978849" w14:textId="77777777" w:rsidR="00B42220" w:rsidRPr="00F5561D" w:rsidRDefault="00B42220" w:rsidP="00B42220">
            <w:pPr>
              <w:spacing w:after="0" w:line="240" w:lineRule="auto"/>
              <w:jc w:val="both"/>
              <w:rPr>
                <w:rFonts w:ascii="Arial" w:eastAsia="Times New Roman" w:hAnsi="Arial" w:cs="Arial"/>
                <w:color w:val="002060"/>
                <w:sz w:val="20"/>
                <w:szCs w:val="20"/>
                <w:lang w:val="en-GB" w:eastAsia="en-GB"/>
              </w:rPr>
            </w:pPr>
          </w:p>
          <w:p w14:paraId="1B542519" w14:textId="77777777" w:rsidR="00B42220" w:rsidRPr="00F5561D" w:rsidRDefault="00B42220" w:rsidP="00B42220">
            <w:pPr>
              <w:spacing w:after="0" w:line="240" w:lineRule="auto"/>
              <w:jc w:val="both"/>
              <w:rPr>
                <w:rFonts w:ascii="Arial" w:eastAsia="Times New Roman" w:hAnsi="Arial" w:cs="Arial"/>
                <w:color w:val="002060"/>
                <w:sz w:val="20"/>
                <w:szCs w:val="20"/>
                <w:lang w:val="en-GB" w:eastAsia="en-GB"/>
              </w:rPr>
            </w:pPr>
            <w:r w:rsidRPr="00F5561D">
              <w:rPr>
                <w:rFonts w:ascii="Arial" w:eastAsia="Times New Roman" w:hAnsi="Arial" w:cs="Arial"/>
                <w:color w:val="002060"/>
                <w:sz w:val="20"/>
                <w:szCs w:val="20"/>
                <w:lang w:val="en-GB" w:eastAsia="en-GB"/>
              </w:rPr>
              <w:t>A) In accordance with Section 18 of the Ethics in Public Office Act 1995, a person holding such a post is required to prepare and furnish an annual statement of any interests which could materially influence the performance of the official functions of the post.  This annual statement of interest should be submitted to the Chief Executive Officer not later than 31st January in the following year.</w:t>
            </w:r>
          </w:p>
          <w:p w14:paraId="061FFBFD" w14:textId="77777777" w:rsidR="00B42220" w:rsidRPr="00F5561D" w:rsidRDefault="00B42220" w:rsidP="00B42220">
            <w:pPr>
              <w:spacing w:after="0" w:line="240" w:lineRule="auto"/>
              <w:jc w:val="both"/>
              <w:rPr>
                <w:rFonts w:ascii="Arial" w:eastAsia="Times New Roman" w:hAnsi="Arial" w:cs="Arial"/>
                <w:color w:val="002060"/>
                <w:sz w:val="20"/>
                <w:szCs w:val="20"/>
                <w:lang w:val="en-GB" w:eastAsia="en-GB"/>
              </w:rPr>
            </w:pPr>
          </w:p>
          <w:p w14:paraId="1412CC77" w14:textId="77777777" w:rsidR="00B42220" w:rsidRPr="00F5561D" w:rsidRDefault="00B42220" w:rsidP="00B42220">
            <w:pPr>
              <w:spacing w:after="0" w:line="240" w:lineRule="auto"/>
              <w:jc w:val="both"/>
              <w:rPr>
                <w:rFonts w:ascii="Arial" w:eastAsia="Times New Roman" w:hAnsi="Arial" w:cs="Arial"/>
                <w:color w:val="002060"/>
                <w:sz w:val="20"/>
                <w:szCs w:val="20"/>
                <w:lang w:val="en-GB" w:eastAsia="en-GB"/>
              </w:rPr>
            </w:pPr>
            <w:r w:rsidRPr="00F5561D">
              <w:rPr>
                <w:rFonts w:ascii="Arial" w:eastAsia="Times New Roman" w:hAnsi="Arial" w:cs="Arial"/>
                <w:color w:val="002060"/>
                <w:sz w:val="20"/>
                <w:szCs w:val="20"/>
                <w:lang w:val="en-GB" w:eastAsia="en-GB"/>
              </w:rPr>
              <w:t xml:space="preserve">B) In addition to the annual statement, a person holding such a post is required, whenever they are performing a function as an employee of the </w:t>
            </w:r>
            <w:smartTag w:uri="urn:schemas-microsoft-com:office:smarttags" w:element="stockticker">
              <w:r w:rsidRPr="00F5561D">
                <w:rPr>
                  <w:rFonts w:ascii="Arial" w:eastAsia="Times New Roman" w:hAnsi="Arial" w:cs="Arial"/>
                  <w:color w:val="002060"/>
                  <w:sz w:val="20"/>
                  <w:szCs w:val="20"/>
                  <w:lang w:val="en-GB" w:eastAsia="en-GB"/>
                </w:rPr>
                <w:t>HSE</w:t>
              </w:r>
            </w:smartTag>
            <w:r w:rsidRPr="00F5561D">
              <w:rPr>
                <w:rFonts w:ascii="Arial" w:eastAsia="Times New Roman" w:hAnsi="Arial" w:cs="Arial"/>
                <w:color w:val="002060"/>
                <w:sz w:val="20"/>
                <w:szCs w:val="20"/>
                <w:lang w:val="en-GB" w:eastAsia="en-GB"/>
              </w:rPr>
              <w:t xml:space="preserve"> and have actual knowledge, or a connected person, has a material interest in a matter to which the function relates, provide at the time a statement of the facts of that interest.  A person holding such a post should provide such statement to the Chief Executive Officer.  The function in question cannot be performed unless there are compelling reasons to do so and, if this is the case, those compelling reasons must be stated in writing and must be provided to the Chief Executive Officer. </w:t>
            </w:r>
          </w:p>
          <w:p w14:paraId="303AA382" w14:textId="77777777" w:rsidR="00B42220" w:rsidRPr="00F5561D" w:rsidRDefault="00B42220" w:rsidP="00B42220">
            <w:pPr>
              <w:spacing w:after="0" w:line="240" w:lineRule="auto"/>
              <w:jc w:val="both"/>
              <w:rPr>
                <w:rFonts w:ascii="Arial" w:eastAsia="Times New Roman" w:hAnsi="Arial" w:cs="Arial"/>
                <w:color w:val="002060"/>
                <w:sz w:val="20"/>
                <w:szCs w:val="20"/>
                <w:lang w:val="en-GB" w:eastAsia="en-GB"/>
              </w:rPr>
            </w:pPr>
          </w:p>
          <w:p w14:paraId="549F877E" w14:textId="77777777" w:rsidR="00B42220" w:rsidRPr="00F5561D" w:rsidRDefault="00B42220" w:rsidP="00B42220">
            <w:pPr>
              <w:spacing w:after="0" w:line="240" w:lineRule="auto"/>
              <w:jc w:val="both"/>
              <w:rPr>
                <w:rFonts w:ascii="Arial" w:eastAsia="Times New Roman" w:hAnsi="Arial" w:cs="Arial"/>
                <w:color w:val="002060"/>
                <w:sz w:val="20"/>
                <w:szCs w:val="20"/>
                <w:lang w:val="en-GB" w:eastAsia="en-GB"/>
              </w:rPr>
            </w:pPr>
            <w:r w:rsidRPr="00F5561D">
              <w:rPr>
                <w:rFonts w:ascii="Arial" w:eastAsia="Times New Roman" w:hAnsi="Arial" w:cs="Arial"/>
                <w:color w:val="002060"/>
                <w:sz w:val="20"/>
                <w:szCs w:val="20"/>
                <w:lang w:val="en-GB" w:eastAsia="en-GB"/>
              </w:rPr>
              <w:t xml:space="preserve">C) A person holding such a post is required under the Ethics in Public Office Acts 1995 and 2001 to act in accordance with any guidelines or advice published or given by the Standards in Public Office Commission. Guidelines for public servants on compliance with the provisions of the Ethics in Public Office Acts 1995 and 2001 are available on the Standards Commission’s website </w:t>
            </w:r>
            <w:hyperlink r:id="rId12" w:history="1">
              <w:r w:rsidRPr="00F5561D">
                <w:rPr>
                  <w:rFonts w:ascii="Arial" w:eastAsia="Times New Roman" w:hAnsi="Arial" w:cs="Arial"/>
                  <w:color w:val="002060"/>
                  <w:sz w:val="20"/>
                  <w:szCs w:val="20"/>
                  <w:u w:val="single"/>
                  <w:lang w:val="en-GB" w:eastAsia="en-GB"/>
                </w:rPr>
                <w:t>http://www.sipo.ie/</w:t>
              </w:r>
            </w:hyperlink>
          </w:p>
          <w:p w14:paraId="071DE1BE" w14:textId="77777777" w:rsidR="00B42220" w:rsidRPr="00F5561D" w:rsidRDefault="00B42220" w:rsidP="00B42220">
            <w:pPr>
              <w:spacing w:after="0" w:line="240" w:lineRule="auto"/>
              <w:jc w:val="both"/>
              <w:rPr>
                <w:rFonts w:ascii="Arial" w:eastAsia="Times New Roman" w:hAnsi="Arial" w:cs="Arial"/>
                <w:color w:val="002060"/>
                <w:sz w:val="20"/>
                <w:szCs w:val="20"/>
                <w:lang w:val="en-GB" w:eastAsia="en-GB"/>
              </w:rPr>
            </w:pPr>
          </w:p>
          <w:p w14:paraId="2069D7E5" w14:textId="77777777" w:rsidR="00B42220" w:rsidRPr="00F5561D" w:rsidRDefault="00B42220" w:rsidP="00B42220">
            <w:pPr>
              <w:spacing w:after="0" w:line="240" w:lineRule="auto"/>
              <w:jc w:val="both"/>
              <w:rPr>
                <w:rFonts w:ascii="Arial" w:eastAsia="Times New Roman" w:hAnsi="Arial" w:cs="Arial"/>
                <w:color w:val="002060"/>
                <w:sz w:val="20"/>
                <w:szCs w:val="20"/>
                <w:lang w:val="en-GB" w:eastAsia="en-GB"/>
              </w:rPr>
            </w:pPr>
            <w:r w:rsidRPr="00F5561D">
              <w:rPr>
                <w:rFonts w:ascii="Arial" w:eastAsia="Times New Roman" w:hAnsi="Arial" w:cs="Arial"/>
                <w:color w:val="002060"/>
                <w:sz w:val="20"/>
                <w:szCs w:val="20"/>
                <w:lang w:val="en-GB" w:eastAsia="en-GB"/>
              </w:rPr>
              <w:t xml:space="preserve">Positions remunerated at or above </w:t>
            </w:r>
            <w:r w:rsidRPr="00F5561D">
              <w:rPr>
                <w:rFonts w:ascii="Arial" w:eastAsia="Times New Roman" w:hAnsi="Arial" w:cs="Arial"/>
                <w:b/>
                <w:bCs/>
                <w:color w:val="002060"/>
                <w:sz w:val="20"/>
                <w:szCs w:val="20"/>
                <w:lang w:eastAsia="en-GB"/>
              </w:rPr>
              <w:t xml:space="preserve">€198.204 </w:t>
            </w:r>
            <w:r w:rsidRPr="00F5561D">
              <w:rPr>
                <w:rFonts w:ascii="Arial" w:eastAsia="Times New Roman" w:hAnsi="Arial" w:cs="Arial"/>
                <w:color w:val="002060"/>
                <w:sz w:val="20"/>
                <w:szCs w:val="20"/>
                <w:lang w:val="en-GB" w:eastAsia="en-GB"/>
              </w:rPr>
              <w:t xml:space="preserve">as at 1st January 2024 are designated positions under the Ethics in Public Office Acts 1995 and 2001. </w:t>
            </w:r>
          </w:p>
          <w:p w14:paraId="178C2391" w14:textId="77777777" w:rsidR="00B42220" w:rsidRPr="00F5561D" w:rsidRDefault="00B42220" w:rsidP="00B42220">
            <w:pPr>
              <w:spacing w:after="0" w:line="240" w:lineRule="auto"/>
              <w:jc w:val="both"/>
              <w:rPr>
                <w:rFonts w:ascii="Arial" w:eastAsia="Times New Roman" w:hAnsi="Arial" w:cs="Arial"/>
                <w:color w:val="002060"/>
                <w:sz w:val="20"/>
                <w:szCs w:val="20"/>
                <w:lang w:val="en-GB" w:eastAsia="en-GB"/>
              </w:rPr>
            </w:pPr>
          </w:p>
          <w:p w14:paraId="763D2E11" w14:textId="77777777" w:rsidR="00B42220" w:rsidRPr="00F5561D" w:rsidRDefault="00B42220" w:rsidP="00B42220">
            <w:pPr>
              <w:spacing w:after="0" w:line="240" w:lineRule="auto"/>
              <w:jc w:val="both"/>
              <w:rPr>
                <w:rFonts w:ascii="Arial" w:eastAsia="Times New Roman" w:hAnsi="Arial" w:cs="Arial"/>
                <w:color w:val="002060"/>
                <w:sz w:val="20"/>
                <w:szCs w:val="20"/>
                <w:lang w:val="en-GB" w:eastAsia="en-GB"/>
              </w:rPr>
            </w:pPr>
            <w:r w:rsidRPr="00F5561D">
              <w:rPr>
                <w:rFonts w:ascii="Arial" w:eastAsia="Times New Roman" w:hAnsi="Arial" w:cs="Arial"/>
                <w:color w:val="002060"/>
                <w:sz w:val="20"/>
                <w:szCs w:val="20"/>
                <w:lang w:val="en-GB" w:eastAsia="en-GB"/>
              </w:rPr>
              <w:t>In accordance with Section 18 of the Ethics in Public Office Act 1995, a person holding such a post is required to prepare and furnish an annual statement of any interests which could materially influence the performance of the official functions of the post.  This annual statement of interest should be submitted to the Chief Executive Officer not later than 31st January in the following year.</w:t>
            </w:r>
          </w:p>
          <w:p w14:paraId="241D2B74" w14:textId="77777777" w:rsidR="00B42220" w:rsidRPr="00F5561D" w:rsidRDefault="00B42220" w:rsidP="00B42220">
            <w:pPr>
              <w:spacing w:after="0" w:line="240" w:lineRule="auto"/>
              <w:rPr>
                <w:rFonts w:ascii="Arial" w:eastAsia="Times New Roman" w:hAnsi="Arial" w:cs="Arial"/>
                <w:color w:val="002060"/>
                <w:sz w:val="20"/>
                <w:szCs w:val="20"/>
                <w:lang w:val="en-GB" w:eastAsia="en-GB"/>
              </w:rPr>
            </w:pPr>
            <w:r w:rsidRPr="00F5561D">
              <w:rPr>
                <w:rFonts w:ascii="Arial" w:eastAsia="Times New Roman" w:hAnsi="Arial" w:cs="Arial"/>
                <w:color w:val="002060"/>
                <w:sz w:val="20"/>
                <w:szCs w:val="20"/>
                <w:lang w:val="en-GB" w:eastAsia="en-GB"/>
              </w:rPr>
              <w:t xml:space="preserve">In addition to the annual statement, a person holding such a post is required, whenever they are performing a function as an employee of the </w:t>
            </w:r>
            <w:smartTag w:uri="urn:schemas-microsoft-com:office:smarttags" w:element="stockticker">
              <w:r w:rsidRPr="00F5561D">
                <w:rPr>
                  <w:rFonts w:ascii="Arial" w:eastAsia="Times New Roman" w:hAnsi="Arial" w:cs="Arial"/>
                  <w:color w:val="002060"/>
                  <w:sz w:val="20"/>
                  <w:szCs w:val="20"/>
                  <w:lang w:val="en-GB" w:eastAsia="en-GB"/>
                </w:rPr>
                <w:t>HSE</w:t>
              </w:r>
            </w:smartTag>
            <w:r w:rsidRPr="00F5561D">
              <w:rPr>
                <w:rFonts w:ascii="Arial" w:eastAsia="Times New Roman" w:hAnsi="Arial" w:cs="Arial"/>
                <w:color w:val="002060"/>
                <w:sz w:val="20"/>
                <w:szCs w:val="20"/>
                <w:lang w:val="en-GB" w:eastAsia="en-GB"/>
              </w:rPr>
              <w:t xml:space="preserve"> and have actual knowledge, or a connected person, has a material interest in a matter to which the function relates, provide at the time a statement of the facts of that interest.  A person holding such a post should provide such statement to the Chief Executive Officer.  The function in question cannot be performed unless there are compelling reasons to do so and, if this is the case, those compelling reasons must be stated in writing and must be provided to the Chief Executive Officer. </w:t>
            </w:r>
          </w:p>
          <w:p w14:paraId="0E18BC90" w14:textId="77777777" w:rsidR="00B42220" w:rsidRPr="00F5561D" w:rsidRDefault="00B42220" w:rsidP="00B42220">
            <w:pPr>
              <w:spacing w:after="0" w:line="240" w:lineRule="auto"/>
              <w:rPr>
                <w:rFonts w:ascii="Arial" w:eastAsia="Times New Roman" w:hAnsi="Arial" w:cs="Arial"/>
                <w:color w:val="002060"/>
                <w:sz w:val="20"/>
                <w:szCs w:val="20"/>
                <w:lang w:val="en-GB" w:eastAsia="en-GB"/>
              </w:rPr>
            </w:pPr>
          </w:p>
          <w:p w14:paraId="6606955C" w14:textId="77777777" w:rsidR="00B42220" w:rsidRPr="00F5561D" w:rsidRDefault="00B42220" w:rsidP="00B42220">
            <w:pPr>
              <w:spacing w:after="0" w:line="240" w:lineRule="auto"/>
              <w:rPr>
                <w:rFonts w:ascii="Arial" w:eastAsia="Times New Roman" w:hAnsi="Arial" w:cs="Arial"/>
                <w:color w:val="002060"/>
                <w:sz w:val="20"/>
                <w:szCs w:val="20"/>
                <w:lang w:eastAsia="en-GB"/>
              </w:rPr>
            </w:pPr>
            <w:r w:rsidRPr="00F5561D">
              <w:rPr>
                <w:rFonts w:ascii="Arial" w:eastAsia="Times New Roman" w:hAnsi="Arial" w:cs="Arial"/>
                <w:color w:val="002060"/>
                <w:sz w:val="20"/>
                <w:szCs w:val="20"/>
                <w:lang w:eastAsia="en-GB"/>
              </w:rPr>
              <w:t xml:space="preserve">The Standards in Public Office Commission oversees compliance with the tax clearance provisions.  We will provide details of your appointment and contact details to the Commission. Non-compliance will be investigated by the Commission. A report will be furnished to the HSE and laid before each House of the </w:t>
            </w:r>
            <w:proofErr w:type="spellStart"/>
            <w:r w:rsidRPr="00F5561D">
              <w:rPr>
                <w:rFonts w:ascii="Arial" w:eastAsia="Times New Roman" w:hAnsi="Arial" w:cs="Arial"/>
                <w:color w:val="002060"/>
                <w:sz w:val="20"/>
                <w:szCs w:val="20"/>
                <w:lang w:eastAsia="en-GB"/>
              </w:rPr>
              <w:t>Oireachtas</w:t>
            </w:r>
            <w:proofErr w:type="spellEnd"/>
            <w:r w:rsidRPr="00F5561D">
              <w:rPr>
                <w:rFonts w:ascii="Arial" w:eastAsia="Times New Roman" w:hAnsi="Arial" w:cs="Arial"/>
                <w:color w:val="002060"/>
                <w:sz w:val="20"/>
                <w:szCs w:val="20"/>
                <w:lang w:eastAsia="en-GB"/>
              </w:rPr>
              <w:t>, at which point it will be made public. Any continuing non-compliance will also be noted in the Commission’s Annual Report</w:t>
            </w:r>
          </w:p>
          <w:p w14:paraId="259CDB57" w14:textId="77777777" w:rsidR="00B42220" w:rsidRPr="00F5561D" w:rsidRDefault="00B42220" w:rsidP="00B42220">
            <w:pPr>
              <w:spacing w:after="0" w:line="240" w:lineRule="auto"/>
              <w:rPr>
                <w:rFonts w:ascii="Arial" w:eastAsia="Times New Roman" w:hAnsi="Arial" w:cs="Arial"/>
                <w:color w:val="002060"/>
                <w:sz w:val="20"/>
                <w:szCs w:val="20"/>
                <w:lang w:val="en-GB" w:eastAsia="en-GB"/>
              </w:rPr>
            </w:pPr>
          </w:p>
          <w:p w14:paraId="0D97682F" w14:textId="77777777" w:rsidR="00B42220" w:rsidRPr="00F5561D" w:rsidRDefault="00B42220" w:rsidP="00B42220">
            <w:pPr>
              <w:spacing w:after="0" w:line="240" w:lineRule="auto"/>
              <w:jc w:val="both"/>
              <w:rPr>
                <w:rFonts w:ascii="Arial" w:eastAsia="Times New Roman" w:hAnsi="Arial" w:cs="Arial"/>
                <w:color w:val="002060"/>
                <w:sz w:val="20"/>
                <w:szCs w:val="20"/>
                <w:lang w:val="en-GB" w:eastAsia="en-GB"/>
              </w:rPr>
            </w:pPr>
            <w:r w:rsidRPr="00F5561D">
              <w:rPr>
                <w:rFonts w:ascii="Arial" w:eastAsia="Times New Roman" w:hAnsi="Arial" w:cs="Arial"/>
                <w:color w:val="002060"/>
                <w:sz w:val="20"/>
                <w:szCs w:val="20"/>
                <w:lang w:val="en-GB" w:eastAsia="en-GB"/>
              </w:rPr>
              <w:t>Under the Standards in Public Office Act 2001, the post holder must within nine months of the date of appointment provide the following documents to the Standards in Public Office Commission at 18 Lower Lesson Street, Dublin 2:</w:t>
            </w:r>
          </w:p>
          <w:p w14:paraId="048482CF" w14:textId="77777777" w:rsidR="00B42220" w:rsidRPr="00F5561D" w:rsidRDefault="00B42220" w:rsidP="00B42220">
            <w:pPr>
              <w:spacing w:after="0" w:line="240" w:lineRule="auto"/>
              <w:jc w:val="both"/>
              <w:rPr>
                <w:rFonts w:ascii="Arial" w:eastAsia="Times New Roman" w:hAnsi="Arial" w:cs="Arial"/>
                <w:color w:val="002060"/>
                <w:sz w:val="20"/>
                <w:szCs w:val="20"/>
                <w:lang w:val="en-GB" w:eastAsia="en-GB"/>
              </w:rPr>
            </w:pPr>
          </w:p>
          <w:p w14:paraId="6A9AE75C" w14:textId="77777777" w:rsidR="00B42220" w:rsidRPr="00F5561D" w:rsidRDefault="00B42220" w:rsidP="00B42220">
            <w:pPr>
              <w:numPr>
                <w:ilvl w:val="0"/>
                <w:numId w:val="2"/>
              </w:numPr>
              <w:spacing w:after="0" w:line="240" w:lineRule="auto"/>
              <w:jc w:val="both"/>
              <w:rPr>
                <w:rFonts w:ascii="Arial" w:eastAsia="Times New Roman" w:hAnsi="Arial" w:cs="Arial"/>
                <w:color w:val="002060"/>
                <w:sz w:val="20"/>
                <w:szCs w:val="20"/>
                <w:lang w:val="en-GB" w:eastAsia="en-GB"/>
              </w:rPr>
            </w:pPr>
            <w:r w:rsidRPr="00F5561D">
              <w:rPr>
                <w:rFonts w:ascii="Arial" w:eastAsia="Times New Roman" w:hAnsi="Arial" w:cs="Arial"/>
                <w:color w:val="002060"/>
                <w:sz w:val="20"/>
                <w:szCs w:val="20"/>
                <w:lang w:val="en-GB" w:eastAsia="en-GB"/>
              </w:rPr>
              <w:t xml:space="preserve">A Statutory Declaration, which has been made by the post holder not more than one month before or after the date of the appointment, attesting to compliance with the tax obligations set out in section 25(1) of the Standards in Public Office Act and declaring that nothing in section 25(2) prevents the issue to the post holder of a tax clearance certificate </w:t>
            </w:r>
          </w:p>
          <w:p w14:paraId="53AA9C0C" w14:textId="77777777" w:rsidR="00B42220" w:rsidRPr="00F5561D" w:rsidRDefault="00B42220" w:rsidP="00B42220">
            <w:pPr>
              <w:spacing w:after="0" w:line="240" w:lineRule="auto"/>
              <w:ind w:left="360"/>
              <w:rPr>
                <w:rFonts w:ascii="Arial" w:eastAsia="Times New Roman" w:hAnsi="Arial" w:cs="Arial"/>
                <w:color w:val="002060"/>
                <w:sz w:val="20"/>
                <w:szCs w:val="20"/>
                <w:lang w:val="en-GB" w:eastAsia="en-GB"/>
              </w:rPr>
            </w:pPr>
          </w:p>
          <w:p w14:paraId="53315A37" w14:textId="77777777" w:rsidR="00B42220" w:rsidRPr="00F5561D" w:rsidRDefault="00B42220" w:rsidP="00B42220">
            <w:pPr>
              <w:numPr>
                <w:ilvl w:val="0"/>
                <w:numId w:val="2"/>
              </w:numPr>
              <w:spacing w:after="0" w:line="240" w:lineRule="auto"/>
              <w:jc w:val="both"/>
              <w:rPr>
                <w:rFonts w:ascii="Arial" w:eastAsia="Times New Roman" w:hAnsi="Arial" w:cs="Arial"/>
                <w:color w:val="002060"/>
                <w:sz w:val="20"/>
                <w:szCs w:val="20"/>
                <w:lang w:val="en-GB" w:eastAsia="en-GB"/>
              </w:rPr>
            </w:pPr>
            <w:r w:rsidRPr="00F5561D">
              <w:rPr>
                <w:rFonts w:ascii="Arial" w:eastAsia="Times New Roman" w:hAnsi="Arial" w:cs="Arial"/>
                <w:color w:val="002060"/>
                <w:sz w:val="20"/>
                <w:szCs w:val="20"/>
                <w:lang w:val="en-GB" w:eastAsia="en-GB"/>
              </w:rPr>
              <w:t>and either</w:t>
            </w:r>
          </w:p>
          <w:p w14:paraId="275ED25D" w14:textId="77777777" w:rsidR="00B42220" w:rsidRPr="00F5561D" w:rsidRDefault="00B42220" w:rsidP="00B42220">
            <w:pPr>
              <w:numPr>
                <w:ilvl w:val="0"/>
                <w:numId w:val="1"/>
              </w:numPr>
              <w:spacing w:after="0" w:line="240" w:lineRule="auto"/>
              <w:jc w:val="both"/>
              <w:rPr>
                <w:rFonts w:ascii="Arial" w:eastAsia="Times New Roman" w:hAnsi="Arial" w:cs="Arial"/>
                <w:color w:val="002060"/>
                <w:sz w:val="20"/>
                <w:szCs w:val="20"/>
                <w:lang w:val="en-GB" w:eastAsia="en-GB"/>
              </w:rPr>
            </w:pPr>
            <w:r w:rsidRPr="00F5561D">
              <w:rPr>
                <w:rFonts w:ascii="Arial" w:eastAsia="Times New Roman" w:hAnsi="Arial" w:cs="Arial"/>
                <w:color w:val="002060"/>
                <w:sz w:val="20"/>
                <w:szCs w:val="20"/>
                <w:lang w:val="en-GB" w:eastAsia="en-GB"/>
              </w:rPr>
              <w:t>a Tax Clearance Certificate issued by the Collector-General not more than 9 months before or after the date of the appointment or</w:t>
            </w:r>
          </w:p>
          <w:p w14:paraId="7BB90037" w14:textId="77777777" w:rsidR="00B42220" w:rsidRPr="00F5561D" w:rsidRDefault="00B42220" w:rsidP="00B42220">
            <w:pPr>
              <w:numPr>
                <w:ilvl w:val="0"/>
                <w:numId w:val="1"/>
              </w:numPr>
              <w:spacing w:after="0" w:line="240" w:lineRule="auto"/>
              <w:jc w:val="both"/>
              <w:rPr>
                <w:rFonts w:ascii="Arial" w:eastAsia="Times New Roman" w:hAnsi="Arial" w:cs="Arial"/>
                <w:color w:val="002060"/>
                <w:sz w:val="20"/>
                <w:szCs w:val="20"/>
                <w:lang w:val="en-GB" w:eastAsia="en-GB"/>
              </w:rPr>
            </w:pPr>
            <w:r w:rsidRPr="00F5561D">
              <w:rPr>
                <w:rFonts w:ascii="Arial" w:eastAsia="Times New Roman" w:hAnsi="Arial" w:cs="Arial"/>
                <w:color w:val="002060"/>
                <w:sz w:val="20"/>
                <w:szCs w:val="20"/>
                <w:lang w:val="en-GB" w:eastAsia="en-GB"/>
              </w:rPr>
              <w:t>an Application Statement issued by the Collector-General not more than 9 months before or after the date of the appointment.</w:t>
            </w:r>
          </w:p>
          <w:p w14:paraId="034A344C" w14:textId="77777777" w:rsidR="00B42220" w:rsidRPr="00F5561D" w:rsidRDefault="00B42220" w:rsidP="00B42220">
            <w:pPr>
              <w:spacing w:after="0" w:line="240" w:lineRule="auto"/>
              <w:rPr>
                <w:rFonts w:ascii="Arial" w:eastAsia="Times New Roman" w:hAnsi="Arial" w:cs="Arial"/>
                <w:color w:val="002060"/>
                <w:sz w:val="20"/>
                <w:szCs w:val="20"/>
                <w:lang w:val="en-GB" w:eastAsia="en-GB"/>
              </w:rPr>
            </w:pPr>
          </w:p>
          <w:p w14:paraId="50C4F3E4" w14:textId="77777777" w:rsidR="00B42220" w:rsidRPr="00F5561D" w:rsidRDefault="00B42220" w:rsidP="00B42220">
            <w:pPr>
              <w:spacing w:after="0" w:line="240" w:lineRule="auto"/>
              <w:jc w:val="both"/>
              <w:rPr>
                <w:rFonts w:ascii="Arial" w:eastAsia="Times New Roman" w:hAnsi="Arial" w:cs="Arial"/>
                <w:color w:val="002060"/>
                <w:sz w:val="20"/>
                <w:szCs w:val="20"/>
                <w:lang w:val="en-GB" w:eastAsia="en-GB"/>
              </w:rPr>
            </w:pPr>
            <w:r w:rsidRPr="00F5561D">
              <w:rPr>
                <w:rFonts w:ascii="Arial" w:eastAsia="Times New Roman" w:hAnsi="Arial" w:cs="Arial"/>
                <w:color w:val="002060"/>
                <w:sz w:val="20"/>
                <w:szCs w:val="20"/>
                <w:lang w:val="en-GB" w:eastAsia="en-GB"/>
              </w:rPr>
              <w:t>A person holding such a post is required under the Ethics in Public Office Acts 1995 and 2001 to act in accordance with any guidelines or advice published or given by the Standards in Public Office Commission. Guidelines for public servants on compliance with the provisions of the Ethics in Public Office Acts 1995 and 2001 are available on the Standards Commission’s website http://www.sipo.ie/</w:t>
            </w:r>
          </w:p>
        </w:tc>
      </w:tr>
    </w:tbl>
    <w:p w14:paraId="16DF50A6" w14:textId="77777777" w:rsidR="00B42220" w:rsidRPr="00F5561D" w:rsidRDefault="00B42220" w:rsidP="00B42220">
      <w:pPr>
        <w:spacing w:after="0" w:line="240" w:lineRule="auto"/>
        <w:jc w:val="both"/>
        <w:rPr>
          <w:rFonts w:ascii="Arial" w:eastAsia="Times New Roman" w:hAnsi="Arial" w:cs="Arial"/>
          <w:color w:val="002060"/>
          <w:sz w:val="20"/>
          <w:szCs w:val="20"/>
          <w:lang w:val="en-GB" w:eastAsia="en-GB"/>
        </w:rPr>
      </w:pPr>
    </w:p>
    <w:p w14:paraId="1025B7DD" w14:textId="77777777" w:rsidR="00B42220" w:rsidRPr="00F5561D" w:rsidRDefault="00B42220" w:rsidP="00B42220">
      <w:pPr>
        <w:spacing w:after="0" w:line="240" w:lineRule="auto"/>
        <w:jc w:val="both"/>
        <w:rPr>
          <w:rFonts w:ascii="Arial" w:eastAsia="Times New Roman" w:hAnsi="Arial" w:cs="Arial"/>
          <w:color w:val="002060"/>
          <w:sz w:val="20"/>
          <w:szCs w:val="20"/>
          <w:lang w:val="en-GB" w:eastAsia="en-GB"/>
        </w:rPr>
      </w:pPr>
    </w:p>
    <w:p w14:paraId="120B5EAC" w14:textId="77777777" w:rsidR="00B42220" w:rsidRPr="00F5561D" w:rsidRDefault="00B42220" w:rsidP="00B42220">
      <w:pPr>
        <w:spacing w:after="0" w:line="240" w:lineRule="auto"/>
        <w:jc w:val="both"/>
        <w:rPr>
          <w:rFonts w:ascii="Arial" w:eastAsia="Times New Roman" w:hAnsi="Arial" w:cs="Arial"/>
          <w:color w:val="002060"/>
          <w:sz w:val="20"/>
          <w:szCs w:val="20"/>
          <w:lang w:val="en-GB" w:eastAsia="en-GB"/>
        </w:rPr>
      </w:pPr>
    </w:p>
    <w:p w14:paraId="593BA79A" w14:textId="77777777" w:rsidR="00B42220" w:rsidRPr="00F5561D" w:rsidRDefault="00B42220" w:rsidP="00B42220">
      <w:pPr>
        <w:spacing w:after="0" w:line="240" w:lineRule="auto"/>
        <w:jc w:val="both"/>
        <w:rPr>
          <w:rFonts w:ascii="Arial" w:eastAsia="Times New Roman" w:hAnsi="Arial" w:cs="Arial"/>
          <w:color w:val="002060"/>
          <w:sz w:val="20"/>
          <w:szCs w:val="20"/>
          <w:lang w:val="en-GB" w:eastAsia="en-GB"/>
        </w:rPr>
      </w:pPr>
    </w:p>
    <w:p w14:paraId="6099A4D9" w14:textId="77777777" w:rsidR="00F66774" w:rsidRPr="00F5561D" w:rsidRDefault="00F66774">
      <w:pPr>
        <w:rPr>
          <w:rFonts w:ascii="Arial" w:hAnsi="Arial" w:cs="Arial"/>
          <w:color w:val="002060"/>
          <w:sz w:val="20"/>
          <w:szCs w:val="20"/>
        </w:rPr>
      </w:pPr>
    </w:p>
    <w:sectPr w:rsidR="00F66774" w:rsidRPr="00F5561D" w:rsidSect="006E0CCD">
      <w:footerReference w:type="even" r:id="rId13"/>
      <w:footerReference w:type="defaul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056E87" w14:textId="77777777" w:rsidR="00653CE0" w:rsidRDefault="00653CE0">
      <w:pPr>
        <w:spacing w:after="0" w:line="240" w:lineRule="auto"/>
      </w:pPr>
      <w:r>
        <w:separator/>
      </w:r>
    </w:p>
  </w:endnote>
  <w:endnote w:type="continuationSeparator" w:id="0">
    <w:p w14:paraId="2917A39F" w14:textId="77777777" w:rsidR="00653CE0" w:rsidRDefault="00653C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B671C4" w14:textId="77777777" w:rsidR="006E0CCD" w:rsidRDefault="006E0CC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6376A9B" w14:textId="77777777" w:rsidR="006E0CCD" w:rsidRDefault="006E0C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5F8527" w14:textId="2CEDD44B" w:rsidR="006E0CCD" w:rsidRPr="00B526F6" w:rsidRDefault="006E0CCD">
    <w:pPr>
      <w:pStyle w:val="Footer"/>
      <w:framePr w:wrap="around" w:vAnchor="text" w:hAnchor="margin" w:xAlign="center" w:y="1"/>
      <w:rPr>
        <w:rStyle w:val="PageNumber"/>
        <w:rFonts w:ascii="Arial" w:hAnsi="Arial" w:cs="Arial"/>
      </w:rPr>
    </w:pPr>
    <w:r w:rsidRPr="00B526F6">
      <w:rPr>
        <w:rStyle w:val="PageNumber"/>
        <w:rFonts w:ascii="Arial" w:hAnsi="Arial" w:cs="Arial"/>
      </w:rPr>
      <w:fldChar w:fldCharType="begin"/>
    </w:r>
    <w:r w:rsidRPr="00B526F6">
      <w:rPr>
        <w:rStyle w:val="PageNumber"/>
        <w:rFonts w:ascii="Arial" w:hAnsi="Arial" w:cs="Arial"/>
      </w:rPr>
      <w:instrText xml:space="preserve">PAGE  </w:instrText>
    </w:r>
    <w:r w:rsidRPr="00B526F6">
      <w:rPr>
        <w:rStyle w:val="PageNumber"/>
        <w:rFonts w:ascii="Arial" w:hAnsi="Arial" w:cs="Arial"/>
      </w:rPr>
      <w:fldChar w:fldCharType="separate"/>
    </w:r>
    <w:r w:rsidR="006F091B">
      <w:rPr>
        <w:rStyle w:val="PageNumber"/>
        <w:rFonts w:ascii="Arial" w:hAnsi="Arial" w:cs="Arial"/>
        <w:noProof/>
      </w:rPr>
      <w:t>12</w:t>
    </w:r>
    <w:r w:rsidRPr="00B526F6">
      <w:rPr>
        <w:rStyle w:val="PageNumber"/>
        <w:rFonts w:ascii="Arial" w:hAnsi="Arial" w:cs="Arial"/>
      </w:rPr>
      <w:fldChar w:fldCharType="end"/>
    </w:r>
  </w:p>
  <w:p w14:paraId="6C8414C3" w14:textId="77777777" w:rsidR="006E0CCD" w:rsidRDefault="006E0C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0CF988" w14:textId="77777777" w:rsidR="00653CE0" w:rsidRDefault="00653CE0">
      <w:pPr>
        <w:spacing w:after="0" w:line="240" w:lineRule="auto"/>
      </w:pPr>
      <w:r>
        <w:separator/>
      </w:r>
    </w:p>
  </w:footnote>
  <w:footnote w:type="continuationSeparator" w:id="0">
    <w:p w14:paraId="1EB300C9" w14:textId="77777777" w:rsidR="00653CE0" w:rsidRDefault="00653C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23D71"/>
    <w:multiLevelType w:val="hybridMultilevel"/>
    <w:tmpl w:val="C240B39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0CD6FAC"/>
    <w:multiLevelType w:val="hybridMultilevel"/>
    <w:tmpl w:val="7D80316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29C5BF9"/>
    <w:multiLevelType w:val="hybridMultilevel"/>
    <w:tmpl w:val="AA8AD978"/>
    <w:lvl w:ilvl="0" w:tplc="1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 w15:restartNumberingAfterBreak="0">
    <w:nsid w:val="06756D6E"/>
    <w:multiLevelType w:val="hybridMultilevel"/>
    <w:tmpl w:val="A63A9B46"/>
    <w:lvl w:ilvl="0" w:tplc="18090001">
      <w:start w:val="1"/>
      <w:numFmt w:val="bullet"/>
      <w:lvlText w:val=""/>
      <w:lvlJc w:val="left"/>
      <w:pPr>
        <w:tabs>
          <w:tab w:val="num" w:pos="643"/>
        </w:tabs>
        <w:ind w:left="643" w:hanging="360"/>
      </w:pPr>
      <w:rPr>
        <w:rFonts w:ascii="Symbol" w:hAnsi="Symbol" w:hint="default"/>
      </w:rPr>
    </w:lvl>
    <w:lvl w:ilvl="1" w:tplc="18090019" w:tentative="1">
      <w:start w:val="1"/>
      <w:numFmt w:val="lowerLetter"/>
      <w:lvlText w:val="%2."/>
      <w:lvlJc w:val="left"/>
      <w:pPr>
        <w:tabs>
          <w:tab w:val="num" w:pos="1363"/>
        </w:tabs>
        <w:ind w:left="1363" w:hanging="360"/>
      </w:pPr>
    </w:lvl>
    <w:lvl w:ilvl="2" w:tplc="1809001B" w:tentative="1">
      <w:start w:val="1"/>
      <w:numFmt w:val="lowerRoman"/>
      <w:lvlText w:val="%3."/>
      <w:lvlJc w:val="right"/>
      <w:pPr>
        <w:tabs>
          <w:tab w:val="num" w:pos="2083"/>
        </w:tabs>
        <w:ind w:left="2083" w:hanging="180"/>
      </w:pPr>
    </w:lvl>
    <w:lvl w:ilvl="3" w:tplc="1809000F" w:tentative="1">
      <w:start w:val="1"/>
      <w:numFmt w:val="decimal"/>
      <w:lvlText w:val="%4."/>
      <w:lvlJc w:val="left"/>
      <w:pPr>
        <w:tabs>
          <w:tab w:val="num" w:pos="2803"/>
        </w:tabs>
        <w:ind w:left="2803" w:hanging="360"/>
      </w:pPr>
    </w:lvl>
    <w:lvl w:ilvl="4" w:tplc="18090019" w:tentative="1">
      <w:start w:val="1"/>
      <w:numFmt w:val="lowerLetter"/>
      <w:lvlText w:val="%5."/>
      <w:lvlJc w:val="left"/>
      <w:pPr>
        <w:tabs>
          <w:tab w:val="num" w:pos="3523"/>
        </w:tabs>
        <w:ind w:left="3523" w:hanging="360"/>
      </w:pPr>
    </w:lvl>
    <w:lvl w:ilvl="5" w:tplc="1809001B" w:tentative="1">
      <w:start w:val="1"/>
      <w:numFmt w:val="lowerRoman"/>
      <w:lvlText w:val="%6."/>
      <w:lvlJc w:val="right"/>
      <w:pPr>
        <w:tabs>
          <w:tab w:val="num" w:pos="4243"/>
        </w:tabs>
        <w:ind w:left="4243" w:hanging="180"/>
      </w:pPr>
    </w:lvl>
    <w:lvl w:ilvl="6" w:tplc="1809000F" w:tentative="1">
      <w:start w:val="1"/>
      <w:numFmt w:val="decimal"/>
      <w:lvlText w:val="%7."/>
      <w:lvlJc w:val="left"/>
      <w:pPr>
        <w:tabs>
          <w:tab w:val="num" w:pos="4963"/>
        </w:tabs>
        <w:ind w:left="4963" w:hanging="360"/>
      </w:pPr>
    </w:lvl>
    <w:lvl w:ilvl="7" w:tplc="18090019" w:tentative="1">
      <w:start w:val="1"/>
      <w:numFmt w:val="lowerLetter"/>
      <w:lvlText w:val="%8."/>
      <w:lvlJc w:val="left"/>
      <w:pPr>
        <w:tabs>
          <w:tab w:val="num" w:pos="5683"/>
        </w:tabs>
        <w:ind w:left="5683" w:hanging="360"/>
      </w:pPr>
    </w:lvl>
    <w:lvl w:ilvl="8" w:tplc="1809001B" w:tentative="1">
      <w:start w:val="1"/>
      <w:numFmt w:val="lowerRoman"/>
      <w:lvlText w:val="%9."/>
      <w:lvlJc w:val="right"/>
      <w:pPr>
        <w:tabs>
          <w:tab w:val="num" w:pos="6403"/>
        </w:tabs>
        <w:ind w:left="6403" w:hanging="180"/>
      </w:pPr>
    </w:lvl>
  </w:abstractNum>
  <w:abstractNum w:abstractNumId="4" w15:restartNumberingAfterBreak="0">
    <w:nsid w:val="163D4AE9"/>
    <w:multiLevelType w:val="hybridMultilevel"/>
    <w:tmpl w:val="3D52C1C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C201E8F"/>
    <w:multiLevelType w:val="hybridMultilevel"/>
    <w:tmpl w:val="3454E5C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C4F309F"/>
    <w:multiLevelType w:val="hybridMultilevel"/>
    <w:tmpl w:val="1746600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D6863CC"/>
    <w:multiLevelType w:val="hybridMultilevel"/>
    <w:tmpl w:val="AEA6BE90"/>
    <w:lvl w:ilvl="0" w:tplc="18090001">
      <w:start w:val="1"/>
      <w:numFmt w:val="bullet"/>
      <w:lvlText w:val=""/>
      <w:lvlJc w:val="left"/>
      <w:pPr>
        <w:tabs>
          <w:tab w:val="num" w:pos="643"/>
        </w:tabs>
        <w:ind w:left="643" w:hanging="360"/>
      </w:pPr>
      <w:rPr>
        <w:rFonts w:ascii="Symbol" w:hAnsi="Symbol" w:hint="default"/>
      </w:rPr>
    </w:lvl>
    <w:lvl w:ilvl="1" w:tplc="18090019" w:tentative="1">
      <w:start w:val="1"/>
      <w:numFmt w:val="lowerLetter"/>
      <w:lvlText w:val="%2."/>
      <w:lvlJc w:val="left"/>
      <w:pPr>
        <w:tabs>
          <w:tab w:val="num" w:pos="1363"/>
        </w:tabs>
        <w:ind w:left="1363" w:hanging="360"/>
      </w:pPr>
    </w:lvl>
    <w:lvl w:ilvl="2" w:tplc="1809001B" w:tentative="1">
      <w:start w:val="1"/>
      <w:numFmt w:val="lowerRoman"/>
      <w:lvlText w:val="%3."/>
      <w:lvlJc w:val="right"/>
      <w:pPr>
        <w:tabs>
          <w:tab w:val="num" w:pos="2083"/>
        </w:tabs>
        <w:ind w:left="2083" w:hanging="180"/>
      </w:pPr>
    </w:lvl>
    <w:lvl w:ilvl="3" w:tplc="1809000F" w:tentative="1">
      <w:start w:val="1"/>
      <w:numFmt w:val="decimal"/>
      <w:lvlText w:val="%4."/>
      <w:lvlJc w:val="left"/>
      <w:pPr>
        <w:tabs>
          <w:tab w:val="num" w:pos="2803"/>
        </w:tabs>
        <w:ind w:left="2803" w:hanging="360"/>
      </w:pPr>
    </w:lvl>
    <w:lvl w:ilvl="4" w:tplc="18090019" w:tentative="1">
      <w:start w:val="1"/>
      <w:numFmt w:val="lowerLetter"/>
      <w:lvlText w:val="%5."/>
      <w:lvlJc w:val="left"/>
      <w:pPr>
        <w:tabs>
          <w:tab w:val="num" w:pos="3523"/>
        </w:tabs>
        <w:ind w:left="3523" w:hanging="360"/>
      </w:pPr>
    </w:lvl>
    <w:lvl w:ilvl="5" w:tplc="1809001B" w:tentative="1">
      <w:start w:val="1"/>
      <w:numFmt w:val="lowerRoman"/>
      <w:lvlText w:val="%6."/>
      <w:lvlJc w:val="right"/>
      <w:pPr>
        <w:tabs>
          <w:tab w:val="num" w:pos="4243"/>
        </w:tabs>
        <w:ind w:left="4243" w:hanging="180"/>
      </w:pPr>
    </w:lvl>
    <w:lvl w:ilvl="6" w:tplc="1809000F" w:tentative="1">
      <w:start w:val="1"/>
      <w:numFmt w:val="decimal"/>
      <w:lvlText w:val="%7."/>
      <w:lvlJc w:val="left"/>
      <w:pPr>
        <w:tabs>
          <w:tab w:val="num" w:pos="4963"/>
        </w:tabs>
        <w:ind w:left="4963" w:hanging="360"/>
      </w:pPr>
    </w:lvl>
    <w:lvl w:ilvl="7" w:tplc="18090019" w:tentative="1">
      <w:start w:val="1"/>
      <w:numFmt w:val="lowerLetter"/>
      <w:lvlText w:val="%8."/>
      <w:lvlJc w:val="left"/>
      <w:pPr>
        <w:tabs>
          <w:tab w:val="num" w:pos="5683"/>
        </w:tabs>
        <w:ind w:left="5683" w:hanging="360"/>
      </w:pPr>
    </w:lvl>
    <w:lvl w:ilvl="8" w:tplc="1809001B" w:tentative="1">
      <w:start w:val="1"/>
      <w:numFmt w:val="lowerRoman"/>
      <w:lvlText w:val="%9."/>
      <w:lvlJc w:val="right"/>
      <w:pPr>
        <w:tabs>
          <w:tab w:val="num" w:pos="6403"/>
        </w:tabs>
        <w:ind w:left="6403" w:hanging="180"/>
      </w:pPr>
    </w:lvl>
  </w:abstractNum>
  <w:abstractNum w:abstractNumId="8" w15:restartNumberingAfterBreak="0">
    <w:nsid w:val="26A242CA"/>
    <w:multiLevelType w:val="hybridMultilevel"/>
    <w:tmpl w:val="595201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D80374D"/>
    <w:multiLevelType w:val="hybridMultilevel"/>
    <w:tmpl w:val="94E69F1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30963435"/>
    <w:multiLevelType w:val="hybridMultilevel"/>
    <w:tmpl w:val="3474D18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32BB79FD"/>
    <w:multiLevelType w:val="hybridMultilevel"/>
    <w:tmpl w:val="87160222"/>
    <w:lvl w:ilvl="0" w:tplc="18090017">
      <w:start w:val="1"/>
      <w:numFmt w:val="lowerLetter"/>
      <w:lvlText w:val="%1)"/>
      <w:lvlJc w:val="left"/>
      <w:pPr>
        <w:tabs>
          <w:tab w:val="num" w:pos="643"/>
        </w:tabs>
        <w:ind w:left="643" w:hanging="360"/>
      </w:pPr>
      <w:rPr>
        <w:rFonts w:hint="default"/>
      </w:rPr>
    </w:lvl>
    <w:lvl w:ilvl="1" w:tplc="18090019" w:tentative="1">
      <w:start w:val="1"/>
      <w:numFmt w:val="lowerLetter"/>
      <w:lvlText w:val="%2."/>
      <w:lvlJc w:val="left"/>
      <w:pPr>
        <w:tabs>
          <w:tab w:val="num" w:pos="1363"/>
        </w:tabs>
        <w:ind w:left="1363" w:hanging="360"/>
      </w:pPr>
    </w:lvl>
    <w:lvl w:ilvl="2" w:tplc="1809001B" w:tentative="1">
      <w:start w:val="1"/>
      <w:numFmt w:val="lowerRoman"/>
      <w:lvlText w:val="%3."/>
      <w:lvlJc w:val="right"/>
      <w:pPr>
        <w:tabs>
          <w:tab w:val="num" w:pos="2083"/>
        </w:tabs>
        <w:ind w:left="2083" w:hanging="180"/>
      </w:pPr>
    </w:lvl>
    <w:lvl w:ilvl="3" w:tplc="1809000F" w:tentative="1">
      <w:start w:val="1"/>
      <w:numFmt w:val="decimal"/>
      <w:lvlText w:val="%4."/>
      <w:lvlJc w:val="left"/>
      <w:pPr>
        <w:tabs>
          <w:tab w:val="num" w:pos="2803"/>
        </w:tabs>
        <w:ind w:left="2803" w:hanging="360"/>
      </w:pPr>
    </w:lvl>
    <w:lvl w:ilvl="4" w:tplc="18090019" w:tentative="1">
      <w:start w:val="1"/>
      <w:numFmt w:val="lowerLetter"/>
      <w:lvlText w:val="%5."/>
      <w:lvlJc w:val="left"/>
      <w:pPr>
        <w:tabs>
          <w:tab w:val="num" w:pos="3523"/>
        </w:tabs>
        <w:ind w:left="3523" w:hanging="360"/>
      </w:pPr>
    </w:lvl>
    <w:lvl w:ilvl="5" w:tplc="1809001B" w:tentative="1">
      <w:start w:val="1"/>
      <w:numFmt w:val="lowerRoman"/>
      <w:lvlText w:val="%6."/>
      <w:lvlJc w:val="right"/>
      <w:pPr>
        <w:tabs>
          <w:tab w:val="num" w:pos="4243"/>
        </w:tabs>
        <w:ind w:left="4243" w:hanging="180"/>
      </w:pPr>
    </w:lvl>
    <w:lvl w:ilvl="6" w:tplc="1809000F" w:tentative="1">
      <w:start w:val="1"/>
      <w:numFmt w:val="decimal"/>
      <w:lvlText w:val="%7."/>
      <w:lvlJc w:val="left"/>
      <w:pPr>
        <w:tabs>
          <w:tab w:val="num" w:pos="4963"/>
        </w:tabs>
        <w:ind w:left="4963" w:hanging="360"/>
      </w:pPr>
    </w:lvl>
    <w:lvl w:ilvl="7" w:tplc="18090019" w:tentative="1">
      <w:start w:val="1"/>
      <w:numFmt w:val="lowerLetter"/>
      <w:lvlText w:val="%8."/>
      <w:lvlJc w:val="left"/>
      <w:pPr>
        <w:tabs>
          <w:tab w:val="num" w:pos="5683"/>
        </w:tabs>
        <w:ind w:left="5683" w:hanging="360"/>
      </w:pPr>
    </w:lvl>
    <w:lvl w:ilvl="8" w:tplc="1809001B" w:tentative="1">
      <w:start w:val="1"/>
      <w:numFmt w:val="lowerRoman"/>
      <w:lvlText w:val="%9."/>
      <w:lvlJc w:val="right"/>
      <w:pPr>
        <w:tabs>
          <w:tab w:val="num" w:pos="6403"/>
        </w:tabs>
        <w:ind w:left="6403" w:hanging="180"/>
      </w:pPr>
    </w:lvl>
  </w:abstractNum>
  <w:abstractNum w:abstractNumId="12" w15:restartNumberingAfterBreak="0">
    <w:nsid w:val="364B2BD6"/>
    <w:multiLevelType w:val="hybridMultilevel"/>
    <w:tmpl w:val="BDEA6D7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43F667B9"/>
    <w:multiLevelType w:val="hybridMultilevel"/>
    <w:tmpl w:val="D23CCBC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46160887"/>
    <w:multiLevelType w:val="hybridMultilevel"/>
    <w:tmpl w:val="93C8FC7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4DA2089F"/>
    <w:multiLevelType w:val="hybridMultilevel"/>
    <w:tmpl w:val="51046B54"/>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6" w15:restartNumberingAfterBreak="0">
    <w:nsid w:val="53C73BFF"/>
    <w:multiLevelType w:val="hybridMultilevel"/>
    <w:tmpl w:val="D9C4E0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60A0B11"/>
    <w:multiLevelType w:val="hybridMultilevel"/>
    <w:tmpl w:val="5B9E0FF8"/>
    <w:lvl w:ilvl="0" w:tplc="08090017">
      <w:start w:val="1"/>
      <w:numFmt w:val="lowerLetter"/>
      <w:lvlText w:val="%1)"/>
      <w:lvlJc w:val="left"/>
      <w:pPr>
        <w:tabs>
          <w:tab w:val="num" w:pos="360"/>
        </w:tabs>
        <w:ind w:left="360" w:hanging="360"/>
      </w:pPr>
      <w:rPr>
        <w:rFonts w:hint="default"/>
      </w:rPr>
    </w:lvl>
    <w:lvl w:ilvl="1" w:tplc="18090019" w:tentative="1">
      <w:start w:val="1"/>
      <w:numFmt w:val="lowerLetter"/>
      <w:lvlText w:val="%2."/>
      <w:lvlJc w:val="left"/>
      <w:pPr>
        <w:tabs>
          <w:tab w:val="num" w:pos="1080"/>
        </w:tabs>
        <w:ind w:left="1080" w:hanging="360"/>
      </w:pPr>
    </w:lvl>
    <w:lvl w:ilvl="2" w:tplc="1809001B" w:tentative="1">
      <w:start w:val="1"/>
      <w:numFmt w:val="lowerRoman"/>
      <w:lvlText w:val="%3."/>
      <w:lvlJc w:val="right"/>
      <w:pPr>
        <w:tabs>
          <w:tab w:val="num" w:pos="1800"/>
        </w:tabs>
        <w:ind w:left="1800" w:hanging="180"/>
      </w:pPr>
    </w:lvl>
    <w:lvl w:ilvl="3" w:tplc="1809000F" w:tentative="1">
      <w:start w:val="1"/>
      <w:numFmt w:val="decimal"/>
      <w:lvlText w:val="%4."/>
      <w:lvlJc w:val="left"/>
      <w:pPr>
        <w:tabs>
          <w:tab w:val="num" w:pos="2520"/>
        </w:tabs>
        <w:ind w:left="2520" w:hanging="360"/>
      </w:pPr>
    </w:lvl>
    <w:lvl w:ilvl="4" w:tplc="18090019" w:tentative="1">
      <w:start w:val="1"/>
      <w:numFmt w:val="lowerLetter"/>
      <w:lvlText w:val="%5."/>
      <w:lvlJc w:val="left"/>
      <w:pPr>
        <w:tabs>
          <w:tab w:val="num" w:pos="3240"/>
        </w:tabs>
        <w:ind w:left="3240" w:hanging="360"/>
      </w:pPr>
    </w:lvl>
    <w:lvl w:ilvl="5" w:tplc="1809001B" w:tentative="1">
      <w:start w:val="1"/>
      <w:numFmt w:val="lowerRoman"/>
      <w:lvlText w:val="%6."/>
      <w:lvlJc w:val="right"/>
      <w:pPr>
        <w:tabs>
          <w:tab w:val="num" w:pos="3960"/>
        </w:tabs>
        <w:ind w:left="3960" w:hanging="180"/>
      </w:pPr>
    </w:lvl>
    <w:lvl w:ilvl="6" w:tplc="1809000F" w:tentative="1">
      <w:start w:val="1"/>
      <w:numFmt w:val="decimal"/>
      <w:lvlText w:val="%7."/>
      <w:lvlJc w:val="left"/>
      <w:pPr>
        <w:tabs>
          <w:tab w:val="num" w:pos="4680"/>
        </w:tabs>
        <w:ind w:left="4680" w:hanging="360"/>
      </w:pPr>
    </w:lvl>
    <w:lvl w:ilvl="7" w:tplc="18090019" w:tentative="1">
      <w:start w:val="1"/>
      <w:numFmt w:val="lowerLetter"/>
      <w:lvlText w:val="%8."/>
      <w:lvlJc w:val="left"/>
      <w:pPr>
        <w:tabs>
          <w:tab w:val="num" w:pos="5400"/>
        </w:tabs>
        <w:ind w:left="5400" w:hanging="360"/>
      </w:pPr>
    </w:lvl>
    <w:lvl w:ilvl="8" w:tplc="1809001B" w:tentative="1">
      <w:start w:val="1"/>
      <w:numFmt w:val="lowerRoman"/>
      <w:lvlText w:val="%9."/>
      <w:lvlJc w:val="right"/>
      <w:pPr>
        <w:tabs>
          <w:tab w:val="num" w:pos="6120"/>
        </w:tabs>
        <w:ind w:left="6120" w:hanging="180"/>
      </w:pPr>
    </w:lvl>
  </w:abstractNum>
  <w:abstractNum w:abstractNumId="18" w15:restartNumberingAfterBreak="0">
    <w:nsid w:val="56C45E19"/>
    <w:multiLevelType w:val="hybridMultilevel"/>
    <w:tmpl w:val="437C5E3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57CB5B82"/>
    <w:multiLevelType w:val="hybridMultilevel"/>
    <w:tmpl w:val="8988CB84"/>
    <w:lvl w:ilvl="0" w:tplc="1ADCE856">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9BC4742"/>
    <w:multiLevelType w:val="hybridMultilevel"/>
    <w:tmpl w:val="93A4A346"/>
    <w:lvl w:ilvl="0" w:tplc="0204CE00">
      <w:start w:val="1"/>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65146C9E"/>
    <w:multiLevelType w:val="hybridMultilevel"/>
    <w:tmpl w:val="63FAEEFC"/>
    <w:lvl w:ilvl="0" w:tplc="6DF02922">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798C4BE1"/>
    <w:multiLevelType w:val="hybridMultilevel"/>
    <w:tmpl w:val="FB629D96"/>
    <w:lvl w:ilvl="0" w:tplc="6D8E58CC">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20"/>
  </w:num>
  <w:num w:numId="2">
    <w:abstractNumId w:val="8"/>
  </w:num>
  <w:num w:numId="3">
    <w:abstractNumId w:val="2"/>
  </w:num>
  <w:num w:numId="4">
    <w:abstractNumId w:val="19"/>
  </w:num>
  <w:num w:numId="5">
    <w:abstractNumId w:val="18"/>
  </w:num>
  <w:num w:numId="6">
    <w:abstractNumId w:val="17"/>
  </w:num>
  <w:num w:numId="7">
    <w:abstractNumId w:val="16"/>
  </w:num>
  <w:num w:numId="8">
    <w:abstractNumId w:val="22"/>
  </w:num>
  <w:num w:numId="9">
    <w:abstractNumId w:val="15"/>
  </w:num>
  <w:num w:numId="10">
    <w:abstractNumId w:val="11"/>
  </w:num>
  <w:num w:numId="11">
    <w:abstractNumId w:val="7"/>
  </w:num>
  <w:num w:numId="12">
    <w:abstractNumId w:val="3"/>
  </w:num>
  <w:num w:numId="13">
    <w:abstractNumId w:val="1"/>
  </w:num>
  <w:num w:numId="14">
    <w:abstractNumId w:val="13"/>
  </w:num>
  <w:num w:numId="15">
    <w:abstractNumId w:val="14"/>
  </w:num>
  <w:num w:numId="16">
    <w:abstractNumId w:val="10"/>
  </w:num>
  <w:num w:numId="17">
    <w:abstractNumId w:val="6"/>
  </w:num>
  <w:num w:numId="18">
    <w:abstractNumId w:val="4"/>
  </w:num>
  <w:num w:numId="19">
    <w:abstractNumId w:val="0"/>
  </w:num>
  <w:num w:numId="20">
    <w:abstractNumId w:val="12"/>
  </w:num>
  <w:num w:numId="21">
    <w:abstractNumId w:val="5"/>
  </w:num>
  <w:num w:numId="22">
    <w:abstractNumId w:val="9"/>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2220"/>
    <w:rsid w:val="00054E00"/>
    <w:rsid w:val="000F55CA"/>
    <w:rsid w:val="001316D7"/>
    <w:rsid w:val="001D1D7B"/>
    <w:rsid w:val="001D4D7C"/>
    <w:rsid w:val="00236991"/>
    <w:rsid w:val="00314B09"/>
    <w:rsid w:val="00502187"/>
    <w:rsid w:val="00523BFA"/>
    <w:rsid w:val="005B6368"/>
    <w:rsid w:val="00653CE0"/>
    <w:rsid w:val="006775BB"/>
    <w:rsid w:val="006C2791"/>
    <w:rsid w:val="006E0CCD"/>
    <w:rsid w:val="006F091B"/>
    <w:rsid w:val="007625DD"/>
    <w:rsid w:val="007F1BAE"/>
    <w:rsid w:val="0092165D"/>
    <w:rsid w:val="00933EF1"/>
    <w:rsid w:val="009B1C8C"/>
    <w:rsid w:val="009B71B7"/>
    <w:rsid w:val="009D50F1"/>
    <w:rsid w:val="009D5B93"/>
    <w:rsid w:val="00AE379A"/>
    <w:rsid w:val="00B0198A"/>
    <w:rsid w:val="00B42220"/>
    <w:rsid w:val="00C45061"/>
    <w:rsid w:val="00C526CF"/>
    <w:rsid w:val="00D51BA5"/>
    <w:rsid w:val="00D64E3A"/>
    <w:rsid w:val="00D7064D"/>
    <w:rsid w:val="00D75A33"/>
    <w:rsid w:val="00E07D43"/>
    <w:rsid w:val="00EC58FE"/>
    <w:rsid w:val="00F042C4"/>
    <w:rsid w:val="00F258FC"/>
    <w:rsid w:val="00F5561D"/>
    <w:rsid w:val="00F63F04"/>
    <w:rsid w:val="00F66774"/>
    <w:rsid w:val="00FB105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77BE5DAC"/>
  <w15:chartTrackingRefBased/>
  <w15:docId w15:val="{ECF2A3AA-60FB-40E2-BCF4-471AB86AE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B42220"/>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B42220"/>
  </w:style>
  <w:style w:type="character" w:styleId="PageNumber">
    <w:name w:val="page number"/>
    <w:basedOn w:val="DefaultParagraphFont"/>
    <w:rsid w:val="00B42220"/>
  </w:style>
  <w:style w:type="paragraph" w:styleId="ListParagraph">
    <w:name w:val="List Paragraph"/>
    <w:basedOn w:val="Normal"/>
    <w:link w:val="ListParagraphChar"/>
    <w:uiPriority w:val="34"/>
    <w:qFormat/>
    <w:rsid w:val="0092165D"/>
    <w:pPr>
      <w:widowControl w:val="0"/>
      <w:autoSpaceDE w:val="0"/>
      <w:autoSpaceDN w:val="0"/>
      <w:spacing w:after="0" w:line="240" w:lineRule="auto"/>
      <w:ind w:left="720"/>
      <w:contextualSpacing/>
    </w:pPr>
    <w:rPr>
      <w:rFonts w:ascii="Courier" w:eastAsia="Times New Roman" w:hAnsi="Courier" w:cs="Courier"/>
      <w:sz w:val="20"/>
      <w:szCs w:val="20"/>
      <w:lang w:val="en-US" w:eastAsia="en-GB"/>
    </w:rPr>
  </w:style>
  <w:style w:type="character" w:customStyle="1" w:styleId="ListParagraphChar">
    <w:name w:val="List Paragraph Char"/>
    <w:link w:val="ListParagraph"/>
    <w:uiPriority w:val="34"/>
    <w:locked/>
    <w:rsid w:val="009D5B93"/>
    <w:rPr>
      <w:rFonts w:ascii="Courier" w:eastAsia="Times New Roman" w:hAnsi="Courier" w:cs="Courier"/>
      <w:sz w:val="20"/>
      <w:szCs w:val="20"/>
      <w:lang w:val="en-US" w:eastAsia="en-GB"/>
    </w:rPr>
  </w:style>
  <w:style w:type="paragraph" w:customStyle="1" w:styleId="Default">
    <w:name w:val="Default"/>
    <w:rsid w:val="009B71B7"/>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ipo.i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se.ie/eng/services/list/2/primarycare/childrenfirst/resource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cpsa.ie/" TargetMode="External"/><Relationship Id="rId4" Type="http://schemas.openxmlformats.org/officeDocument/2006/relationships/settings" Target="settings.xml"/><Relationship Id="rId9" Type="http://schemas.openxmlformats.org/officeDocument/2006/relationships/hyperlink" Target="https://www.hse.ie/eng/staff/resources/diversity/"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7EFF84-BF24-4336-AC46-6DCC5C3559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5850</Words>
  <Characters>33346</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39118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O'Grady, Fiona (CHO 5)</dc:creator>
  <cp:keywords/>
  <dc:description/>
  <cp:lastModifiedBy>O'Grady, Fiona (CHO 5)</cp:lastModifiedBy>
  <cp:revision>3</cp:revision>
  <dcterms:created xsi:type="dcterms:W3CDTF">2026-06-08T09:44:00Z</dcterms:created>
  <dcterms:modified xsi:type="dcterms:W3CDTF">2026-06-08T11:02:00Z</dcterms:modified>
</cp:coreProperties>
</file>