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47268F73" w:rsidR="00543F98" w:rsidRPr="00BE491B" w:rsidRDefault="00B45750" w:rsidP="003F026C">
      <w:pPr>
        <w:pStyle w:val="Heading7"/>
        <w:ind w:hanging="1134"/>
        <w:jc w:val="center"/>
        <w:rPr>
          <w:color w:val="000099"/>
        </w:rPr>
      </w:pPr>
      <w:r w:rsidRPr="00BE491B">
        <w:rPr>
          <w:noProof/>
          <w:color w:val="000099"/>
          <w:lang w:val="en-IE"/>
        </w:rPr>
        <w:t>HSE National Job Specification Template</w:t>
      </w:r>
      <w:r w:rsidR="003E7EEE">
        <w:rPr>
          <w:noProof/>
          <w:color w:val="000099"/>
          <w:lang w:val="en-IE"/>
        </w:rPr>
        <w:t xml:space="preserve"> V.2</w:t>
      </w:r>
      <w:r w:rsidR="00A66600">
        <w:rPr>
          <w:noProof/>
          <w:color w:val="000099"/>
          <w:lang w:val="en-IE"/>
        </w:rPr>
        <w:t>3</w:t>
      </w:r>
    </w:p>
    <w:p w14:paraId="5C10BE80" w14:textId="77777777" w:rsidR="00543F98" w:rsidRDefault="00543F98" w:rsidP="00543F98">
      <w:pPr>
        <w:jc w:val="both"/>
        <w:rPr>
          <w:rFonts w:ascii="Arial" w:hAnsi="Arial" w:cs="Arial"/>
          <w:b/>
        </w:rPr>
      </w:pPr>
    </w:p>
    <w:p w14:paraId="5D92AE6B" w14:textId="77777777" w:rsidR="00542F1C" w:rsidRPr="00542F1C" w:rsidRDefault="00542F1C" w:rsidP="00542F1C">
      <w:pPr>
        <w:ind w:left="-1260"/>
        <w:jc w:val="right"/>
        <w:rPr>
          <w:rFonts w:ascii="Arial" w:hAnsi="Arial" w:cs="Arial"/>
        </w:rPr>
      </w:pPr>
      <w:r w:rsidRPr="00542F1C">
        <w:rPr>
          <w:rFonts w:ascii="Arial" w:hAnsi="Arial" w:cs="Arial"/>
        </w:rPr>
        <w:t xml:space="preserve">Locum Consultant Medical Ophthalmologist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A6B2BE1" w14:textId="77777777" w:rsidR="00542F1C" w:rsidRPr="00542F1C" w:rsidRDefault="00542F1C" w:rsidP="00542F1C">
            <w:pPr>
              <w:pStyle w:val="Heading7"/>
              <w:rPr>
                <w:rFonts w:cs="Arial"/>
                <w:b w:val="0"/>
                <w:sz w:val="20"/>
              </w:rPr>
            </w:pPr>
            <w:r w:rsidRPr="00542F1C">
              <w:rPr>
                <w:rFonts w:cs="Arial"/>
                <w:b w:val="0"/>
                <w:sz w:val="20"/>
              </w:rPr>
              <w:t>Locum Consultant Medical Ophthalmologist (0.5 WTE) (Grade Code 1150)</w:t>
            </w:r>
          </w:p>
          <w:p w14:paraId="1C7F0E0A" w14:textId="77777777" w:rsidR="00542F1C" w:rsidRPr="00542F1C" w:rsidRDefault="00542F1C" w:rsidP="00542F1C">
            <w:pPr>
              <w:rPr>
                <w:rFonts w:ascii="Arial" w:hAnsi="Arial" w:cs="Arial"/>
                <w:lang w:eastAsia="en-US"/>
              </w:rPr>
            </w:pPr>
            <w:r w:rsidRPr="00542F1C">
              <w:rPr>
                <w:rFonts w:ascii="Arial" w:hAnsi="Arial" w:cs="Arial"/>
                <w:lang w:eastAsia="en-US"/>
              </w:rPr>
              <w:t>HSE West and North West Region</w:t>
            </w:r>
          </w:p>
          <w:p w14:paraId="514A4B0E" w14:textId="77777777" w:rsidR="00542F1C" w:rsidRPr="00542F1C" w:rsidRDefault="00542F1C" w:rsidP="00542F1C">
            <w:pPr>
              <w:rPr>
                <w:rFonts w:ascii="Arial" w:hAnsi="Arial" w:cs="Arial"/>
              </w:rPr>
            </w:pPr>
          </w:p>
          <w:p w14:paraId="2A2E457C" w14:textId="77777777" w:rsidR="00542F1C" w:rsidRPr="00542F1C" w:rsidRDefault="00542F1C" w:rsidP="00542F1C">
            <w:pPr>
              <w:rPr>
                <w:rFonts w:ascii="Arial" w:hAnsi="Arial" w:cs="Arial"/>
                <w:lang w:val="en-IE" w:eastAsia="en-IE"/>
              </w:rPr>
            </w:pPr>
            <w:proofErr w:type="spellStart"/>
            <w:r w:rsidRPr="00542F1C">
              <w:rPr>
                <w:rFonts w:ascii="Arial" w:hAnsi="Arial" w:cs="Arial"/>
              </w:rPr>
              <w:t>Oftalmeolaí</w:t>
            </w:r>
            <w:proofErr w:type="spellEnd"/>
            <w:r w:rsidRPr="00542F1C">
              <w:rPr>
                <w:rFonts w:ascii="Arial" w:hAnsi="Arial" w:cs="Arial"/>
              </w:rPr>
              <w:t xml:space="preserve"> </w:t>
            </w:r>
            <w:proofErr w:type="spellStart"/>
            <w:r w:rsidRPr="00542F1C">
              <w:rPr>
                <w:rFonts w:ascii="Arial" w:hAnsi="Arial" w:cs="Arial"/>
              </w:rPr>
              <w:t>Míochaine</w:t>
            </w:r>
            <w:proofErr w:type="spellEnd"/>
            <w:r w:rsidRPr="00542F1C">
              <w:rPr>
                <w:rFonts w:ascii="Arial" w:hAnsi="Arial" w:cs="Arial"/>
              </w:rPr>
              <w:t xml:space="preserve"> </w:t>
            </w:r>
            <w:proofErr w:type="spellStart"/>
            <w:r w:rsidRPr="00542F1C">
              <w:rPr>
                <w:rFonts w:ascii="Arial" w:hAnsi="Arial" w:cs="Arial"/>
              </w:rPr>
              <w:t>Comhairleach</w:t>
            </w:r>
            <w:proofErr w:type="spellEnd"/>
            <w:r w:rsidRPr="00542F1C">
              <w:rPr>
                <w:rFonts w:ascii="Arial" w:hAnsi="Arial" w:cs="Arial"/>
              </w:rPr>
              <w:t xml:space="preserve"> (0.5 WTE)</w:t>
            </w:r>
          </w:p>
          <w:p w14:paraId="1A2CE988" w14:textId="496A7195" w:rsidR="00543F98" w:rsidRPr="00F6254C" w:rsidRDefault="00543F98" w:rsidP="00F6254C">
            <w:pPr>
              <w:tabs>
                <w:tab w:val="left" w:pos="283"/>
              </w:tabs>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7777777"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p>
          <w:p w14:paraId="1B2F60B5" w14:textId="77777777" w:rsidR="00542F1C" w:rsidRPr="00542F1C" w:rsidRDefault="00542F1C" w:rsidP="00542F1C">
            <w:pPr>
              <w:rPr>
                <w:rFonts w:ascii="Arial" w:hAnsi="Arial" w:cs="Arial"/>
              </w:rPr>
            </w:pPr>
            <w:r w:rsidRPr="00542F1C">
              <w:rPr>
                <w:rFonts w:ascii="Arial" w:hAnsi="Arial" w:cs="Arial"/>
              </w:rPr>
              <w:t xml:space="preserve">The Department of Health Salary Scale (01/08/2025) for the post is: </w:t>
            </w:r>
          </w:p>
          <w:p w14:paraId="039DB5C8" w14:textId="77777777" w:rsidR="00542F1C" w:rsidRPr="00542F1C" w:rsidRDefault="00542F1C" w:rsidP="00542F1C">
            <w:pPr>
              <w:rPr>
                <w:rFonts w:ascii="Arial" w:hAnsi="Arial" w:cs="Arial"/>
              </w:rPr>
            </w:pPr>
          </w:p>
          <w:p w14:paraId="54536BB5" w14:textId="77777777" w:rsidR="00542F1C" w:rsidRPr="00542F1C" w:rsidRDefault="00542F1C" w:rsidP="00542F1C">
            <w:pPr>
              <w:rPr>
                <w:rFonts w:ascii="Arial" w:hAnsi="Arial" w:cs="Arial"/>
              </w:rPr>
            </w:pPr>
            <w:r w:rsidRPr="00542F1C">
              <w:rPr>
                <w:rFonts w:ascii="Arial" w:eastAsiaTheme="minorHAnsi" w:hAnsi="Arial" w:cs="Arial"/>
                <w:lang w:val="en-IE" w:eastAsia="en-US"/>
              </w:rPr>
              <w:t>€233,527, €246,150,  €259,475,  €266,489,  €273,501,  €280,513</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 xml:space="preserve">New appointees to any grade start at the minimum point of the scale.  Incremental credit </w:t>
            </w:r>
            <w:proofErr w:type="gramStart"/>
            <w:r w:rsidRPr="00243BB0">
              <w:rPr>
                <w:rFonts w:ascii="Arial" w:hAnsi="Arial" w:cs="Arial"/>
              </w:rPr>
              <w:t>will be applied</w:t>
            </w:r>
            <w:proofErr w:type="gramEnd"/>
            <w:r w:rsidRPr="00243BB0">
              <w:rPr>
                <w:rFonts w:ascii="Arial" w:hAnsi="Arial" w:cs="Arial"/>
              </w:rPr>
              <w:t xml:space="preserve"> for recognised relevant service in Ireland and abroad (Department of Health Circular 2/2011).  Incremental credit </w:t>
            </w:r>
            <w:proofErr w:type="gramStart"/>
            <w:r w:rsidRPr="00243BB0">
              <w:rPr>
                <w:rFonts w:ascii="Arial" w:hAnsi="Arial" w:cs="Arial"/>
              </w:rPr>
              <w:t>is normally granted</w:t>
            </w:r>
            <w:proofErr w:type="gramEnd"/>
            <w:r w:rsidRPr="00243BB0">
              <w:rPr>
                <w:rFonts w:ascii="Arial" w:hAnsi="Arial" w:cs="Arial"/>
              </w:rPr>
              <w:t xml:space="preserve">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B766FE7" w14:textId="77777777" w:rsidR="00542F1C" w:rsidRPr="00A05444" w:rsidRDefault="00542F1C" w:rsidP="00542F1C">
            <w:pPr>
              <w:pStyle w:val="Heading7"/>
              <w:rPr>
                <w:b w:val="0"/>
                <w:sz w:val="20"/>
              </w:rPr>
            </w:pPr>
            <w:r w:rsidRPr="00A05444">
              <w:rPr>
                <w:b w:val="0"/>
                <w:sz w:val="20"/>
              </w:rPr>
              <w:t>WNW014</w:t>
            </w:r>
          </w:p>
          <w:p w14:paraId="14323542" w14:textId="77777777" w:rsidR="00792F91" w:rsidRPr="00A05444"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70326D2" w:rsidR="00195048" w:rsidRPr="00A05444" w:rsidRDefault="0025419B" w:rsidP="00195048">
            <w:pPr>
              <w:pStyle w:val="Heading7"/>
              <w:rPr>
                <w:b w:val="0"/>
                <w:sz w:val="20"/>
              </w:rPr>
            </w:pPr>
            <w:r>
              <w:rPr>
                <w:b w:val="0"/>
                <w:sz w:val="20"/>
              </w:rPr>
              <w:t>Tuesday 14</w:t>
            </w:r>
            <w:r w:rsidR="00A05444" w:rsidRPr="00A05444">
              <w:rPr>
                <w:b w:val="0"/>
                <w:sz w:val="20"/>
                <w:vertAlign w:val="superscript"/>
              </w:rPr>
              <w:t>th</w:t>
            </w:r>
            <w:r>
              <w:rPr>
                <w:b w:val="0"/>
                <w:sz w:val="20"/>
              </w:rPr>
              <w:t xml:space="preserve"> October</w:t>
            </w:r>
            <w:r w:rsidR="00A05444" w:rsidRPr="00A05444">
              <w:rPr>
                <w:b w:val="0"/>
                <w:sz w:val="20"/>
              </w:rPr>
              <w:t xml:space="preserve"> 2025 @ 5pm</w:t>
            </w:r>
          </w:p>
          <w:p w14:paraId="1DC28C0B" w14:textId="77777777" w:rsidR="00792F91" w:rsidRPr="00A05444"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 xml:space="preserve">Candidates </w:t>
            </w:r>
            <w:proofErr w:type="gramStart"/>
            <w:r w:rsidRPr="0070424B">
              <w:rPr>
                <w:b w:val="0"/>
                <w:sz w:val="20"/>
              </w:rPr>
              <w:t>will normally be given</w:t>
            </w:r>
            <w:proofErr w:type="gramEnd"/>
            <w:r w:rsidRPr="0070424B">
              <w:rPr>
                <w:b w:val="0"/>
                <w:sz w:val="20"/>
              </w:rPr>
              <w:t xml:space="preserve"> at least two weeks' notice of interview. The timescale </w:t>
            </w:r>
            <w:proofErr w:type="gramStart"/>
            <w:r w:rsidRPr="0070424B">
              <w:rPr>
                <w:b w:val="0"/>
                <w:sz w:val="20"/>
              </w:rPr>
              <w:t>may be reduced</w:t>
            </w:r>
            <w:proofErr w:type="gramEnd"/>
            <w:r w:rsidRPr="0070424B">
              <w:rPr>
                <w:b w:val="0"/>
                <w:sz w:val="20"/>
              </w:rPr>
              <w:t xml:space="preserve">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45D25396" w:rsidR="00792F91" w:rsidRPr="00A05444" w:rsidRDefault="00A05444" w:rsidP="00A05444">
            <w:pPr>
              <w:pStyle w:val="Heading7"/>
              <w:rPr>
                <w:rFonts w:cs="Arial"/>
                <w:b w:val="0"/>
                <w:iCs/>
                <w:sz w:val="20"/>
              </w:rPr>
            </w:pPr>
            <w:r w:rsidRPr="00A05444">
              <w:rPr>
                <w:rFonts w:cs="Arial"/>
                <w:b w:val="0"/>
                <w:iCs/>
                <w:sz w:val="20"/>
              </w:rPr>
              <w:t>Ideally, the successful candidate w</w:t>
            </w:r>
            <w:r>
              <w:rPr>
                <w:rFonts w:cs="Arial"/>
                <w:b w:val="0"/>
                <w:iCs/>
                <w:sz w:val="20"/>
              </w:rPr>
              <w:t>ill take up duty no later than 2 months</w:t>
            </w:r>
            <w:r w:rsidRPr="00A05444">
              <w:rPr>
                <w:rFonts w:cs="Arial"/>
                <w:b w:val="0"/>
                <w:iCs/>
                <w:sz w:val="20"/>
              </w:rPr>
              <w:t xml:space="preserve"> of being interviewed</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DA9C234" w14:textId="76D2DF2A" w:rsidR="00A05444" w:rsidRPr="00A05444" w:rsidRDefault="00A05444" w:rsidP="00F1532A">
            <w:pPr>
              <w:rPr>
                <w:rFonts w:ascii="Arial" w:hAnsi="Arial" w:cs="Arial"/>
              </w:rPr>
            </w:pPr>
            <w:r w:rsidRPr="00A05444">
              <w:rPr>
                <w:rFonts w:ascii="Arial" w:hAnsi="Arial" w:cs="Arial"/>
              </w:rPr>
              <w:t>Roscommon Primary Care Centre</w:t>
            </w:r>
          </w:p>
          <w:p w14:paraId="12C83450" w14:textId="228D09DA" w:rsidR="00A05444" w:rsidRPr="00A05444" w:rsidRDefault="00A05444" w:rsidP="00F1532A">
            <w:pPr>
              <w:rPr>
                <w:rFonts w:ascii="Arial" w:hAnsi="Arial" w:cs="Arial"/>
              </w:rPr>
            </w:pPr>
            <w:r w:rsidRPr="00A05444">
              <w:rPr>
                <w:rFonts w:ascii="Arial" w:hAnsi="Arial" w:cs="Arial"/>
              </w:rPr>
              <w:t xml:space="preserve">Galway University Hospital </w:t>
            </w:r>
          </w:p>
          <w:p w14:paraId="7316AC66" w14:textId="1CA52D03" w:rsidR="00792F91" w:rsidRPr="00A05444" w:rsidRDefault="00792F91" w:rsidP="00792F91">
            <w:pPr>
              <w:rPr>
                <w:rFonts w:ascii="Arial" w:hAnsi="Arial" w:cs="Arial"/>
                <w:iCs/>
              </w:rPr>
            </w:pPr>
          </w:p>
          <w:p w14:paraId="47E0B705" w14:textId="74F93A54" w:rsidR="00792F91" w:rsidRPr="00A05444" w:rsidRDefault="00792F91" w:rsidP="00792F91">
            <w:pPr>
              <w:rPr>
                <w:rFonts w:ascii="Arial" w:hAnsi="Arial" w:cs="Arial"/>
                <w:b/>
                <w:bCs/>
                <w:iCs/>
              </w:rPr>
            </w:pPr>
            <w:r w:rsidRPr="00A05444">
              <w:rPr>
                <w:rFonts w:ascii="Arial" w:hAnsi="Arial" w:cs="Arial"/>
                <w:iCs/>
              </w:rPr>
              <w:t xml:space="preserve">There is currently </w:t>
            </w:r>
            <w:r w:rsidRPr="00A05444">
              <w:rPr>
                <w:rFonts w:ascii="Arial" w:hAnsi="Arial" w:cs="Arial"/>
                <w:bCs/>
                <w:iCs/>
              </w:rPr>
              <w:t xml:space="preserve">specified </w:t>
            </w:r>
            <w:r w:rsidR="00F1532A" w:rsidRPr="00A05444">
              <w:rPr>
                <w:rFonts w:ascii="Arial" w:hAnsi="Arial" w:cs="Arial"/>
                <w:bCs/>
                <w:iCs/>
              </w:rPr>
              <w:t>purpose / part time</w:t>
            </w:r>
            <w:r w:rsidRPr="00A05444">
              <w:rPr>
                <w:rFonts w:ascii="Arial" w:hAnsi="Arial" w:cs="Arial"/>
                <w:iCs/>
              </w:rPr>
              <w:t xml:space="preserve"> vacancy available in </w:t>
            </w:r>
            <w:r w:rsidR="0042253C" w:rsidRPr="00A05444">
              <w:rPr>
                <w:rFonts w:ascii="Arial" w:hAnsi="Arial" w:cs="Arial"/>
                <w:bCs/>
                <w:iCs/>
              </w:rPr>
              <w:t>Medical</w:t>
            </w:r>
            <w:r w:rsidR="00A05444" w:rsidRPr="00A05444">
              <w:rPr>
                <w:rFonts w:ascii="Arial" w:hAnsi="Arial" w:cs="Arial"/>
                <w:bCs/>
                <w:iCs/>
              </w:rPr>
              <w:t xml:space="preserve"> Ophthalmology</w:t>
            </w:r>
          </w:p>
          <w:p w14:paraId="12DA1F4C" w14:textId="77777777" w:rsidR="00792F91" w:rsidRPr="00A05444" w:rsidRDefault="00792F91" w:rsidP="00792F91">
            <w:pPr>
              <w:rPr>
                <w:rFonts w:ascii="Arial" w:hAnsi="Arial" w:cs="Arial"/>
                <w:iCs/>
              </w:rPr>
            </w:pPr>
          </w:p>
          <w:p w14:paraId="54EF7056" w14:textId="62C150EE" w:rsidR="00792F91" w:rsidRPr="00F6254C" w:rsidRDefault="00792F91" w:rsidP="00A05444">
            <w:pPr>
              <w:rPr>
                <w:rFonts w:ascii="Arial" w:hAnsi="Arial" w:cs="Arial"/>
                <w:color w:val="000099"/>
              </w:rPr>
            </w:pPr>
            <w:r w:rsidRPr="00A05444">
              <w:rPr>
                <w:rFonts w:ascii="Arial" w:hAnsi="Arial"/>
              </w:rPr>
              <w:t xml:space="preserve">A panel may be formed </w:t>
            </w:r>
            <w:proofErr w:type="gramStart"/>
            <w:r w:rsidRPr="00A05444">
              <w:rPr>
                <w:rFonts w:ascii="Arial" w:hAnsi="Arial"/>
              </w:rPr>
              <w:t>as a result</w:t>
            </w:r>
            <w:proofErr w:type="gramEnd"/>
            <w:r w:rsidRPr="00A05444">
              <w:rPr>
                <w:rFonts w:ascii="Arial" w:hAnsi="Arial"/>
              </w:rPr>
              <w:t xml:space="preserve"> of this campaign for </w:t>
            </w:r>
            <w:r w:rsidR="00A05444" w:rsidRPr="00A05444">
              <w:rPr>
                <w:rFonts w:ascii="Arial" w:hAnsi="Arial" w:cs="Arial"/>
                <w:iCs/>
              </w:rPr>
              <w:t>Locum Consultant Medical Ophthalmologist</w:t>
            </w:r>
            <w:r w:rsidRPr="00A05444">
              <w:rPr>
                <w:rFonts w:ascii="Arial" w:hAnsi="Arial" w:cs="Arial"/>
                <w:iCs/>
              </w:rPr>
              <w:t xml:space="preserve"> </w:t>
            </w:r>
            <w:r w:rsidRPr="00A05444">
              <w:rPr>
                <w:rFonts w:ascii="Arial" w:hAnsi="Arial"/>
              </w:rPr>
              <w:t>from which cu</w:t>
            </w:r>
            <w:r w:rsidR="00A05444" w:rsidRPr="00A05444">
              <w:rPr>
                <w:rFonts w:ascii="Arial" w:hAnsi="Arial"/>
              </w:rPr>
              <w:t xml:space="preserve">rrent and future, </w:t>
            </w:r>
            <w:r w:rsidRPr="00A05444">
              <w:rPr>
                <w:rFonts w:ascii="Arial" w:hAnsi="Arial"/>
              </w:rPr>
              <w:t xml:space="preserve">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E63A41" w14:textId="0FFE5BFE" w:rsidR="00792F91" w:rsidRPr="00E509D5" w:rsidRDefault="0068735E" w:rsidP="00792F91">
            <w:pPr>
              <w:rPr>
                <w:rFonts w:ascii="Arial" w:hAnsi="Arial" w:cs="Arial"/>
              </w:rPr>
            </w:pPr>
            <w:r w:rsidRPr="00E509D5">
              <w:rPr>
                <w:rFonts w:ascii="Arial" w:hAnsi="Arial"/>
              </w:rPr>
              <w:t xml:space="preserve">Contact </w:t>
            </w:r>
            <w:r w:rsidR="00E509D5" w:rsidRPr="00E509D5">
              <w:rPr>
                <w:rFonts w:ascii="Arial" w:hAnsi="Arial" w:cs="Arial"/>
              </w:rPr>
              <w:t xml:space="preserve">Colette </w:t>
            </w:r>
            <w:proofErr w:type="spellStart"/>
            <w:r w:rsidR="00E509D5" w:rsidRPr="00E509D5">
              <w:rPr>
                <w:rFonts w:ascii="Arial" w:hAnsi="Arial" w:cs="Arial"/>
              </w:rPr>
              <w:t>McGinty</w:t>
            </w:r>
            <w:proofErr w:type="spellEnd"/>
            <w:r w:rsidR="00E509D5" w:rsidRPr="00E509D5">
              <w:rPr>
                <w:rFonts w:ascii="Arial" w:hAnsi="Arial" w:cs="Arial"/>
              </w:rPr>
              <w:t xml:space="preserve">, A/General Manager, </w:t>
            </w:r>
            <w:proofErr w:type="gramStart"/>
            <w:r w:rsidR="00E509D5" w:rsidRPr="00E509D5">
              <w:rPr>
                <w:rFonts w:ascii="Arial" w:hAnsi="Arial" w:cs="Arial"/>
              </w:rPr>
              <w:t>Primary</w:t>
            </w:r>
            <w:proofErr w:type="gramEnd"/>
            <w:r w:rsidR="00E509D5" w:rsidRPr="00E509D5">
              <w:rPr>
                <w:rFonts w:ascii="Arial" w:hAnsi="Arial" w:cs="Arial"/>
              </w:rPr>
              <w:t xml:space="preserve"> Care Services Email: gmpcmayo.rosc@hse.ie</w:t>
            </w:r>
            <w:r w:rsidRPr="00E509D5">
              <w:rPr>
                <w:rFonts w:ascii="Arial" w:hAnsi="Arial" w:cs="Arial"/>
              </w:rPr>
              <w:t xml:space="preserve"> </w:t>
            </w:r>
            <w:r w:rsidRPr="00E509D5">
              <w:rPr>
                <w:rFonts w:ascii="Arial" w:hAnsi="Arial"/>
              </w:rPr>
              <w:t>for further information about the role.</w:t>
            </w:r>
          </w:p>
          <w:p w14:paraId="650F5877" w14:textId="7717F2A1" w:rsidR="00494CA6" w:rsidRPr="00E509D5" w:rsidRDefault="00494CA6" w:rsidP="00792F91">
            <w:pPr>
              <w:rPr>
                <w:rFonts w:ascii="Arial" w:hAnsi="Arial" w:cs="Arial"/>
                <w:b/>
              </w:rPr>
            </w:pPr>
          </w:p>
          <w:p w14:paraId="16A9297D" w14:textId="7651EF4F" w:rsidR="00B0554F" w:rsidRPr="00E509D5" w:rsidRDefault="00B0554F" w:rsidP="00B0554F">
            <w:pPr>
              <w:rPr>
                <w:rFonts w:ascii="Arial" w:hAnsi="Arial" w:cs="Arial"/>
              </w:rPr>
            </w:pPr>
            <w:r w:rsidRPr="00E509D5">
              <w:rPr>
                <w:rFonts w:ascii="Arial" w:hAnsi="Arial"/>
              </w:rPr>
              <w:t xml:space="preserve">Contact </w:t>
            </w:r>
            <w:r w:rsidR="00E509D5" w:rsidRPr="00E509D5">
              <w:rPr>
                <w:rFonts w:ascii="Arial" w:hAnsi="Arial" w:cs="Arial"/>
              </w:rPr>
              <w:t>Lorraine Gleeson, Medical Workforce Manager Email: Lorraine.gleeson@hse.ie</w:t>
            </w:r>
            <w:r w:rsidRPr="00E509D5">
              <w:rPr>
                <w:rFonts w:ascii="Arial" w:hAnsi="Arial" w:cs="Arial"/>
              </w:rPr>
              <w:t xml:space="preserve"> </w:t>
            </w:r>
            <w:r w:rsidRPr="00E509D5">
              <w:rPr>
                <w:rFonts w:ascii="Arial" w:hAnsi="Arial"/>
              </w:rPr>
              <w:t>for enquiries relat</w:t>
            </w:r>
            <w:r w:rsidR="001155F2">
              <w:rPr>
                <w:rFonts w:ascii="Arial" w:hAnsi="Arial"/>
              </w:rPr>
              <w:t>ing to the recruitment process.</w:t>
            </w:r>
          </w:p>
          <w:p w14:paraId="6CC3EEE4" w14:textId="77777777" w:rsidR="00B0554F" w:rsidRDefault="00B0554F" w:rsidP="00792F91">
            <w:pPr>
              <w:rPr>
                <w:rFonts w:ascii="Arial" w:hAnsi="Arial" w:cs="Arial"/>
                <w:b/>
                <w:color w:val="000099"/>
              </w:rPr>
            </w:pPr>
          </w:p>
          <w:p w14:paraId="53559CB7" w14:textId="12833F79" w:rsidR="0068735E" w:rsidRPr="00F6254C" w:rsidRDefault="0068735E" w:rsidP="00A05444">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DB6274C" w14:textId="77777777" w:rsidR="00F1532A" w:rsidRDefault="00F1532A" w:rsidP="00792F91">
            <w:pPr>
              <w:rPr>
                <w:rFonts w:ascii="Arial" w:hAnsi="Arial" w:cs="Arial"/>
                <w:iCs/>
                <w:color w:val="000099"/>
              </w:rPr>
            </w:pPr>
          </w:p>
          <w:p w14:paraId="1A2C575F" w14:textId="6977C3B9" w:rsidR="00F1532A" w:rsidRPr="00F1532A" w:rsidRDefault="00F1532A" w:rsidP="00F1532A">
            <w:pPr>
              <w:jc w:val="both"/>
              <w:rPr>
                <w:rFonts w:ascii="Arial" w:hAnsi="Arial" w:cs="Arial"/>
              </w:rPr>
            </w:pPr>
            <w:r w:rsidRPr="00F1532A">
              <w:rPr>
                <w:rFonts w:ascii="Arial" w:hAnsi="Arial" w:cs="Arial"/>
              </w:rPr>
              <w:t xml:space="preserve">The Roscommon Community Ophthalmic Service is one of three Medical </w:t>
            </w:r>
            <w:r>
              <w:rPr>
                <w:rFonts w:ascii="Arial" w:hAnsi="Arial" w:cs="Arial"/>
              </w:rPr>
              <w:t>Ophthalmic service sites in HSE West and North West Region</w:t>
            </w:r>
            <w:r w:rsidRPr="00F1532A">
              <w:rPr>
                <w:rFonts w:ascii="Arial" w:hAnsi="Arial" w:cs="Arial"/>
              </w:rPr>
              <w:t xml:space="preserve">, the other two being in Mayo &amp; Galway. The service delivery model is to </w:t>
            </w:r>
            <w:proofErr w:type="gramStart"/>
            <w:r w:rsidRPr="00F1532A">
              <w:rPr>
                <w:rFonts w:ascii="Arial" w:hAnsi="Arial" w:cs="Arial"/>
              </w:rPr>
              <w:t>become closely aligned</w:t>
            </w:r>
            <w:proofErr w:type="gramEnd"/>
            <w:r w:rsidRPr="00F1532A">
              <w:rPr>
                <w:rFonts w:ascii="Arial" w:hAnsi="Arial" w:cs="Arial"/>
              </w:rPr>
              <w:t xml:space="preserve"> to the Primary Care Eye Model of Care (PCESRS, 2017) and provide multidisciplinary outreach Ophthalmic services in Community Health Networks in Roscommon organised from a central hub in Roscommon Primary Care Centre. There may be a requirement to deliver eye care in bordering parts of Mayo or Galway as required if Community Networks </w:t>
            </w:r>
            <w:proofErr w:type="gramStart"/>
            <w:r w:rsidRPr="00F1532A">
              <w:rPr>
                <w:rFonts w:ascii="Arial" w:hAnsi="Arial" w:cs="Arial"/>
              </w:rPr>
              <w:t>are reconfigured</w:t>
            </w:r>
            <w:proofErr w:type="gramEnd"/>
            <w:r w:rsidRPr="00F1532A">
              <w:rPr>
                <w:rFonts w:ascii="Arial" w:hAnsi="Arial" w:cs="Arial"/>
              </w:rPr>
              <w:t xml:space="preserve"> in response to changing patient demographics. </w:t>
            </w:r>
          </w:p>
          <w:p w14:paraId="3220AA89" w14:textId="77777777" w:rsidR="00F1532A" w:rsidRPr="00F1532A" w:rsidRDefault="00F1532A" w:rsidP="00F1532A">
            <w:pPr>
              <w:jc w:val="both"/>
              <w:rPr>
                <w:rFonts w:ascii="Arial" w:hAnsi="Arial" w:cs="Arial"/>
              </w:rPr>
            </w:pPr>
          </w:p>
          <w:p w14:paraId="2A3B0723" w14:textId="77777777" w:rsidR="00F1532A" w:rsidRPr="00F1532A" w:rsidRDefault="00F1532A" w:rsidP="00F1532A">
            <w:pPr>
              <w:jc w:val="both"/>
              <w:rPr>
                <w:rFonts w:ascii="Arial" w:hAnsi="Arial" w:cs="Arial"/>
              </w:rPr>
            </w:pPr>
            <w:r w:rsidRPr="00F1532A">
              <w:rPr>
                <w:rFonts w:ascii="Arial" w:hAnsi="Arial" w:cs="Arial"/>
              </w:rPr>
              <w:t xml:space="preserve">The service delivery model </w:t>
            </w:r>
            <w:proofErr w:type="gramStart"/>
            <w:r w:rsidRPr="00F1532A">
              <w:rPr>
                <w:rFonts w:ascii="Arial" w:hAnsi="Arial" w:cs="Arial"/>
              </w:rPr>
              <w:t>will be closely integrated</w:t>
            </w:r>
            <w:proofErr w:type="gramEnd"/>
            <w:r w:rsidRPr="00F1532A">
              <w:rPr>
                <w:rFonts w:ascii="Arial" w:hAnsi="Arial" w:cs="Arial"/>
              </w:rPr>
              <w:t xml:space="preserve"> with Galway University Hospital (the tertiary unit), Diabetic Retinopathy Screening Service, General Practitioners, Public Health </w:t>
            </w:r>
            <w:r w:rsidRPr="00F1532A">
              <w:rPr>
                <w:rFonts w:ascii="Arial" w:hAnsi="Arial" w:cs="Arial"/>
              </w:rPr>
              <w:lastRenderedPageBreak/>
              <w:t xml:space="preserve">Nurses, private Optometrists, the Irish College of Ophthalmology and voluntary agencies such as the NCBI. </w:t>
            </w:r>
            <w:proofErr w:type="gramStart"/>
            <w:r w:rsidRPr="00F1532A">
              <w:rPr>
                <w:rFonts w:ascii="Arial" w:hAnsi="Arial" w:cs="Arial"/>
              </w:rPr>
              <w:t>Medical Ophthalmology services in Roscommon are provided by a multidisciplinary team of a Consultant Ophthalmologist, an Orthoptist, and administration staff</w:t>
            </w:r>
            <w:proofErr w:type="gramEnd"/>
            <w:r w:rsidRPr="00F1532A">
              <w:rPr>
                <w:rFonts w:ascii="Arial" w:hAnsi="Arial" w:cs="Arial"/>
              </w:rPr>
              <w:t xml:space="preserve">. </w:t>
            </w:r>
          </w:p>
          <w:p w14:paraId="10D017B9" w14:textId="2173C099" w:rsidR="00F1532A" w:rsidRPr="00F1532A" w:rsidRDefault="00F1532A" w:rsidP="00792F91">
            <w:pPr>
              <w:rPr>
                <w:rFonts w:ascii="Arial" w:hAnsi="Arial" w:cs="Arial"/>
                <w:iCs/>
                <w:color w:val="000099"/>
              </w:rPr>
            </w:pPr>
          </w:p>
          <w:p w14:paraId="3C7F2BFB" w14:textId="77777777" w:rsidR="00F1532A" w:rsidRPr="00F1532A" w:rsidRDefault="00F1532A" w:rsidP="00F1532A">
            <w:pPr>
              <w:jc w:val="both"/>
              <w:rPr>
                <w:rFonts w:ascii="Arial" w:hAnsi="Arial" w:cs="Arial"/>
              </w:rPr>
            </w:pPr>
            <w:r w:rsidRPr="00F1532A">
              <w:rPr>
                <w:rFonts w:ascii="Arial" w:hAnsi="Arial" w:cs="Arial"/>
              </w:rPr>
              <w:t>The team offers Ophthalmic assessments, diagnostics, treatment and evaluation of care on an outpatient / day case basis for the following conditions;</w:t>
            </w:r>
          </w:p>
          <w:p w14:paraId="75C707EF" w14:textId="77777777" w:rsidR="00F1532A" w:rsidRPr="00F1532A" w:rsidRDefault="00F1532A" w:rsidP="00F1532A">
            <w:pPr>
              <w:numPr>
                <w:ilvl w:val="0"/>
                <w:numId w:val="27"/>
              </w:numPr>
              <w:jc w:val="both"/>
              <w:rPr>
                <w:rFonts w:ascii="Arial" w:hAnsi="Arial" w:cs="Arial"/>
              </w:rPr>
            </w:pPr>
            <w:proofErr w:type="gramStart"/>
            <w:r w:rsidRPr="00F1532A">
              <w:rPr>
                <w:rFonts w:ascii="Arial" w:hAnsi="Arial" w:cs="Arial"/>
              </w:rPr>
              <w:t>cataracts</w:t>
            </w:r>
            <w:proofErr w:type="gramEnd"/>
            <w:r w:rsidRPr="00F1532A">
              <w:rPr>
                <w:rFonts w:ascii="Arial" w:hAnsi="Arial" w:cs="Arial"/>
              </w:rPr>
              <w:t>, paediatric ophthalmology, glaucoma, diabetes, medical retina, macular degeneration, neurological and auto immune.</w:t>
            </w:r>
          </w:p>
          <w:p w14:paraId="70B074D6" w14:textId="77777777" w:rsidR="00F1532A" w:rsidRDefault="00F1532A" w:rsidP="00792F91">
            <w:pPr>
              <w:rPr>
                <w:rFonts w:ascii="Arial" w:hAnsi="Arial" w:cs="Arial"/>
                <w:iCs/>
                <w:color w:val="000099"/>
              </w:rPr>
            </w:pPr>
          </w:p>
          <w:p w14:paraId="0AE4B5A1" w14:textId="3AFC871F" w:rsidR="00792F91" w:rsidRPr="00F6254C" w:rsidRDefault="00792F91" w:rsidP="00A05444">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2118009" w14:textId="77777777" w:rsidR="00F1532A" w:rsidRPr="00F1532A" w:rsidRDefault="00F1532A" w:rsidP="00792F91">
            <w:pPr>
              <w:rPr>
                <w:rFonts w:ascii="Arial" w:hAnsi="Arial" w:cs="Arial"/>
                <w:iCs/>
                <w:color w:val="000099"/>
              </w:rPr>
            </w:pPr>
          </w:p>
          <w:p w14:paraId="6FC7B57C" w14:textId="77777777" w:rsidR="00F1532A" w:rsidRPr="00542F1C" w:rsidRDefault="00F1532A" w:rsidP="00F1532A">
            <w:pPr>
              <w:jc w:val="both"/>
              <w:rPr>
                <w:rFonts w:ascii="Arial" w:hAnsi="Arial" w:cs="Arial"/>
              </w:rPr>
            </w:pPr>
            <w:r w:rsidRPr="00542F1C">
              <w:rPr>
                <w:rFonts w:ascii="Arial" w:hAnsi="Arial" w:cs="Arial"/>
              </w:rPr>
              <w:t>The Consultant’s reporting relationship and accountability for the discharge of his/her contract is:</w:t>
            </w:r>
          </w:p>
          <w:p w14:paraId="5B8A4E3B" w14:textId="77777777" w:rsidR="00F1532A" w:rsidRPr="00542F1C" w:rsidRDefault="00F1532A" w:rsidP="00F1532A">
            <w:pPr>
              <w:jc w:val="both"/>
              <w:rPr>
                <w:rFonts w:ascii="Arial" w:hAnsi="Arial" w:cs="Arial"/>
              </w:rPr>
            </w:pPr>
          </w:p>
          <w:p w14:paraId="63E814C2" w14:textId="77777777" w:rsidR="00F1532A" w:rsidRPr="00542F1C" w:rsidRDefault="00F1532A" w:rsidP="00F1532A">
            <w:pPr>
              <w:numPr>
                <w:ilvl w:val="2"/>
                <w:numId w:val="28"/>
              </w:numPr>
              <w:jc w:val="both"/>
              <w:rPr>
                <w:rFonts w:ascii="Arial" w:hAnsi="Arial" w:cs="Arial"/>
              </w:rPr>
            </w:pPr>
            <w:proofErr w:type="gramStart"/>
            <w:r w:rsidRPr="00542F1C">
              <w:rPr>
                <w:rFonts w:ascii="Arial" w:hAnsi="Arial" w:cs="Arial"/>
              </w:rPr>
              <w:t>to</w:t>
            </w:r>
            <w:proofErr w:type="gramEnd"/>
            <w:r w:rsidRPr="00542F1C">
              <w:rPr>
                <w:rFonts w:ascii="Arial" w:hAnsi="Arial" w:cs="Arial"/>
              </w:rPr>
              <w:t xml:space="preserve"> the Chief Executive Officer/General Manager/Master of the hospital (or other employing institution) through his/her Clinical Director</w:t>
            </w:r>
            <w:r w:rsidRPr="00542F1C">
              <w:rPr>
                <w:rStyle w:val="FootnoteReference"/>
                <w:rFonts w:ascii="Arial" w:hAnsi="Arial" w:cs="Arial"/>
              </w:rPr>
              <w:footnoteReference w:id="2"/>
            </w:r>
            <w:r w:rsidRPr="00542F1C">
              <w:rPr>
                <w:rFonts w:ascii="Arial" w:hAnsi="Arial" w:cs="Arial"/>
              </w:rPr>
              <w:t xml:space="preserve"> (where such is in place). The Hospital Group Chief Executive Officer or Chief Officer, Community Health Organisation may require the Consultant to report to him/her from time to time.</w:t>
            </w:r>
          </w:p>
          <w:p w14:paraId="597142D2" w14:textId="0BA50209" w:rsidR="00F1532A" w:rsidRPr="00542F1C" w:rsidRDefault="00F1532A" w:rsidP="00F1532A">
            <w:pPr>
              <w:numPr>
                <w:ilvl w:val="2"/>
                <w:numId w:val="28"/>
              </w:numPr>
              <w:jc w:val="both"/>
              <w:rPr>
                <w:rFonts w:ascii="Arial" w:hAnsi="Arial" w:cs="Arial"/>
              </w:rPr>
            </w:pPr>
            <w:proofErr w:type="gramStart"/>
            <w:r w:rsidRPr="00542F1C">
              <w:rPr>
                <w:rFonts w:ascii="Arial" w:hAnsi="Arial" w:cs="Arial"/>
              </w:rPr>
              <w:t>The Consultant Medical Ophthalmologist will report through the Head of Primary Care to the Regional Clinical Director within the HSE West and North West Region Consultant's reporting relationship and accountability for the discharge of his/her contract is in the case of a Consultant Medical Ophthalmologist through the Clinical Lead Ophthalmology in Galway University Hospital and the Associate Clinical Director Medicine Directorate Galway University Hospital to the Chief Executive Officer of HSE West and North West Region.</w:t>
            </w:r>
            <w:proofErr w:type="gramEnd"/>
          </w:p>
          <w:p w14:paraId="0FA57470" w14:textId="295475F6" w:rsidR="00F1532A" w:rsidRPr="00542F1C" w:rsidRDefault="00F1532A" w:rsidP="00F1532A">
            <w:pPr>
              <w:rPr>
                <w:rFonts w:ascii="Arial" w:hAnsi="Arial" w:cs="Arial"/>
                <w:iCs/>
              </w:rPr>
            </w:pPr>
            <w:r w:rsidRPr="00542F1C">
              <w:rPr>
                <w:rFonts w:ascii="Arial" w:hAnsi="Arial" w:cs="Arial"/>
              </w:rPr>
              <w:t xml:space="preserve"> This position affords the opportunity for the post holder to rotate between the community based post in Roscommon and the Ophthalmology Department Galway University Hospital as part of a local work practice arrangement as agreed within the Medicine Directorate and the Regional Clinical Director and Head of Primary Care HSE West and North West.</w:t>
            </w:r>
          </w:p>
          <w:p w14:paraId="4F13D012" w14:textId="77777777" w:rsidR="00F1532A" w:rsidRPr="00F1532A" w:rsidRDefault="00F1532A" w:rsidP="00792F91">
            <w:pPr>
              <w:rPr>
                <w:rFonts w:ascii="Arial" w:hAnsi="Arial" w:cs="Arial"/>
                <w:iCs/>
                <w:color w:val="000099"/>
              </w:rPr>
            </w:pPr>
          </w:p>
          <w:p w14:paraId="3CBC6A3A" w14:textId="1FF8B62F" w:rsidR="00E0768C" w:rsidRPr="00542F1C" w:rsidRDefault="00E0768C" w:rsidP="00542F1C">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29C074A" w14:textId="77777777"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The Roscommon Community Ophthalmic Service is structured as follows</w:t>
            </w:r>
          </w:p>
          <w:p w14:paraId="15866CA2" w14:textId="669DB8E4"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•0.5 WTE Community Ophthalmic Physicians – (0.5 WTE posts vacant – suppressed to allow Consultant</w:t>
            </w:r>
            <w:r w:rsidR="001155F2">
              <w:rPr>
                <w:rFonts w:ascii="Arial" w:eastAsiaTheme="minorHAnsi" w:hAnsi="Arial" w:cs="Arial"/>
                <w:lang w:val="en-IE" w:eastAsia="en-US"/>
              </w:rPr>
              <w:t xml:space="preserve"> </w:t>
            </w:r>
            <w:r w:rsidRPr="00542F1C">
              <w:rPr>
                <w:rFonts w:ascii="Arial" w:eastAsiaTheme="minorHAnsi" w:hAnsi="Arial" w:cs="Arial"/>
                <w:lang w:val="en-IE" w:eastAsia="en-US"/>
              </w:rPr>
              <w:t>appointment)</w:t>
            </w:r>
          </w:p>
          <w:p w14:paraId="61024BFB" w14:textId="77777777"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•1 WTE Ophthalmic Technician (business case submitted)</w:t>
            </w:r>
          </w:p>
          <w:p w14:paraId="3029C0D0" w14:textId="77777777"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•1 WTE Ophthalmic Nurse</w:t>
            </w:r>
            <w:bookmarkStart w:id="0" w:name="_GoBack"/>
            <w:bookmarkEnd w:id="0"/>
          </w:p>
          <w:p w14:paraId="4CD6C33A" w14:textId="77777777"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•1 WTE Orthoptists – (newly appointed)</w:t>
            </w:r>
          </w:p>
          <w:p w14:paraId="660C75D7" w14:textId="77777777" w:rsidR="00542F1C" w:rsidRPr="00542F1C" w:rsidRDefault="00542F1C" w:rsidP="00542F1C">
            <w:pPr>
              <w:autoSpaceDE w:val="0"/>
              <w:autoSpaceDN w:val="0"/>
              <w:adjustRightInd w:val="0"/>
              <w:rPr>
                <w:rFonts w:ascii="Arial" w:eastAsiaTheme="minorHAnsi" w:hAnsi="Arial" w:cs="Arial"/>
                <w:lang w:val="en-IE" w:eastAsia="en-US"/>
              </w:rPr>
            </w:pPr>
            <w:r w:rsidRPr="00542F1C">
              <w:rPr>
                <w:rFonts w:ascii="Arial" w:eastAsiaTheme="minorHAnsi" w:hAnsi="Arial" w:cs="Arial"/>
                <w:lang w:val="en-IE" w:eastAsia="en-US"/>
              </w:rPr>
              <w:t>•1 WTE Manager – (Covering Galway, Mayo and Roscommon)</w:t>
            </w:r>
          </w:p>
          <w:p w14:paraId="78DE9869" w14:textId="071196EB" w:rsidR="00792F91" w:rsidRPr="0033762B" w:rsidRDefault="00542F1C" w:rsidP="00542F1C">
            <w:pPr>
              <w:rPr>
                <w:rFonts w:ascii="Arial" w:hAnsi="Arial" w:cs="Arial"/>
                <w:iCs/>
                <w:color w:val="000099"/>
              </w:rPr>
            </w:pPr>
            <w:r w:rsidRPr="00542F1C">
              <w:rPr>
                <w:rFonts w:ascii="Arial" w:eastAsiaTheme="minorHAnsi" w:hAnsi="Arial" w:cs="Arial"/>
                <w:lang w:val="en-IE" w:eastAsia="en-US"/>
              </w:rPr>
              <w:t>•2 WTE Clerical Administration Staff</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BB2CF27" w14:textId="759C6F17" w:rsidR="00F1532A" w:rsidRPr="0069286B" w:rsidRDefault="00F1532A" w:rsidP="00792F91">
            <w:pPr>
              <w:rPr>
                <w:rFonts w:ascii="Arial" w:hAnsi="Arial" w:cs="Arial"/>
                <w:iCs/>
                <w:color w:val="000099"/>
              </w:rPr>
            </w:pPr>
            <w:r w:rsidRPr="0069286B">
              <w:rPr>
                <w:rFonts w:ascii="Arial" w:hAnsi="Arial" w:cs="Arial"/>
                <w:iCs/>
              </w:rPr>
              <w:t xml:space="preserve">The Primary Care Consultant Medical Ophthalmologist will facilitate the enhancement of existing community eye care services in Roscommon linked to the tertiary Ophthalmology Unit in GUH as outlined in the PCESRG (2017). They will work with their counterparts in Mayo &amp; Galway to provide clinical governance for the eye service in </w:t>
            </w:r>
            <w:r w:rsidR="0069286B" w:rsidRPr="0069286B">
              <w:rPr>
                <w:rFonts w:ascii="Arial" w:hAnsi="Arial" w:cs="Arial"/>
                <w:iCs/>
              </w:rPr>
              <w:t>Roscommon, Galway, Mayo, HSE West and North West Region</w:t>
            </w:r>
            <w:r w:rsidRPr="0069286B">
              <w:rPr>
                <w:rFonts w:ascii="Arial" w:hAnsi="Arial" w:cs="Arial"/>
                <w:iCs/>
              </w:rPr>
              <w:t>.</w:t>
            </w:r>
          </w:p>
          <w:p w14:paraId="0A952E3D" w14:textId="77777777" w:rsidR="00F1532A" w:rsidRDefault="00F1532A" w:rsidP="00792F91">
            <w:pPr>
              <w:rPr>
                <w:rFonts w:ascii="Arial" w:hAnsi="Arial" w:cs="Arial"/>
                <w:iCs/>
                <w:color w:val="000099"/>
              </w:rPr>
            </w:pPr>
          </w:p>
          <w:p w14:paraId="3875957D" w14:textId="77777777" w:rsidR="00792F91" w:rsidRPr="00F6254C" w:rsidRDefault="00792F91" w:rsidP="0069286B">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4F221509" w14:textId="77777777" w:rsidR="0069286B" w:rsidRPr="0069286B" w:rsidRDefault="0069286B" w:rsidP="0069286B">
            <w:pPr>
              <w:pStyle w:val="Style1"/>
              <w:numPr>
                <w:ilvl w:val="0"/>
                <w:numId w:val="0"/>
              </w:numPr>
              <w:rPr>
                <w:rFonts w:cs="Arial"/>
                <w:iCs/>
                <w:sz w:val="20"/>
                <w:szCs w:val="20"/>
              </w:rPr>
            </w:pPr>
            <w:bookmarkStart w:id="1" w:name="_Toc204412103"/>
            <w:r w:rsidRPr="0069286B">
              <w:rPr>
                <w:rFonts w:cs="Arial"/>
                <w:sz w:val="20"/>
                <w:szCs w:val="20"/>
              </w:rPr>
              <w:t>Standard Duties and responsibilities</w:t>
            </w:r>
            <w:bookmarkEnd w:id="1"/>
          </w:p>
          <w:p w14:paraId="698DC9B1" w14:textId="77777777" w:rsidR="0069286B" w:rsidRPr="0069286B" w:rsidRDefault="0069286B" w:rsidP="0069286B">
            <w:pPr>
              <w:autoSpaceDE w:val="0"/>
              <w:autoSpaceDN w:val="0"/>
              <w:adjustRightInd w:val="0"/>
              <w:ind w:left="360"/>
              <w:jc w:val="both"/>
              <w:rPr>
                <w:rFonts w:ascii="Arial" w:hAnsi="Arial" w:cs="Arial"/>
                <w:iCs/>
              </w:rPr>
            </w:pPr>
          </w:p>
          <w:p w14:paraId="7F7F79D1"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iCs/>
              </w:rPr>
              <w:t xml:space="preserve">To </w:t>
            </w:r>
            <w:r w:rsidRPr="0069286B">
              <w:rPr>
                <w:rFonts w:ascii="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14:paraId="5871440E" w14:textId="77777777" w:rsidR="0069286B" w:rsidRPr="0069286B" w:rsidRDefault="0069286B" w:rsidP="0069286B">
            <w:pPr>
              <w:autoSpaceDE w:val="0"/>
              <w:autoSpaceDN w:val="0"/>
              <w:adjustRightInd w:val="0"/>
              <w:ind w:left="283"/>
              <w:jc w:val="both"/>
              <w:rPr>
                <w:rFonts w:ascii="Arial" w:hAnsi="Arial" w:cs="Arial"/>
                <w:iCs/>
              </w:rPr>
            </w:pPr>
          </w:p>
          <w:p w14:paraId="0C4CB41E"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rPr>
              <w:t xml:space="preserve">To ensure that duties and functions </w:t>
            </w:r>
            <w:proofErr w:type="gramStart"/>
            <w:r w:rsidRPr="0069286B">
              <w:rPr>
                <w:rFonts w:ascii="Arial" w:hAnsi="Arial" w:cs="Arial"/>
              </w:rPr>
              <w:t>are undertaken</w:t>
            </w:r>
            <w:proofErr w:type="gramEnd"/>
            <w:r w:rsidRPr="0069286B">
              <w:rPr>
                <w:rFonts w:ascii="Arial" w:hAnsi="Arial" w:cs="Arial"/>
              </w:rPr>
              <w:t xml:space="preserve"> in a manner that minimises delays for patients and possible disruption of services.</w:t>
            </w:r>
          </w:p>
          <w:p w14:paraId="75A68D01" w14:textId="77777777" w:rsidR="0069286B" w:rsidRPr="0069286B" w:rsidRDefault="0069286B" w:rsidP="0069286B">
            <w:pPr>
              <w:autoSpaceDE w:val="0"/>
              <w:autoSpaceDN w:val="0"/>
              <w:adjustRightInd w:val="0"/>
              <w:jc w:val="both"/>
              <w:rPr>
                <w:rFonts w:ascii="Arial" w:hAnsi="Arial" w:cs="Arial"/>
                <w:iCs/>
              </w:rPr>
            </w:pPr>
          </w:p>
          <w:p w14:paraId="117C62B7"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iCs/>
              </w:rPr>
              <w:t xml:space="preserve">To </w:t>
            </w:r>
            <w:r w:rsidRPr="0069286B">
              <w:rPr>
                <w:rFonts w:ascii="Arial" w:hAnsi="Arial" w:cs="Arial"/>
              </w:rPr>
              <w:t xml:space="preserve">work within the framework of the hospital / agency’s service plan and/or levels of service (volume, types etc.) as determined by the Employer. Service planning for </w:t>
            </w:r>
            <w:r w:rsidRPr="0069286B">
              <w:rPr>
                <w:rFonts w:ascii="Arial" w:hAnsi="Arial" w:cs="Arial"/>
              </w:rPr>
              <w:lastRenderedPageBreak/>
              <w:t>individual clinical services will be progressed through the Clinical Directorate structure or other arrangements as apply.</w:t>
            </w:r>
          </w:p>
          <w:p w14:paraId="6BE3C9FD" w14:textId="77777777" w:rsidR="0069286B" w:rsidRPr="0069286B" w:rsidRDefault="0069286B" w:rsidP="0069286B">
            <w:pPr>
              <w:autoSpaceDE w:val="0"/>
              <w:autoSpaceDN w:val="0"/>
              <w:adjustRightInd w:val="0"/>
              <w:ind w:left="283"/>
              <w:jc w:val="both"/>
              <w:rPr>
                <w:rFonts w:ascii="Arial" w:hAnsi="Arial" w:cs="Arial"/>
                <w:iCs/>
              </w:rPr>
            </w:pPr>
          </w:p>
          <w:p w14:paraId="1CC8E201"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rPr>
              <w:t xml:space="preserve">To co-operate with the expeditious implementation of the Disciplinary Procedure (attached at Appendix II). </w:t>
            </w:r>
          </w:p>
          <w:p w14:paraId="6192F3D6" w14:textId="77777777" w:rsidR="0069286B" w:rsidRPr="0069286B" w:rsidRDefault="0069286B" w:rsidP="0069286B">
            <w:pPr>
              <w:autoSpaceDE w:val="0"/>
              <w:autoSpaceDN w:val="0"/>
              <w:adjustRightInd w:val="0"/>
              <w:ind w:left="283"/>
              <w:jc w:val="both"/>
              <w:rPr>
                <w:rFonts w:ascii="Arial" w:hAnsi="Arial" w:cs="Arial"/>
                <w:iCs/>
              </w:rPr>
            </w:pPr>
          </w:p>
          <w:p w14:paraId="5DA150C7" w14:textId="77777777" w:rsidR="0069286B" w:rsidRPr="0069286B" w:rsidRDefault="0069286B" w:rsidP="0069286B">
            <w:pPr>
              <w:numPr>
                <w:ilvl w:val="0"/>
                <w:numId w:val="29"/>
              </w:numPr>
              <w:autoSpaceDE w:val="0"/>
              <w:autoSpaceDN w:val="0"/>
              <w:adjustRightInd w:val="0"/>
              <w:jc w:val="both"/>
              <w:rPr>
                <w:rFonts w:ascii="Arial" w:hAnsi="Arial" w:cs="Arial"/>
                <w:iCs/>
              </w:rPr>
            </w:pPr>
            <w:proofErr w:type="gramStart"/>
            <w:r w:rsidRPr="0069286B">
              <w:rPr>
                <w:rFonts w:ascii="Arial" w:hAnsi="Arial" w:cs="Arial"/>
              </w:rPr>
              <w:t>To formally review</w:t>
            </w:r>
            <w:proofErr w:type="gramEnd"/>
            <w:r w:rsidRPr="0069286B">
              <w:rPr>
                <w:rFonts w:ascii="Arial" w:hAnsi="Arial" w:cs="Arial"/>
              </w:rPr>
              <w:t xml:space="preserve"> the execution of the Clinical Directorate Service Plan with the Clinical Director / Employer periodically. The Clinical Directorate Service Plan </w:t>
            </w:r>
            <w:proofErr w:type="gramStart"/>
            <w:r w:rsidRPr="0069286B">
              <w:rPr>
                <w:rFonts w:ascii="Arial" w:hAnsi="Arial" w:cs="Arial"/>
              </w:rPr>
              <w:t>shall be reviewed</w:t>
            </w:r>
            <w:proofErr w:type="gramEnd"/>
            <w:r w:rsidRPr="0069286B">
              <w:rPr>
                <w:rFonts w:ascii="Arial" w:hAnsi="Arial" w:cs="Arial"/>
              </w:rPr>
              <w:t xml:space="preserve"> periodically at the request of the Consultant or Clinical Director / Employer. The Consultant may initially seek internal review of the determinations of the Clinical Director regarding the Service Plan. </w:t>
            </w:r>
          </w:p>
          <w:p w14:paraId="10A4BBB0" w14:textId="77777777" w:rsidR="0069286B" w:rsidRPr="0069286B" w:rsidRDefault="0069286B" w:rsidP="0069286B">
            <w:pPr>
              <w:autoSpaceDE w:val="0"/>
              <w:autoSpaceDN w:val="0"/>
              <w:adjustRightInd w:val="0"/>
              <w:ind w:left="283"/>
              <w:jc w:val="both"/>
              <w:rPr>
                <w:rFonts w:ascii="Arial" w:hAnsi="Arial" w:cs="Arial"/>
                <w:iCs/>
              </w:rPr>
            </w:pPr>
          </w:p>
          <w:p w14:paraId="1AC0F6CD"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iCs/>
              </w:rPr>
              <w:t xml:space="preserve">To </w:t>
            </w:r>
            <w:r w:rsidRPr="0069286B">
              <w:rPr>
                <w:rFonts w:ascii="Arial" w:hAnsi="Arial" w:cs="Arial"/>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77C8E239" w14:textId="77777777" w:rsidR="0069286B" w:rsidRPr="0069286B" w:rsidRDefault="0069286B" w:rsidP="0069286B">
            <w:pPr>
              <w:autoSpaceDE w:val="0"/>
              <w:autoSpaceDN w:val="0"/>
              <w:adjustRightInd w:val="0"/>
              <w:ind w:left="283"/>
              <w:jc w:val="both"/>
              <w:rPr>
                <w:rFonts w:ascii="Arial" w:hAnsi="Arial" w:cs="Arial"/>
                <w:iCs/>
              </w:rPr>
            </w:pPr>
          </w:p>
          <w:p w14:paraId="709B970C"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iCs/>
              </w:rPr>
              <w:t xml:space="preserve">To </w:t>
            </w:r>
            <w:r w:rsidRPr="0069286B">
              <w:rPr>
                <w:rFonts w:ascii="Arial" w:hAnsi="Arial" w:cs="Arial"/>
              </w:rPr>
              <w:t>provide, as appropriate, consultation in the Consultant’s area of designated expertise in respect of patients of other Consultants at their request.</w:t>
            </w:r>
          </w:p>
          <w:p w14:paraId="1BFE8865" w14:textId="77777777" w:rsidR="0069286B" w:rsidRPr="0069286B" w:rsidRDefault="0069286B" w:rsidP="0069286B">
            <w:pPr>
              <w:autoSpaceDE w:val="0"/>
              <w:autoSpaceDN w:val="0"/>
              <w:adjustRightInd w:val="0"/>
              <w:ind w:left="283"/>
              <w:jc w:val="both"/>
              <w:rPr>
                <w:rFonts w:ascii="Arial" w:hAnsi="Arial" w:cs="Arial"/>
                <w:iCs/>
              </w:rPr>
            </w:pPr>
          </w:p>
          <w:p w14:paraId="0EC346DD"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bCs/>
              </w:rPr>
              <w:t xml:space="preserve">To ensure in consultation with the Clinical Director that appropriate medical cover is available at all times having due regard to </w:t>
            </w:r>
            <w:r w:rsidRPr="0069286B">
              <w:rPr>
                <w:rFonts w:ascii="Arial" w:hAnsi="Arial" w:cs="Arial"/>
                <w:iCs/>
              </w:rPr>
              <w:t xml:space="preserve">the implementation of the European Working Time Directive as it relates to doctors in training. </w:t>
            </w:r>
          </w:p>
          <w:p w14:paraId="74823A4A" w14:textId="77777777" w:rsidR="0069286B" w:rsidRPr="0069286B" w:rsidRDefault="0069286B" w:rsidP="0069286B">
            <w:pPr>
              <w:autoSpaceDE w:val="0"/>
              <w:autoSpaceDN w:val="0"/>
              <w:adjustRightInd w:val="0"/>
              <w:ind w:left="283"/>
              <w:jc w:val="both"/>
              <w:rPr>
                <w:rFonts w:ascii="Arial" w:hAnsi="Arial" w:cs="Arial"/>
                <w:iCs/>
              </w:rPr>
            </w:pPr>
          </w:p>
          <w:p w14:paraId="430316F4"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rPr>
              <w:t>To supervise and be responsible for diagnosis, treatment and care provided by non-Consultant Hospital Doctors (NCHDs) treating patients under the Consultant’s care.</w:t>
            </w:r>
          </w:p>
          <w:p w14:paraId="68946209" w14:textId="77777777" w:rsidR="0069286B" w:rsidRPr="0069286B" w:rsidRDefault="0069286B" w:rsidP="0069286B">
            <w:pPr>
              <w:autoSpaceDE w:val="0"/>
              <w:autoSpaceDN w:val="0"/>
              <w:adjustRightInd w:val="0"/>
              <w:ind w:left="283"/>
              <w:jc w:val="both"/>
              <w:rPr>
                <w:rFonts w:ascii="Arial" w:hAnsi="Arial" w:cs="Arial"/>
                <w:iCs/>
              </w:rPr>
            </w:pPr>
          </w:p>
          <w:p w14:paraId="1F81D37B"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529AD1DA" w14:textId="77777777" w:rsidR="0069286B" w:rsidRPr="0069286B" w:rsidRDefault="0069286B" w:rsidP="0069286B">
            <w:pPr>
              <w:autoSpaceDE w:val="0"/>
              <w:autoSpaceDN w:val="0"/>
              <w:adjustRightInd w:val="0"/>
              <w:ind w:left="283"/>
              <w:jc w:val="both"/>
              <w:rPr>
                <w:rFonts w:ascii="Arial" w:hAnsi="Arial" w:cs="Arial"/>
                <w:iCs/>
              </w:rPr>
            </w:pPr>
          </w:p>
          <w:p w14:paraId="18716C91"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rPr>
              <w:t xml:space="preserve">To participate in clinical audit and proactive risk management and facilitate production of all data/information required for </w:t>
            </w:r>
            <w:proofErr w:type="gramStart"/>
            <w:r w:rsidRPr="0069286B">
              <w:rPr>
                <w:rFonts w:ascii="Arial" w:hAnsi="Arial" w:cs="Arial"/>
              </w:rPr>
              <w:t>same</w:t>
            </w:r>
            <w:proofErr w:type="gramEnd"/>
            <w:r w:rsidRPr="0069286B">
              <w:rPr>
                <w:rFonts w:ascii="Arial" w:hAnsi="Arial" w:cs="Arial"/>
              </w:rPr>
              <w:t xml:space="preserve"> in accordance with regulatory, statutory and corporate policies and procedures.</w:t>
            </w:r>
          </w:p>
          <w:p w14:paraId="525EBE62" w14:textId="77777777" w:rsidR="0069286B" w:rsidRPr="0069286B" w:rsidRDefault="0069286B" w:rsidP="0069286B">
            <w:pPr>
              <w:autoSpaceDE w:val="0"/>
              <w:autoSpaceDN w:val="0"/>
              <w:adjustRightInd w:val="0"/>
              <w:ind w:left="283"/>
              <w:jc w:val="both"/>
              <w:rPr>
                <w:rFonts w:ascii="Arial" w:hAnsi="Arial" w:cs="Arial"/>
                <w:iCs/>
              </w:rPr>
            </w:pPr>
          </w:p>
          <w:p w14:paraId="17BA88ED"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iCs/>
              </w:rPr>
              <w:t xml:space="preserve">To </w:t>
            </w:r>
            <w:r w:rsidRPr="0069286B">
              <w:rPr>
                <w:rFonts w:ascii="Arial" w:hAnsi="Arial" w:cs="Arial"/>
              </w:rPr>
              <w:t>participate in and facilitate production of all data/information required to validate delivery of duties and functions and inform planning and management of service delivery.</w:t>
            </w:r>
            <w:r w:rsidRPr="0069286B">
              <w:rPr>
                <w:rFonts w:ascii="Arial" w:hAnsi="Arial" w:cs="Arial"/>
                <w:lang w:val="en-IE" w:eastAsia="en-IE"/>
              </w:rPr>
              <w:t xml:space="preserve"> </w:t>
            </w:r>
          </w:p>
          <w:p w14:paraId="6A239EF9" w14:textId="77777777" w:rsidR="0069286B" w:rsidRPr="0069286B" w:rsidRDefault="0069286B" w:rsidP="0069286B">
            <w:pPr>
              <w:pStyle w:val="ListParagraph"/>
              <w:rPr>
                <w:rFonts w:ascii="Arial" w:hAnsi="Arial" w:cs="Arial"/>
                <w:iCs/>
              </w:rPr>
            </w:pPr>
          </w:p>
          <w:p w14:paraId="73969D1B" w14:textId="77777777" w:rsidR="0069286B" w:rsidRPr="0069286B" w:rsidRDefault="0069286B" w:rsidP="0069286B">
            <w:pPr>
              <w:numPr>
                <w:ilvl w:val="0"/>
                <w:numId w:val="29"/>
              </w:numPr>
              <w:autoSpaceDE w:val="0"/>
              <w:autoSpaceDN w:val="0"/>
              <w:adjustRightInd w:val="0"/>
              <w:jc w:val="both"/>
              <w:rPr>
                <w:rFonts w:ascii="Arial" w:hAnsi="Arial" w:cs="Arial"/>
                <w:iCs/>
              </w:rPr>
            </w:pPr>
            <w:r w:rsidRPr="0069286B">
              <w:rPr>
                <w:rFonts w:ascii="Arial" w:hAnsi="Arial" w:cs="Arial"/>
                <w:lang w:val="en-IE"/>
              </w:rPr>
              <w:t xml:space="preserve">To carry out teaching as appropriate. </w:t>
            </w:r>
          </w:p>
          <w:p w14:paraId="74160F2A" w14:textId="77777777" w:rsidR="0069286B" w:rsidRPr="0069286B" w:rsidRDefault="0069286B" w:rsidP="0069286B">
            <w:pPr>
              <w:pStyle w:val="ListParagraph"/>
              <w:rPr>
                <w:rFonts w:ascii="Arial" w:hAnsi="Arial" w:cs="Arial"/>
                <w:b/>
                <w:iCs/>
              </w:rPr>
            </w:pPr>
          </w:p>
          <w:p w14:paraId="478EC4D3" w14:textId="77777777" w:rsidR="0069286B" w:rsidRPr="0069286B" w:rsidRDefault="0069286B" w:rsidP="0069286B">
            <w:pPr>
              <w:autoSpaceDE w:val="0"/>
              <w:autoSpaceDN w:val="0"/>
              <w:adjustRightInd w:val="0"/>
              <w:jc w:val="both"/>
              <w:rPr>
                <w:rFonts w:ascii="Arial" w:hAnsi="Arial" w:cs="Arial"/>
                <w:b/>
                <w:iCs/>
              </w:rPr>
            </w:pPr>
            <w:r w:rsidRPr="0069286B">
              <w:rPr>
                <w:rFonts w:ascii="Arial" w:hAnsi="Arial" w:cs="Arial"/>
                <w:b/>
                <w:iCs/>
              </w:rPr>
              <w:t>Education, Learning &amp; Professional Development</w:t>
            </w:r>
          </w:p>
          <w:p w14:paraId="4B21A047" w14:textId="77777777" w:rsidR="0069286B" w:rsidRPr="0069286B" w:rsidRDefault="0069286B" w:rsidP="0069286B">
            <w:pPr>
              <w:numPr>
                <w:ilvl w:val="0"/>
                <w:numId w:val="37"/>
              </w:numPr>
              <w:autoSpaceDE w:val="0"/>
              <w:autoSpaceDN w:val="0"/>
              <w:adjustRightInd w:val="0"/>
              <w:jc w:val="both"/>
              <w:rPr>
                <w:rFonts w:ascii="Arial" w:hAnsi="Arial" w:cs="Arial"/>
                <w:iCs/>
              </w:rPr>
            </w:pPr>
            <w:r w:rsidRPr="0069286B">
              <w:rPr>
                <w:rFonts w:ascii="Arial" w:hAnsi="Arial" w:cs="Arial"/>
                <w:iCs/>
              </w:rPr>
              <w:t>Regularly update own knowledge and demonstrate a commitment to personal and professional development.</w:t>
            </w:r>
          </w:p>
          <w:p w14:paraId="640EA486" w14:textId="77777777" w:rsidR="0069286B" w:rsidRPr="0069286B" w:rsidRDefault="0069286B" w:rsidP="0069286B">
            <w:pPr>
              <w:numPr>
                <w:ilvl w:val="0"/>
                <w:numId w:val="37"/>
              </w:numPr>
              <w:autoSpaceDE w:val="0"/>
              <w:autoSpaceDN w:val="0"/>
              <w:adjustRightInd w:val="0"/>
              <w:jc w:val="both"/>
              <w:rPr>
                <w:rFonts w:ascii="Arial" w:hAnsi="Arial" w:cs="Arial"/>
                <w:iCs/>
              </w:rPr>
            </w:pPr>
            <w:r w:rsidRPr="0069286B">
              <w:rPr>
                <w:rFonts w:ascii="Arial" w:hAnsi="Arial" w:cs="Arial"/>
                <w:iCs/>
              </w:rPr>
              <w:t>Participate in mandatory training or other in-service training as required.</w:t>
            </w:r>
            <w:r w:rsidRPr="0069286B">
              <w:rPr>
                <w:rFonts w:ascii="Arial" w:hAnsi="Arial" w:cs="Arial"/>
                <w:iCs/>
              </w:rPr>
              <w:cr/>
            </w:r>
          </w:p>
          <w:p w14:paraId="20CA95A1" w14:textId="77777777" w:rsidR="0069286B" w:rsidRPr="0069286B" w:rsidRDefault="0069286B" w:rsidP="0069286B">
            <w:pPr>
              <w:autoSpaceDE w:val="0"/>
              <w:autoSpaceDN w:val="0"/>
              <w:adjustRightInd w:val="0"/>
              <w:jc w:val="both"/>
              <w:rPr>
                <w:rFonts w:ascii="Arial" w:hAnsi="Arial" w:cs="Arial"/>
                <w:b/>
                <w:iCs/>
              </w:rPr>
            </w:pPr>
            <w:r w:rsidRPr="0069286B">
              <w:rPr>
                <w:rFonts w:ascii="Arial" w:hAnsi="Arial" w:cs="Arial"/>
                <w:b/>
                <w:iCs/>
              </w:rPr>
              <w:t>Health and Safety</w:t>
            </w:r>
          </w:p>
          <w:p w14:paraId="16DAF903" w14:textId="77777777" w:rsidR="0069286B" w:rsidRPr="0069286B" w:rsidRDefault="0069286B" w:rsidP="0069286B">
            <w:pPr>
              <w:numPr>
                <w:ilvl w:val="0"/>
                <w:numId w:val="38"/>
              </w:numPr>
              <w:autoSpaceDE w:val="0"/>
              <w:autoSpaceDN w:val="0"/>
              <w:adjustRightInd w:val="0"/>
              <w:jc w:val="both"/>
              <w:rPr>
                <w:rFonts w:ascii="Arial" w:hAnsi="Arial" w:cs="Arial"/>
                <w:iCs/>
              </w:rPr>
            </w:pPr>
            <w:proofErr w:type="gramStart"/>
            <w:r w:rsidRPr="0069286B">
              <w:rPr>
                <w:rFonts w:ascii="Arial" w:hAnsi="Arial" w:cs="Arial"/>
                <w:iCs/>
              </w:rPr>
              <w:t>Advise</w:t>
            </w:r>
            <w:proofErr w:type="gramEnd"/>
            <w:r w:rsidRPr="0069286B">
              <w:rPr>
                <w:rFonts w:ascii="Arial" w:hAnsi="Arial" w:cs="Arial"/>
                <w:iCs/>
              </w:rPr>
              <w:t xml:space="preserve"> on improvements that are required regarding equipment fixtures/fittings to provide quality care.</w:t>
            </w:r>
          </w:p>
          <w:p w14:paraId="698FB26B" w14:textId="77777777" w:rsidR="0069286B" w:rsidRPr="0069286B" w:rsidRDefault="0069286B" w:rsidP="0069286B">
            <w:pPr>
              <w:numPr>
                <w:ilvl w:val="0"/>
                <w:numId w:val="38"/>
              </w:numPr>
              <w:autoSpaceDE w:val="0"/>
              <w:autoSpaceDN w:val="0"/>
              <w:adjustRightInd w:val="0"/>
              <w:jc w:val="both"/>
              <w:rPr>
                <w:rFonts w:ascii="Arial" w:hAnsi="Arial" w:cs="Arial"/>
                <w:iCs/>
              </w:rPr>
            </w:pPr>
            <w:r w:rsidRPr="0069286B">
              <w:rPr>
                <w:rFonts w:ascii="Arial" w:hAnsi="Arial" w:cs="Arial"/>
                <w:iCs/>
              </w:rPr>
              <w:t>Assist in observing and ensuring implementation and adherence to established</w:t>
            </w:r>
          </w:p>
          <w:p w14:paraId="48BC93E7" w14:textId="77777777" w:rsidR="0069286B" w:rsidRPr="0069286B" w:rsidRDefault="0069286B" w:rsidP="0069286B">
            <w:pPr>
              <w:numPr>
                <w:ilvl w:val="0"/>
                <w:numId w:val="38"/>
              </w:numPr>
              <w:autoSpaceDE w:val="0"/>
              <w:autoSpaceDN w:val="0"/>
              <w:adjustRightInd w:val="0"/>
              <w:jc w:val="both"/>
              <w:rPr>
                <w:rFonts w:ascii="Arial" w:hAnsi="Arial" w:cs="Arial"/>
                <w:iCs/>
              </w:rPr>
            </w:pPr>
            <w:r w:rsidRPr="0069286B">
              <w:rPr>
                <w:rFonts w:ascii="Arial" w:hAnsi="Arial" w:cs="Arial"/>
                <w:iCs/>
              </w:rPr>
              <w:t>Policies, and procedures e.g. health and safety, infection control, storage and use of controlled drugs etc.</w:t>
            </w:r>
          </w:p>
          <w:p w14:paraId="0582E761" w14:textId="77777777" w:rsidR="0069286B" w:rsidRPr="0069286B" w:rsidRDefault="0069286B" w:rsidP="0069286B">
            <w:pPr>
              <w:numPr>
                <w:ilvl w:val="0"/>
                <w:numId w:val="38"/>
              </w:numPr>
              <w:autoSpaceDE w:val="0"/>
              <w:autoSpaceDN w:val="0"/>
              <w:adjustRightInd w:val="0"/>
              <w:jc w:val="both"/>
              <w:rPr>
                <w:rFonts w:ascii="Arial" w:hAnsi="Arial" w:cs="Arial"/>
                <w:iCs/>
              </w:rPr>
            </w:pPr>
            <w:r w:rsidRPr="0069286B">
              <w:rPr>
                <w:rFonts w:ascii="Arial" w:hAnsi="Arial" w:cs="Arial"/>
                <w:iCs/>
              </w:rPr>
              <w:t>Ensure a safe environment for patients, relatives, staff and visitors in accordance with the obligations under the Health and Safety Legislation 2005.</w:t>
            </w:r>
          </w:p>
          <w:p w14:paraId="09F31B48" w14:textId="77777777" w:rsidR="0069286B" w:rsidRPr="0069286B" w:rsidRDefault="0069286B" w:rsidP="0069286B">
            <w:pPr>
              <w:autoSpaceDE w:val="0"/>
              <w:autoSpaceDN w:val="0"/>
              <w:adjustRightInd w:val="0"/>
              <w:jc w:val="both"/>
              <w:rPr>
                <w:rFonts w:ascii="Arial" w:hAnsi="Arial" w:cs="Arial"/>
                <w:iCs/>
              </w:rPr>
            </w:pPr>
          </w:p>
          <w:p w14:paraId="4E6A3E9F" w14:textId="77777777" w:rsidR="0069286B" w:rsidRPr="0069286B" w:rsidRDefault="0069286B" w:rsidP="0069286B">
            <w:pPr>
              <w:autoSpaceDE w:val="0"/>
              <w:autoSpaceDN w:val="0"/>
              <w:adjustRightInd w:val="0"/>
              <w:jc w:val="both"/>
              <w:rPr>
                <w:rFonts w:ascii="Arial" w:hAnsi="Arial" w:cs="Arial"/>
                <w:b/>
                <w:iCs/>
              </w:rPr>
            </w:pPr>
            <w:r w:rsidRPr="0069286B">
              <w:rPr>
                <w:rFonts w:ascii="Arial" w:hAnsi="Arial" w:cs="Arial"/>
                <w:b/>
                <w:iCs/>
              </w:rPr>
              <w:t>Quality, Risk and Patient Safety</w:t>
            </w:r>
          </w:p>
          <w:p w14:paraId="5CF12CB5" w14:textId="648DA39A" w:rsidR="0069286B" w:rsidRPr="0069286B" w:rsidRDefault="0069286B" w:rsidP="0069286B">
            <w:pPr>
              <w:numPr>
                <w:ilvl w:val="0"/>
                <w:numId w:val="39"/>
              </w:numPr>
              <w:autoSpaceDE w:val="0"/>
              <w:autoSpaceDN w:val="0"/>
              <w:adjustRightInd w:val="0"/>
              <w:jc w:val="both"/>
              <w:rPr>
                <w:rFonts w:ascii="Arial" w:hAnsi="Arial" w:cs="Arial"/>
                <w:iCs/>
              </w:rPr>
            </w:pPr>
            <w:r w:rsidRPr="0069286B">
              <w:rPr>
                <w:rFonts w:ascii="Arial" w:hAnsi="Arial" w:cs="Arial"/>
                <w:iCs/>
              </w:rPr>
              <w:t xml:space="preserve">Participate in the </w:t>
            </w:r>
            <w:r>
              <w:rPr>
                <w:rFonts w:ascii="Arial" w:hAnsi="Arial" w:cs="Arial"/>
                <w:iCs/>
              </w:rPr>
              <w:t xml:space="preserve">Roscommon, Galway, </w:t>
            </w:r>
            <w:proofErr w:type="gramStart"/>
            <w:r>
              <w:rPr>
                <w:rFonts w:ascii="Arial" w:hAnsi="Arial" w:cs="Arial"/>
                <w:iCs/>
              </w:rPr>
              <w:t>Mayo</w:t>
            </w:r>
            <w:proofErr w:type="gramEnd"/>
            <w:r>
              <w:rPr>
                <w:rFonts w:ascii="Arial" w:hAnsi="Arial" w:cs="Arial"/>
                <w:iCs/>
              </w:rPr>
              <w:t>, HSE West and North West Region</w:t>
            </w:r>
            <w:r w:rsidRPr="0069286B">
              <w:rPr>
                <w:rFonts w:ascii="Arial" w:hAnsi="Arial" w:cs="Arial"/>
                <w:iCs/>
              </w:rPr>
              <w:t xml:space="preserve"> Quality and Patient Safety Management agenda and contribute to on-going monitoring, audit and evaluation of the service as appropriate.</w:t>
            </w:r>
          </w:p>
          <w:p w14:paraId="2B4CF884" w14:textId="77777777" w:rsidR="0069286B" w:rsidRPr="0069286B" w:rsidRDefault="0069286B" w:rsidP="0069286B">
            <w:pPr>
              <w:numPr>
                <w:ilvl w:val="0"/>
                <w:numId w:val="39"/>
              </w:numPr>
              <w:autoSpaceDE w:val="0"/>
              <w:autoSpaceDN w:val="0"/>
              <w:adjustRightInd w:val="0"/>
              <w:jc w:val="both"/>
              <w:rPr>
                <w:rFonts w:ascii="Arial" w:hAnsi="Arial" w:cs="Arial"/>
                <w:iCs/>
              </w:rPr>
            </w:pPr>
            <w:r w:rsidRPr="0069286B">
              <w:rPr>
                <w:rFonts w:ascii="Arial" w:hAnsi="Arial" w:cs="Arial"/>
                <w:iCs/>
              </w:rPr>
              <w:lastRenderedPageBreak/>
              <w:t>Participate in quality and patient safety improvement initiatives, as required.</w:t>
            </w:r>
          </w:p>
          <w:p w14:paraId="62FED030" w14:textId="5A291231" w:rsidR="00792F91" w:rsidRPr="0069286B" w:rsidRDefault="00792F91" w:rsidP="00792F91">
            <w:pPr>
              <w:rPr>
                <w:rFonts w:ascii="Arial" w:hAnsi="Arial" w:cs="Arial"/>
                <w:iCs/>
                <w:highlight w:val="yellow"/>
              </w:rPr>
            </w:pPr>
          </w:p>
          <w:p w14:paraId="251A6BAF" w14:textId="77777777" w:rsidR="00792F91" w:rsidRPr="0069286B" w:rsidRDefault="00792F91" w:rsidP="00792F91">
            <w:pPr>
              <w:rPr>
                <w:rFonts w:ascii="Arial" w:hAnsi="Arial" w:cs="Arial"/>
                <w:iCs/>
              </w:rPr>
            </w:pPr>
          </w:p>
          <w:p w14:paraId="71D0F494" w14:textId="77777777" w:rsidR="00792F91" w:rsidRPr="0069286B" w:rsidRDefault="00792F91" w:rsidP="003E7EEE">
            <w:pPr>
              <w:rPr>
                <w:rFonts w:ascii="Arial" w:hAnsi="Arial" w:cs="Arial"/>
                <w:b/>
                <w:iCs/>
                <w:lang w:val="en-IE"/>
              </w:rPr>
            </w:pPr>
            <w:r w:rsidRPr="0069286B">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proofErr w:type="gramStart"/>
            <w:r w:rsidRPr="0069286B">
              <w:rPr>
                <w:rFonts w:ascii="Arial" w:hAnsi="Arial" w:cs="Arial"/>
                <w:b/>
                <w:iCs/>
                <w:lang w:val="en-IE"/>
              </w:rPr>
              <w:t>post which may be assigned to them from time to time</w:t>
            </w:r>
            <w:proofErr w:type="gramEnd"/>
            <w:r w:rsidRPr="0069286B">
              <w:rPr>
                <w:rFonts w:ascii="Arial" w:hAnsi="Arial" w:cs="Arial"/>
                <w:b/>
                <w:iCs/>
                <w:lang w:val="en-IE"/>
              </w:rPr>
              <w:t xml:space="preserve"> and to contribute to the development of the post while in office.</w:t>
            </w:r>
          </w:p>
          <w:p w14:paraId="6D2CEE75" w14:textId="42EBF98A" w:rsidR="003E7EEE" w:rsidRPr="0069286B"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49DB97B9" w14:textId="77777777" w:rsidR="0069286B" w:rsidRPr="0069286B" w:rsidRDefault="0069286B" w:rsidP="0069286B">
            <w:pPr>
              <w:jc w:val="both"/>
              <w:rPr>
                <w:rFonts w:ascii="Arial" w:hAnsi="Arial" w:cs="Arial"/>
                <w:b/>
              </w:rPr>
            </w:pPr>
            <w:r w:rsidRPr="0069286B">
              <w:rPr>
                <w:rFonts w:ascii="Arial" w:hAnsi="Arial" w:cs="Arial"/>
                <w:b/>
              </w:rPr>
              <w:t>Professional Qualifications</w:t>
            </w:r>
          </w:p>
          <w:p w14:paraId="0858717F" w14:textId="77777777" w:rsidR="0069286B" w:rsidRPr="0069286B" w:rsidRDefault="0069286B" w:rsidP="0069286B">
            <w:pPr>
              <w:autoSpaceDE w:val="0"/>
              <w:autoSpaceDN w:val="0"/>
              <w:adjustRightInd w:val="0"/>
              <w:spacing w:line="240" w:lineRule="atLeast"/>
              <w:rPr>
                <w:rFonts w:ascii="Arial" w:hAnsi="Arial" w:cs="Arial"/>
                <w:bCs/>
                <w:lang w:val="en-IE" w:eastAsia="en-IE"/>
              </w:rPr>
            </w:pPr>
            <w:r w:rsidRPr="0069286B">
              <w:rPr>
                <w:rFonts w:ascii="Arial" w:hAnsi="Arial" w:cs="Arial"/>
                <w:bCs/>
                <w:lang w:val="en-IE" w:eastAsia="en-IE"/>
              </w:rPr>
              <w:t>Registration as a specialist in the Specialist Division of the Register of Medical Practitioners maintained by the Medical Council in Ireland in the specialty of Ophthalmology.</w:t>
            </w:r>
          </w:p>
          <w:p w14:paraId="4406CE15" w14:textId="77777777" w:rsidR="0069286B" w:rsidRPr="0069286B" w:rsidRDefault="0069286B" w:rsidP="0069286B">
            <w:pPr>
              <w:jc w:val="both"/>
              <w:rPr>
                <w:rFonts w:ascii="Arial" w:hAnsi="Arial" w:cs="Arial"/>
                <w:b/>
              </w:rPr>
            </w:pPr>
          </w:p>
          <w:p w14:paraId="541CD744" w14:textId="77777777" w:rsidR="0069286B" w:rsidRPr="0069286B" w:rsidRDefault="0069286B" w:rsidP="0069286B">
            <w:pPr>
              <w:jc w:val="both"/>
              <w:rPr>
                <w:rFonts w:ascii="Arial" w:hAnsi="Arial" w:cs="Arial"/>
                <w:b/>
              </w:rPr>
            </w:pPr>
            <w:r w:rsidRPr="0069286B">
              <w:rPr>
                <w:rFonts w:ascii="Arial" w:hAnsi="Arial" w:cs="Arial"/>
                <w:b/>
              </w:rPr>
              <w:t>Entry to competition / recruitment process</w:t>
            </w:r>
          </w:p>
          <w:p w14:paraId="717B2B29" w14:textId="77777777" w:rsidR="0069286B" w:rsidRPr="0069286B" w:rsidRDefault="0069286B" w:rsidP="0069286B">
            <w:pPr>
              <w:autoSpaceDE w:val="0"/>
              <w:autoSpaceDN w:val="0"/>
              <w:adjustRightInd w:val="0"/>
              <w:spacing w:line="240" w:lineRule="atLeast"/>
              <w:rPr>
                <w:rFonts w:ascii="Arial" w:hAnsi="Arial" w:cs="Arial"/>
                <w:bCs/>
                <w:lang w:val="en-IE" w:eastAsia="en-IE"/>
              </w:rPr>
            </w:pPr>
            <w:r w:rsidRPr="0069286B">
              <w:rPr>
                <w:rFonts w:ascii="Arial" w:hAnsi="Arial" w:cs="Arial"/>
                <w:bCs/>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6630F9E" w14:textId="77777777" w:rsidR="0038112B" w:rsidRPr="0038112B" w:rsidRDefault="0038112B" w:rsidP="0038112B">
            <w:pPr>
              <w:rPr>
                <w:rFonts w:ascii="Arial" w:hAnsi="Arial" w:cs="Arial"/>
                <w:b/>
                <w:iCs/>
              </w:rPr>
            </w:pPr>
            <w:r w:rsidRPr="0038112B">
              <w:rPr>
                <w:rFonts w:ascii="Arial" w:hAnsi="Arial" w:cs="Arial"/>
                <w:b/>
                <w:iCs/>
              </w:rPr>
              <w:t>Clinical Practice Duties</w:t>
            </w:r>
          </w:p>
          <w:p w14:paraId="615AEFD2" w14:textId="77777777" w:rsidR="0038112B" w:rsidRPr="0038112B" w:rsidRDefault="0038112B" w:rsidP="0038112B">
            <w:pPr>
              <w:rPr>
                <w:rFonts w:ascii="Arial" w:hAnsi="Arial" w:cs="Arial"/>
                <w:iCs/>
              </w:rPr>
            </w:pPr>
          </w:p>
          <w:p w14:paraId="78AF39CE" w14:textId="77777777" w:rsidR="0038112B" w:rsidRPr="0038112B" w:rsidRDefault="0038112B" w:rsidP="0038112B">
            <w:pPr>
              <w:numPr>
                <w:ilvl w:val="0"/>
                <w:numId w:val="30"/>
              </w:numPr>
              <w:spacing w:after="160" w:line="259" w:lineRule="auto"/>
              <w:rPr>
                <w:rFonts w:ascii="Arial" w:hAnsi="Arial" w:cs="Arial"/>
                <w:iCs/>
              </w:rPr>
            </w:pPr>
            <w:r w:rsidRPr="0038112B">
              <w:rPr>
                <w:rFonts w:ascii="Arial" w:hAnsi="Arial" w:cs="Arial"/>
                <w:iCs/>
              </w:rPr>
              <w:t>The Primary Care Consultant Medical Ophthalmologist will provide specialist and subspecialist eye-care services.</w:t>
            </w:r>
          </w:p>
          <w:p w14:paraId="754990F7" w14:textId="77777777" w:rsidR="0038112B" w:rsidRPr="0038112B" w:rsidRDefault="0038112B" w:rsidP="0038112B">
            <w:pPr>
              <w:ind w:left="720"/>
              <w:rPr>
                <w:rFonts w:ascii="Arial" w:hAnsi="Arial" w:cs="Arial"/>
                <w:iCs/>
              </w:rPr>
            </w:pPr>
          </w:p>
          <w:p w14:paraId="224B3AC2" w14:textId="77777777" w:rsidR="0038112B" w:rsidRPr="0038112B" w:rsidRDefault="0038112B" w:rsidP="0038112B">
            <w:pPr>
              <w:rPr>
                <w:rFonts w:ascii="Arial" w:hAnsi="Arial" w:cs="Arial"/>
                <w:b/>
                <w:iCs/>
              </w:rPr>
            </w:pPr>
            <w:r w:rsidRPr="0038112B">
              <w:rPr>
                <w:rFonts w:ascii="Arial" w:hAnsi="Arial" w:cs="Arial"/>
                <w:b/>
                <w:iCs/>
              </w:rPr>
              <w:t>Subspecialist eye services delivered will include;</w:t>
            </w:r>
          </w:p>
          <w:p w14:paraId="3B19F506" w14:textId="77777777" w:rsidR="0038112B" w:rsidRPr="0038112B" w:rsidRDefault="0038112B" w:rsidP="0038112B">
            <w:pPr>
              <w:numPr>
                <w:ilvl w:val="0"/>
                <w:numId w:val="31"/>
              </w:numPr>
              <w:spacing w:after="160" w:line="259" w:lineRule="auto"/>
              <w:rPr>
                <w:rFonts w:ascii="Arial" w:hAnsi="Arial" w:cs="Arial"/>
                <w:iCs/>
              </w:rPr>
            </w:pPr>
            <w:r w:rsidRPr="0038112B">
              <w:rPr>
                <w:rFonts w:ascii="Arial" w:hAnsi="Arial" w:cs="Arial"/>
                <w:iCs/>
              </w:rPr>
              <w:t>Medical retina</w:t>
            </w:r>
          </w:p>
          <w:p w14:paraId="6DD9CB22" w14:textId="77777777" w:rsidR="0038112B" w:rsidRPr="0038112B" w:rsidRDefault="0038112B" w:rsidP="0038112B">
            <w:pPr>
              <w:numPr>
                <w:ilvl w:val="0"/>
                <w:numId w:val="31"/>
              </w:numPr>
              <w:spacing w:after="160" w:line="259" w:lineRule="auto"/>
              <w:rPr>
                <w:rFonts w:ascii="Arial" w:hAnsi="Arial" w:cs="Arial"/>
                <w:iCs/>
              </w:rPr>
            </w:pPr>
            <w:r w:rsidRPr="0038112B">
              <w:rPr>
                <w:rFonts w:ascii="Arial" w:hAnsi="Arial" w:cs="Arial"/>
                <w:iCs/>
              </w:rPr>
              <w:t>Paediatric Ophthalmology</w:t>
            </w:r>
          </w:p>
          <w:p w14:paraId="5752BD07" w14:textId="77777777" w:rsidR="0038112B" w:rsidRPr="0038112B" w:rsidRDefault="0038112B" w:rsidP="0038112B">
            <w:pPr>
              <w:numPr>
                <w:ilvl w:val="0"/>
                <w:numId w:val="31"/>
              </w:numPr>
              <w:spacing w:after="160" w:line="259" w:lineRule="auto"/>
              <w:rPr>
                <w:rFonts w:ascii="Arial" w:hAnsi="Arial" w:cs="Arial"/>
                <w:iCs/>
              </w:rPr>
            </w:pPr>
            <w:r w:rsidRPr="0038112B">
              <w:rPr>
                <w:rFonts w:ascii="Arial" w:hAnsi="Arial" w:cs="Arial"/>
                <w:iCs/>
              </w:rPr>
              <w:t>Glaucoma</w:t>
            </w:r>
          </w:p>
          <w:p w14:paraId="1C2AA21E" w14:textId="77777777" w:rsidR="0038112B" w:rsidRPr="0038112B" w:rsidRDefault="0038112B" w:rsidP="0038112B">
            <w:pPr>
              <w:numPr>
                <w:ilvl w:val="0"/>
                <w:numId w:val="31"/>
              </w:numPr>
              <w:spacing w:after="160" w:line="259" w:lineRule="auto"/>
              <w:rPr>
                <w:rFonts w:ascii="Arial" w:hAnsi="Arial" w:cs="Arial"/>
                <w:iCs/>
              </w:rPr>
            </w:pPr>
            <w:r w:rsidRPr="0038112B">
              <w:rPr>
                <w:rFonts w:ascii="Arial" w:hAnsi="Arial" w:cs="Arial"/>
                <w:iCs/>
              </w:rPr>
              <w:t>Minor procedures</w:t>
            </w:r>
          </w:p>
          <w:p w14:paraId="2A9A13F2" w14:textId="77777777" w:rsidR="0038112B" w:rsidRPr="0038112B" w:rsidRDefault="0038112B" w:rsidP="0038112B">
            <w:pPr>
              <w:numPr>
                <w:ilvl w:val="0"/>
                <w:numId w:val="31"/>
              </w:numPr>
              <w:spacing w:after="160" w:line="259" w:lineRule="auto"/>
              <w:rPr>
                <w:rFonts w:ascii="Arial" w:hAnsi="Arial" w:cs="Arial"/>
                <w:iCs/>
              </w:rPr>
            </w:pPr>
            <w:r w:rsidRPr="0038112B">
              <w:rPr>
                <w:rFonts w:ascii="Arial" w:hAnsi="Arial" w:cs="Arial"/>
                <w:iCs/>
              </w:rPr>
              <w:t>Implementation of the cataract pathway.</w:t>
            </w:r>
          </w:p>
          <w:p w14:paraId="73FBE37B" w14:textId="77777777" w:rsidR="0038112B" w:rsidRPr="0038112B" w:rsidRDefault="0038112B" w:rsidP="0038112B">
            <w:pPr>
              <w:rPr>
                <w:rFonts w:ascii="Arial" w:hAnsi="Arial" w:cs="Arial"/>
                <w:iCs/>
              </w:rPr>
            </w:pPr>
          </w:p>
          <w:p w14:paraId="2152EB35" w14:textId="77777777" w:rsidR="0038112B" w:rsidRPr="0038112B" w:rsidRDefault="0038112B" w:rsidP="0038112B">
            <w:pPr>
              <w:rPr>
                <w:rFonts w:ascii="Arial" w:hAnsi="Arial" w:cs="Arial"/>
                <w:b/>
                <w:iCs/>
              </w:rPr>
            </w:pPr>
            <w:r w:rsidRPr="0038112B">
              <w:rPr>
                <w:rFonts w:ascii="Arial" w:hAnsi="Arial" w:cs="Arial"/>
                <w:b/>
                <w:iCs/>
              </w:rPr>
              <w:t>Medical retina will include;</w:t>
            </w:r>
          </w:p>
          <w:p w14:paraId="3C8DC115" w14:textId="492B4797" w:rsidR="0038112B" w:rsidRPr="0038112B" w:rsidRDefault="0038112B" w:rsidP="0038112B">
            <w:pPr>
              <w:pStyle w:val="ListParagraph"/>
              <w:numPr>
                <w:ilvl w:val="0"/>
                <w:numId w:val="45"/>
              </w:numPr>
              <w:spacing w:after="160" w:line="259" w:lineRule="auto"/>
              <w:contextualSpacing/>
              <w:rPr>
                <w:rFonts w:ascii="Arial" w:hAnsi="Arial" w:cs="Arial"/>
                <w:iCs/>
              </w:rPr>
            </w:pPr>
            <w:r w:rsidRPr="0038112B">
              <w:rPr>
                <w:rFonts w:ascii="Arial" w:hAnsi="Arial" w:cs="Arial"/>
                <w:iCs/>
              </w:rPr>
              <w:t>The management of age-related macular degeneration, retinal vascular occlusions, hereditary eye diseases, diabetic eye disease and uveitis/ocular inflammation</w:t>
            </w:r>
          </w:p>
          <w:p w14:paraId="25352337" w14:textId="77777777" w:rsidR="0038112B" w:rsidRPr="0038112B" w:rsidRDefault="0038112B" w:rsidP="0038112B">
            <w:pPr>
              <w:pStyle w:val="ListParagraph"/>
              <w:numPr>
                <w:ilvl w:val="0"/>
                <w:numId w:val="45"/>
              </w:numPr>
              <w:spacing w:after="160" w:line="259" w:lineRule="auto"/>
              <w:contextualSpacing/>
              <w:rPr>
                <w:rFonts w:ascii="Arial" w:hAnsi="Arial" w:cs="Arial"/>
                <w:iCs/>
              </w:rPr>
            </w:pPr>
            <w:r w:rsidRPr="0038112B">
              <w:rPr>
                <w:rFonts w:ascii="Arial" w:hAnsi="Arial" w:cs="Arial"/>
                <w:iCs/>
              </w:rPr>
              <w:t xml:space="preserve">The administration of </w:t>
            </w:r>
            <w:proofErr w:type="spellStart"/>
            <w:r w:rsidRPr="0038112B">
              <w:rPr>
                <w:rFonts w:ascii="Arial" w:hAnsi="Arial" w:cs="Arial"/>
                <w:iCs/>
              </w:rPr>
              <w:t>intravitreal</w:t>
            </w:r>
            <w:proofErr w:type="spellEnd"/>
            <w:r w:rsidRPr="0038112B">
              <w:rPr>
                <w:rFonts w:ascii="Arial" w:hAnsi="Arial" w:cs="Arial"/>
                <w:iCs/>
              </w:rPr>
              <w:t xml:space="preserve"> injections will be essential </w:t>
            </w:r>
          </w:p>
          <w:p w14:paraId="0294ADA1" w14:textId="77777777" w:rsidR="0038112B" w:rsidRPr="0038112B" w:rsidRDefault="0038112B" w:rsidP="0038112B">
            <w:pPr>
              <w:rPr>
                <w:rFonts w:ascii="Arial" w:hAnsi="Arial" w:cs="Arial"/>
                <w:iCs/>
              </w:rPr>
            </w:pPr>
          </w:p>
          <w:p w14:paraId="1CD5B941" w14:textId="77777777" w:rsidR="0038112B" w:rsidRPr="0038112B" w:rsidRDefault="0038112B" w:rsidP="0038112B">
            <w:pPr>
              <w:rPr>
                <w:rFonts w:ascii="Arial" w:hAnsi="Arial" w:cs="Arial"/>
                <w:b/>
                <w:iCs/>
              </w:rPr>
            </w:pPr>
            <w:r w:rsidRPr="0038112B">
              <w:rPr>
                <w:rFonts w:ascii="Arial" w:hAnsi="Arial" w:cs="Arial"/>
                <w:b/>
                <w:iCs/>
              </w:rPr>
              <w:t xml:space="preserve">Paediatric Ophthalmology will include; </w:t>
            </w:r>
          </w:p>
          <w:p w14:paraId="4E30BC32" w14:textId="77777777" w:rsidR="0038112B" w:rsidRPr="0038112B" w:rsidRDefault="0038112B" w:rsidP="0038112B">
            <w:pPr>
              <w:numPr>
                <w:ilvl w:val="0"/>
                <w:numId w:val="32"/>
              </w:numPr>
              <w:spacing w:after="160" w:line="259" w:lineRule="auto"/>
              <w:rPr>
                <w:rFonts w:ascii="Arial" w:hAnsi="Arial" w:cs="Arial"/>
                <w:iCs/>
              </w:rPr>
            </w:pPr>
            <w:r w:rsidRPr="0038112B">
              <w:rPr>
                <w:rFonts w:ascii="Arial" w:hAnsi="Arial" w:cs="Arial"/>
                <w:iCs/>
              </w:rPr>
              <w:t>The management of children referred by GPs, acute hospitals, schools medical services etc.</w:t>
            </w:r>
          </w:p>
          <w:p w14:paraId="3EB0A2E1" w14:textId="77777777" w:rsidR="0038112B" w:rsidRPr="0038112B" w:rsidRDefault="0038112B" w:rsidP="0038112B">
            <w:pPr>
              <w:numPr>
                <w:ilvl w:val="0"/>
                <w:numId w:val="32"/>
              </w:numPr>
              <w:spacing w:after="160" w:line="259" w:lineRule="auto"/>
              <w:rPr>
                <w:rFonts w:ascii="Arial" w:hAnsi="Arial" w:cs="Arial"/>
                <w:iCs/>
              </w:rPr>
            </w:pPr>
            <w:r w:rsidRPr="0038112B">
              <w:rPr>
                <w:rFonts w:ascii="Arial" w:hAnsi="Arial" w:cs="Arial"/>
                <w:iCs/>
              </w:rPr>
              <w:t xml:space="preserve">Pre and post-operative management of patients requiring squint surgery </w:t>
            </w:r>
          </w:p>
          <w:p w14:paraId="19656DFA" w14:textId="77777777" w:rsidR="0038112B" w:rsidRPr="0038112B" w:rsidRDefault="0038112B" w:rsidP="0038112B">
            <w:pPr>
              <w:numPr>
                <w:ilvl w:val="0"/>
                <w:numId w:val="32"/>
              </w:numPr>
              <w:spacing w:after="160" w:line="259" w:lineRule="auto"/>
              <w:rPr>
                <w:rFonts w:ascii="Arial" w:hAnsi="Arial" w:cs="Arial"/>
                <w:iCs/>
              </w:rPr>
            </w:pPr>
            <w:r w:rsidRPr="0038112B">
              <w:rPr>
                <w:rFonts w:ascii="Arial" w:hAnsi="Arial" w:cs="Arial"/>
                <w:iCs/>
              </w:rPr>
              <w:t>Clinical oversight of amblyopia treatment services.</w:t>
            </w:r>
          </w:p>
          <w:p w14:paraId="6338DA4C" w14:textId="77777777" w:rsidR="0038112B" w:rsidRPr="0038112B" w:rsidRDefault="0038112B" w:rsidP="0038112B">
            <w:pPr>
              <w:rPr>
                <w:rFonts w:ascii="Arial" w:hAnsi="Arial" w:cs="Arial"/>
                <w:iCs/>
              </w:rPr>
            </w:pPr>
          </w:p>
          <w:p w14:paraId="171B8495" w14:textId="77777777" w:rsidR="0038112B" w:rsidRPr="0038112B" w:rsidRDefault="0038112B" w:rsidP="0038112B">
            <w:pPr>
              <w:rPr>
                <w:rFonts w:ascii="Arial" w:hAnsi="Arial" w:cs="Arial"/>
                <w:b/>
                <w:iCs/>
              </w:rPr>
            </w:pPr>
            <w:r w:rsidRPr="0038112B">
              <w:rPr>
                <w:rFonts w:ascii="Arial" w:hAnsi="Arial" w:cs="Arial"/>
                <w:b/>
                <w:iCs/>
              </w:rPr>
              <w:t>Development &amp; management of glaucoma services in the community will include</w:t>
            </w:r>
          </w:p>
          <w:p w14:paraId="15B9FBFB" w14:textId="77777777" w:rsidR="0038112B" w:rsidRPr="0038112B" w:rsidRDefault="0038112B" w:rsidP="0038112B">
            <w:pPr>
              <w:numPr>
                <w:ilvl w:val="0"/>
                <w:numId w:val="33"/>
              </w:numPr>
              <w:spacing w:after="160" w:line="259" w:lineRule="auto"/>
              <w:rPr>
                <w:rFonts w:ascii="Arial" w:hAnsi="Arial" w:cs="Arial"/>
                <w:iCs/>
              </w:rPr>
            </w:pPr>
            <w:r w:rsidRPr="0038112B">
              <w:rPr>
                <w:rFonts w:ascii="Arial" w:hAnsi="Arial" w:cs="Arial"/>
                <w:iCs/>
              </w:rPr>
              <w:lastRenderedPageBreak/>
              <w:t>Glaucoma laser treatments</w:t>
            </w:r>
          </w:p>
          <w:p w14:paraId="1B049A56" w14:textId="77777777" w:rsidR="0038112B" w:rsidRPr="0038112B" w:rsidRDefault="0038112B" w:rsidP="0038112B">
            <w:pPr>
              <w:numPr>
                <w:ilvl w:val="0"/>
                <w:numId w:val="33"/>
              </w:numPr>
              <w:spacing w:after="160" w:line="259" w:lineRule="auto"/>
              <w:rPr>
                <w:rFonts w:ascii="Arial" w:hAnsi="Arial" w:cs="Arial"/>
                <w:iCs/>
              </w:rPr>
            </w:pPr>
            <w:r w:rsidRPr="0038112B">
              <w:rPr>
                <w:rFonts w:ascii="Arial" w:hAnsi="Arial" w:cs="Arial"/>
                <w:iCs/>
              </w:rPr>
              <w:t xml:space="preserve">Mainstreaming of selective laser </w:t>
            </w:r>
            <w:proofErr w:type="spellStart"/>
            <w:r w:rsidRPr="0038112B">
              <w:rPr>
                <w:rFonts w:ascii="Arial" w:hAnsi="Arial" w:cs="Arial"/>
                <w:iCs/>
              </w:rPr>
              <w:t>trabeculoplasty</w:t>
            </w:r>
            <w:proofErr w:type="spellEnd"/>
            <w:r w:rsidRPr="0038112B">
              <w:rPr>
                <w:rFonts w:ascii="Arial" w:hAnsi="Arial" w:cs="Arial"/>
                <w:iCs/>
              </w:rPr>
              <w:t xml:space="preserve"> </w:t>
            </w:r>
          </w:p>
          <w:p w14:paraId="1AA19A07" w14:textId="77777777" w:rsidR="0038112B" w:rsidRPr="0038112B" w:rsidRDefault="0038112B" w:rsidP="0038112B">
            <w:pPr>
              <w:numPr>
                <w:ilvl w:val="0"/>
                <w:numId w:val="33"/>
              </w:numPr>
              <w:spacing w:after="160" w:line="259" w:lineRule="auto"/>
              <w:rPr>
                <w:rFonts w:ascii="Arial" w:hAnsi="Arial" w:cs="Arial"/>
                <w:iCs/>
              </w:rPr>
            </w:pPr>
            <w:r w:rsidRPr="0038112B">
              <w:rPr>
                <w:rFonts w:ascii="Arial" w:hAnsi="Arial" w:cs="Arial"/>
                <w:iCs/>
              </w:rPr>
              <w:t>Review and medical management of glaucoma patients</w:t>
            </w:r>
          </w:p>
          <w:p w14:paraId="449ECEA4" w14:textId="77777777" w:rsidR="0038112B" w:rsidRPr="0038112B" w:rsidRDefault="0038112B" w:rsidP="0038112B">
            <w:pPr>
              <w:rPr>
                <w:rFonts w:ascii="Arial" w:hAnsi="Arial" w:cs="Arial"/>
                <w:iCs/>
              </w:rPr>
            </w:pPr>
          </w:p>
          <w:p w14:paraId="1B6A4A17" w14:textId="77777777" w:rsidR="0038112B" w:rsidRPr="0038112B" w:rsidRDefault="0038112B" w:rsidP="0038112B">
            <w:pPr>
              <w:rPr>
                <w:rFonts w:ascii="Arial" w:hAnsi="Arial" w:cs="Arial"/>
                <w:b/>
                <w:iCs/>
              </w:rPr>
            </w:pPr>
            <w:r w:rsidRPr="0038112B">
              <w:rPr>
                <w:rFonts w:ascii="Arial" w:hAnsi="Arial" w:cs="Arial"/>
                <w:b/>
                <w:iCs/>
              </w:rPr>
              <w:t>Delivery of the specialist and subspecialist eye care is dependent on local need and will include interpretation of complex imaging of the ocular anatomy including but not limited to;</w:t>
            </w:r>
          </w:p>
          <w:p w14:paraId="57A90608" w14:textId="77777777" w:rsidR="0038112B" w:rsidRPr="0038112B" w:rsidRDefault="0038112B" w:rsidP="0038112B">
            <w:pPr>
              <w:numPr>
                <w:ilvl w:val="0"/>
                <w:numId w:val="34"/>
              </w:numPr>
              <w:spacing w:after="160" w:line="259" w:lineRule="auto"/>
              <w:rPr>
                <w:rFonts w:ascii="Arial" w:hAnsi="Arial" w:cs="Arial"/>
                <w:iCs/>
              </w:rPr>
            </w:pPr>
            <w:r w:rsidRPr="0038112B">
              <w:rPr>
                <w:rFonts w:ascii="Arial" w:hAnsi="Arial" w:cs="Arial"/>
                <w:iCs/>
              </w:rPr>
              <w:t>Retinal photography</w:t>
            </w:r>
          </w:p>
          <w:p w14:paraId="408AA9D0" w14:textId="77777777" w:rsidR="0038112B" w:rsidRDefault="0038112B" w:rsidP="0038112B">
            <w:pPr>
              <w:numPr>
                <w:ilvl w:val="0"/>
                <w:numId w:val="34"/>
              </w:numPr>
              <w:spacing w:after="160" w:line="259" w:lineRule="auto"/>
              <w:rPr>
                <w:rFonts w:ascii="Arial" w:hAnsi="Arial" w:cs="Arial"/>
                <w:iCs/>
              </w:rPr>
            </w:pPr>
            <w:r w:rsidRPr="0038112B">
              <w:rPr>
                <w:rFonts w:ascii="Arial" w:hAnsi="Arial" w:cs="Arial"/>
                <w:iCs/>
              </w:rPr>
              <w:t>Optical coherence tomography (OCT)</w:t>
            </w:r>
          </w:p>
          <w:p w14:paraId="0B61A46B" w14:textId="77777777" w:rsidR="0038112B" w:rsidRDefault="0038112B" w:rsidP="0038112B">
            <w:pPr>
              <w:numPr>
                <w:ilvl w:val="0"/>
                <w:numId w:val="34"/>
              </w:numPr>
              <w:spacing w:after="160" w:line="259" w:lineRule="auto"/>
              <w:rPr>
                <w:rFonts w:ascii="Arial" w:hAnsi="Arial" w:cs="Arial"/>
                <w:iCs/>
              </w:rPr>
            </w:pPr>
            <w:r w:rsidRPr="0038112B">
              <w:rPr>
                <w:rFonts w:ascii="Arial" w:hAnsi="Arial" w:cs="Arial"/>
              </w:rPr>
              <w:t xml:space="preserve">OCT angiography (OCTA) </w:t>
            </w:r>
          </w:p>
          <w:p w14:paraId="16905892" w14:textId="77777777" w:rsidR="0038112B" w:rsidRDefault="0038112B" w:rsidP="0038112B">
            <w:pPr>
              <w:numPr>
                <w:ilvl w:val="0"/>
                <w:numId w:val="34"/>
              </w:numPr>
              <w:spacing w:after="160" w:line="259" w:lineRule="auto"/>
              <w:rPr>
                <w:rFonts w:ascii="Arial" w:hAnsi="Arial" w:cs="Arial"/>
                <w:iCs/>
              </w:rPr>
            </w:pPr>
            <w:r w:rsidRPr="0038112B">
              <w:rPr>
                <w:rFonts w:ascii="Arial" w:hAnsi="Arial" w:cs="Arial"/>
              </w:rPr>
              <w:t>Fluorescein angiography (FFA)</w:t>
            </w:r>
          </w:p>
          <w:p w14:paraId="6618F9E3" w14:textId="77777777" w:rsidR="0038112B" w:rsidRDefault="0038112B" w:rsidP="0038112B">
            <w:pPr>
              <w:numPr>
                <w:ilvl w:val="0"/>
                <w:numId w:val="34"/>
              </w:numPr>
              <w:spacing w:after="160" w:line="259" w:lineRule="auto"/>
              <w:rPr>
                <w:rFonts w:ascii="Arial" w:hAnsi="Arial" w:cs="Arial"/>
                <w:iCs/>
              </w:rPr>
            </w:pPr>
            <w:proofErr w:type="spellStart"/>
            <w:r w:rsidRPr="0038112B">
              <w:rPr>
                <w:rFonts w:ascii="Arial" w:hAnsi="Arial" w:cs="Arial"/>
              </w:rPr>
              <w:t>Indocyanine</w:t>
            </w:r>
            <w:proofErr w:type="spellEnd"/>
            <w:r w:rsidRPr="0038112B">
              <w:rPr>
                <w:rFonts w:ascii="Arial" w:hAnsi="Arial" w:cs="Arial"/>
              </w:rPr>
              <w:t xml:space="preserve"> green (ICG)</w:t>
            </w:r>
          </w:p>
          <w:p w14:paraId="74861D05" w14:textId="77777777" w:rsidR="0038112B" w:rsidRDefault="0038112B" w:rsidP="0038112B">
            <w:pPr>
              <w:numPr>
                <w:ilvl w:val="0"/>
                <w:numId w:val="34"/>
              </w:numPr>
              <w:spacing w:after="160" w:line="259" w:lineRule="auto"/>
              <w:rPr>
                <w:rFonts w:ascii="Arial" w:hAnsi="Arial" w:cs="Arial"/>
                <w:iCs/>
              </w:rPr>
            </w:pPr>
            <w:proofErr w:type="spellStart"/>
            <w:r w:rsidRPr="0038112B">
              <w:rPr>
                <w:rFonts w:ascii="Arial" w:hAnsi="Arial" w:cs="Arial"/>
              </w:rPr>
              <w:t>Perimetry</w:t>
            </w:r>
            <w:proofErr w:type="spellEnd"/>
            <w:r w:rsidRPr="0038112B">
              <w:rPr>
                <w:rFonts w:ascii="Arial" w:hAnsi="Arial" w:cs="Arial"/>
              </w:rPr>
              <w:t xml:space="preserve">, </w:t>
            </w:r>
          </w:p>
          <w:p w14:paraId="5568D87D" w14:textId="02D9B1C9" w:rsidR="0038112B" w:rsidRPr="0038112B" w:rsidRDefault="0038112B" w:rsidP="0038112B">
            <w:pPr>
              <w:numPr>
                <w:ilvl w:val="0"/>
                <w:numId w:val="34"/>
              </w:numPr>
              <w:spacing w:after="160" w:line="259" w:lineRule="auto"/>
              <w:rPr>
                <w:rFonts w:ascii="Arial" w:hAnsi="Arial" w:cs="Arial"/>
                <w:iCs/>
              </w:rPr>
            </w:pPr>
            <w:r w:rsidRPr="0038112B">
              <w:rPr>
                <w:rFonts w:ascii="Arial" w:hAnsi="Arial" w:cs="Arial"/>
              </w:rPr>
              <w:t>Ocular electrophysiology</w:t>
            </w:r>
          </w:p>
          <w:p w14:paraId="32461677" w14:textId="77777777" w:rsidR="0038112B" w:rsidRPr="0038112B" w:rsidRDefault="0038112B" w:rsidP="0038112B">
            <w:pPr>
              <w:rPr>
                <w:rFonts w:ascii="Arial" w:hAnsi="Arial" w:cs="Arial"/>
              </w:rPr>
            </w:pPr>
            <w:r w:rsidRPr="0038112B">
              <w:rPr>
                <w:rFonts w:ascii="Arial" w:hAnsi="Arial" w:cs="Arial"/>
              </w:rPr>
              <w:t>Other subspecialists may be required in the future based on local needs analysis.</w:t>
            </w:r>
          </w:p>
          <w:p w14:paraId="45D8B204" w14:textId="77777777" w:rsidR="0038112B" w:rsidRPr="0038112B" w:rsidRDefault="0038112B" w:rsidP="0038112B">
            <w:pPr>
              <w:rPr>
                <w:rFonts w:ascii="Arial" w:hAnsi="Arial" w:cs="Arial"/>
              </w:rPr>
            </w:pPr>
          </w:p>
          <w:p w14:paraId="08C5E5A5" w14:textId="77777777" w:rsidR="0038112B" w:rsidRDefault="0038112B" w:rsidP="0038112B">
            <w:pPr>
              <w:rPr>
                <w:rFonts w:ascii="Arial" w:hAnsi="Arial" w:cs="Arial"/>
              </w:rPr>
            </w:pPr>
            <w:r w:rsidRPr="0038112B">
              <w:rPr>
                <w:rFonts w:ascii="Arial" w:hAnsi="Arial" w:cs="Arial"/>
              </w:rPr>
              <w:t>The post holder will also be responsible for:</w:t>
            </w:r>
          </w:p>
          <w:p w14:paraId="0606B01C" w14:textId="77777777" w:rsidR="0038112B" w:rsidRDefault="0038112B" w:rsidP="0038112B">
            <w:pPr>
              <w:pStyle w:val="ListParagraph"/>
              <w:numPr>
                <w:ilvl w:val="0"/>
                <w:numId w:val="46"/>
              </w:numPr>
              <w:rPr>
                <w:rFonts w:ascii="Arial" w:hAnsi="Arial" w:cs="Arial"/>
              </w:rPr>
            </w:pPr>
            <w:r w:rsidRPr="0038112B">
              <w:rPr>
                <w:rFonts w:ascii="Arial" w:hAnsi="Arial" w:cs="Arial"/>
              </w:rPr>
              <w:t xml:space="preserve">Developing evidence based Medical Retina and </w:t>
            </w:r>
            <w:proofErr w:type="spellStart"/>
            <w:r w:rsidRPr="0038112B">
              <w:rPr>
                <w:rFonts w:ascii="Arial" w:hAnsi="Arial" w:cs="Arial"/>
              </w:rPr>
              <w:t>intravitreal</w:t>
            </w:r>
            <w:proofErr w:type="spellEnd"/>
            <w:r w:rsidRPr="0038112B">
              <w:rPr>
                <w:rFonts w:ascii="Arial" w:hAnsi="Arial" w:cs="Arial"/>
              </w:rPr>
              <w:t xml:space="preserve"> care pathways specific to the needs of the local population and context in CHO2</w:t>
            </w:r>
          </w:p>
          <w:p w14:paraId="70C96005" w14:textId="77777777" w:rsidR="0038112B" w:rsidRDefault="0038112B" w:rsidP="0038112B">
            <w:pPr>
              <w:pStyle w:val="ListParagraph"/>
              <w:numPr>
                <w:ilvl w:val="0"/>
                <w:numId w:val="46"/>
              </w:numPr>
              <w:rPr>
                <w:rFonts w:ascii="Arial" w:hAnsi="Arial" w:cs="Arial"/>
              </w:rPr>
            </w:pPr>
            <w:r w:rsidRPr="0038112B">
              <w:rPr>
                <w:rFonts w:ascii="Arial" w:hAnsi="Arial" w:cs="Arial"/>
              </w:rPr>
              <w:t xml:space="preserve">Establishing a community </w:t>
            </w:r>
            <w:proofErr w:type="spellStart"/>
            <w:r w:rsidRPr="0038112B">
              <w:rPr>
                <w:rFonts w:ascii="Arial" w:hAnsi="Arial" w:cs="Arial"/>
              </w:rPr>
              <w:t>intravitreal</w:t>
            </w:r>
            <w:proofErr w:type="spellEnd"/>
            <w:r w:rsidRPr="0038112B">
              <w:rPr>
                <w:rFonts w:ascii="Arial" w:hAnsi="Arial" w:cs="Arial"/>
              </w:rPr>
              <w:t xml:space="preserve"> injection suite in Primary Care CHO2 </w:t>
            </w:r>
          </w:p>
          <w:p w14:paraId="0E2D158F" w14:textId="77777777" w:rsidR="0038112B" w:rsidRDefault="0038112B" w:rsidP="0038112B">
            <w:pPr>
              <w:pStyle w:val="ListParagraph"/>
              <w:numPr>
                <w:ilvl w:val="0"/>
                <w:numId w:val="46"/>
              </w:numPr>
              <w:rPr>
                <w:rFonts w:ascii="Arial" w:hAnsi="Arial" w:cs="Arial"/>
              </w:rPr>
            </w:pPr>
            <w:r w:rsidRPr="0038112B">
              <w:rPr>
                <w:rFonts w:ascii="Arial" w:hAnsi="Arial" w:cs="Arial"/>
              </w:rPr>
              <w:t xml:space="preserve">The administration of </w:t>
            </w:r>
            <w:proofErr w:type="spellStart"/>
            <w:r w:rsidRPr="0038112B">
              <w:rPr>
                <w:rFonts w:ascii="Arial" w:hAnsi="Arial" w:cs="Arial"/>
              </w:rPr>
              <w:t>intravitreal</w:t>
            </w:r>
            <w:proofErr w:type="spellEnd"/>
            <w:r w:rsidRPr="0038112B">
              <w:rPr>
                <w:rFonts w:ascii="Arial" w:hAnsi="Arial" w:cs="Arial"/>
              </w:rPr>
              <w:t xml:space="preserve"> Injections</w:t>
            </w:r>
          </w:p>
          <w:p w14:paraId="199E0FE1" w14:textId="77777777" w:rsidR="0038112B" w:rsidRDefault="0038112B" w:rsidP="0038112B">
            <w:pPr>
              <w:pStyle w:val="ListParagraph"/>
              <w:numPr>
                <w:ilvl w:val="0"/>
                <w:numId w:val="46"/>
              </w:numPr>
              <w:rPr>
                <w:rFonts w:ascii="Arial" w:hAnsi="Arial" w:cs="Arial"/>
              </w:rPr>
            </w:pPr>
            <w:r w:rsidRPr="0038112B">
              <w:rPr>
                <w:rFonts w:ascii="Arial" w:hAnsi="Arial" w:cs="Arial"/>
              </w:rPr>
              <w:t>Establishing a medical retina unit in CHO2 in collaboration with the Diabetic Retina Screening Service</w:t>
            </w:r>
          </w:p>
          <w:p w14:paraId="7FAD7F20" w14:textId="77777777" w:rsidR="0038112B" w:rsidRDefault="0038112B" w:rsidP="0038112B">
            <w:pPr>
              <w:pStyle w:val="ListParagraph"/>
              <w:numPr>
                <w:ilvl w:val="0"/>
                <w:numId w:val="46"/>
              </w:numPr>
              <w:rPr>
                <w:rFonts w:ascii="Arial" w:hAnsi="Arial" w:cs="Arial"/>
              </w:rPr>
            </w:pPr>
            <w:r w:rsidRPr="0038112B">
              <w:rPr>
                <w:rFonts w:ascii="Arial" w:hAnsi="Arial" w:cs="Arial"/>
              </w:rPr>
              <w:t>Supporting digital systems that may be used to manage the caseload</w:t>
            </w:r>
          </w:p>
          <w:p w14:paraId="372982CF" w14:textId="62194D0B" w:rsidR="0038112B" w:rsidRPr="0038112B" w:rsidRDefault="0038112B" w:rsidP="0038112B">
            <w:pPr>
              <w:pStyle w:val="ListParagraph"/>
              <w:numPr>
                <w:ilvl w:val="0"/>
                <w:numId w:val="46"/>
              </w:numPr>
              <w:rPr>
                <w:rFonts w:ascii="Arial" w:hAnsi="Arial" w:cs="Arial"/>
              </w:rPr>
            </w:pPr>
            <w:r w:rsidRPr="0038112B">
              <w:rPr>
                <w:rFonts w:ascii="Arial" w:hAnsi="Arial" w:cs="Arial"/>
              </w:rPr>
              <w:t xml:space="preserve">Development and implementation of a cataract pathway in conjunction with GUH </w:t>
            </w:r>
          </w:p>
          <w:p w14:paraId="4E8C0B67" w14:textId="77777777" w:rsidR="0038112B" w:rsidRPr="0038112B" w:rsidRDefault="0038112B" w:rsidP="0038112B">
            <w:pPr>
              <w:rPr>
                <w:rFonts w:ascii="Arial" w:hAnsi="Arial" w:cs="Arial"/>
              </w:rPr>
            </w:pPr>
          </w:p>
          <w:p w14:paraId="6D9E3DD7" w14:textId="77777777" w:rsidR="0038112B" w:rsidRPr="0038112B" w:rsidRDefault="0038112B" w:rsidP="0038112B">
            <w:pPr>
              <w:rPr>
                <w:rFonts w:ascii="Arial" w:hAnsi="Arial" w:cs="Arial"/>
              </w:rPr>
            </w:pPr>
            <w:r w:rsidRPr="0038112B">
              <w:rPr>
                <w:rFonts w:ascii="Arial" w:hAnsi="Arial" w:cs="Arial"/>
              </w:rPr>
              <w:t>Providing leadership and governance for the Ophthalmology Clinic in Roscommon, seeing both paediatrics and general Ophthalmology patients.</w:t>
            </w:r>
          </w:p>
          <w:p w14:paraId="484DFC04" w14:textId="77777777" w:rsidR="0038112B" w:rsidRDefault="0038112B" w:rsidP="0038112B">
            <w:pPr>
              <w:pStyle w:val="ListParagraph"/>
              <w:numPr>
                <w:ilvl w:val="0"/>
                <w:numId w:val="47"/>
              </w:numPr>
              <w:rPr>
                <w:rFonts w:ascii="Arial" w:hAnsi="Arial" w:cs="Arial"/>
              </w:rPr>
            </w:pPr>
            <w:r w:rsidRPr="0038112B">
              <w:rPr>
                <w:rFonts w:ascii="Arial" w:hAnsi="Arial" w:cs="Arial"/>
              </w:rPr>
              <w:t>The provision of clinical oversight and governance to the multidisciplinary eye team in Primary Care</w:t>
            </w:r>
          </w:p>
          <w:p w14:paraId="2326E7E9" w14:textId="77777777" w:rsidR="0038112B" w:rsidRDefault="0038112B" w:rsidP="0038112B">
            <w:pPr>
              <w:pStyle w:val="ListParagraph"/>
              <w:numPr>
                <w:ilvl w:val="0"/>
                <w:numId w:val="47"/>
              </w:numPr>
              <w:rPr>
                <w:rFonts w:ascii="Arial" w:hAnsi="Arial" w:cs="Arial"/>
              </w:rPr>
            </w:pPr>
            <w:r w:rsidRPr="0038112B">
              <w:rPr>
                <w:rFonts w:ascii="Arial" w:hAnsi="Arial" w:cs="Arial"/>
              </w:rPr>
              <w:t xml:space="preserve">The provision of a minor operations list </w:t>
            </w:r>
          </w:p>
          <w:p w14:paraId="7EB18892" w14:textId="3118E571" w:rsidR="0038112B" w:rsidRPr="0038112B" w:rsidRDefault="0038112B" w:rsidP="0038112B">
            <w:pPr>
              <w:pStyle w:val="ListParagraph"/>
              <w:numPr>
                <w:ilvl w:val="0"/>
                <w:numId w:val="47"/>
              </w:numPr>
              <w:rPr>
                <w:rFonts w:ascii="Arial" w:hAnsi="Arial" w:cs="Arial"/>
              </w:rPr>
            </w:pPr>
            <w:r w:rsidRPr="0038112B">
              <w:rPr>
                <w:rFonts w:ascii="Arial" w:hAnsi="Arial" w:cs="Arial"/>
              </w:rPr>
              <w:t>Support to patients with visual impairment and organisation of access to visual rehabilitation and social support services</w:t>
            </w:r>
          </w:p>
          <w:p w14:paraId="7BD1542D" w14:textId="77777777" w:rsidR="0038112B" w:rsidRPr="0038112B" w:rsidRDefault="0038112B" w:rsidP="0038112B">
            <w:pPr>
              <w:rPr>
                <w:rFonts w:ascii="Arial" w:hAnsi="Arial" w:cs="Arial"/>
              </w:rPr>
            </w:pPr>
          </w:p>
          <w:p w14:paraId="28974E64" w14:textId="77777777" w:rsidR="0038112B" w:rsidRPr="0038112B" w:rsidRDefault="0038112B" w:rsidP="0038112B">
            <w:pPr>
              <w:rPr>
                <w:rFonts w:ascii="Arial" w:hAnsi="Arial" w:cs="Arial"/>
              </w:rPr>
            </w:pPr>
            <w:r w:rsidRPr="0038112B">
              <w:rPr>
                <w:rFonts w:ascii="Arial" w:hAnsi="Arial" w:cs="Arial"/>
              </w:rPr>
              <w:t>Education, Learning &amp; Professional Development</w:t>
            </w:r>
          </w:p>
          <w:p w14:paraId="4FA71889" w14:textId="088B0C65" w:rsidR="0038112B" w:rsidRPr="0038112B" w:rsidRDefault="0038112B" w:rsidP="0038112B">
            <w:pPr>
              <w:pStyle w:val="ListParagraph"/>
              <w:numPr>
                <w:ilvl w:val="0"/>
                <w:numId w:val="48"/>
              </w:numPr>
              <w:rPr>
                <w:rFonts w:ascii="Arial" w:hAnsi="Arial" w:cs="Arial"/>
              </w:rPr>
            </w:pPr>
            <w:r w:rsidRPr="0038112B">
              <w:rPr>
                <w:rFonts w:ascii="Arial" w:hAnsi="Arial" w:cs="Arial"/>
              </w:rPr>
              <w:t>Regularly update own knowledge and demonstrate a commitment to personal and professional development.</w:t>
            </w:r>
          </w:p>
          <w:p w14:paraId="5865212D" w14:textId="40040900" w:rsidR="0038112B" w:rsidRPr="0038112B" w:rsidRDefault="0038112B" w:rsidP="0038112B">
            <w:pPr>
              <w:pStyle w:val="ListParagraph"/>
              <w:numPr>
                <w:ilvl w:val="0"/>
                <w:numId w:val="48"/>
              </w:numPr>
              <w:rPr>
                <w:rFonts w:ascii="Arial" w:hAnsi="Arial" w:cs="Arial"/>
              </w:rPr>
            </w:pPr>
            <w:r w:rsidRPr="0038112B">
              <w:rPr>
                <w:rFonts w:ascii="Arial" w:hAnsi="Arial" w:cs="Arial"/>
              </w:rPr>
              <w:t xml:space="preserve">Participate in mandatory training or other in-service training as required. </w:t>
            </w:r>
          </w:p>
          <w:p w14:paraId="3AB69A48" w14:textId="265D7AEE" w:rsidR="0038112B" w:rsidRPr="0038112B" w:rsidRDefault="0038112B" w:rsidP="0038112B">
            <w:pPr>
              <w:rPr>
                <w:rFonts w:ascii="Arial" w:hAnsi="Arial" w:cs="Arial"/>
              </w:rPr>
            </w:pPr>
            <w:r>
              <w:rPr>
                <w:rFonts w:ascii="Arial" w:hAnsi="Arial" w:cs="Arial"/>
              </w:rPr>
              <w:t xml:space="preserve">             </w:t>
            </w:r>
            <w:r w:rsidRPr="0038112B">
              <w:rPr>
                <w:rFonts w:ascii="Arial" w:hAnsi="Arial" w:cs="Arial"/>
              </w:rPr>
              <w:t>Health and Safety</w:t>
            </w:r>
          </w:p>
          <w:p w14:paraId="0A499B52" w14:textId="0EF05839" w:rsidR="0038112B" w:rsidRPr="0038112B" w:rsidRDefault="0038112B" w:rsidP="0038112B">
            <w:pPr>
              <w:pStyle w:val="ListParagraph"/>
              <w:numPr>
                <w:ilvl w:val="0"/>
                <w:numId w:val="49"/>
              </w:numPr>
              <w:rPr>
                <w:rFonts w:ascii="Arial" w:hAnsi="Arial" w:cs="Arial"/>
              </w:rPr>
            </w:pPr>
            <w:proofErr w:type="gramStart"/>
            <w:r w:rsidRPr="0038112B">
              <w:rPr>
                <w:rFonts w:ascii="Arial" w:hAnsi="Arial" w:cs="Arial"/>
              </w:rPr>
              <w:t>Advise</w:t>
            </w:r>
            <w:proofErr w:type="gramEnd"/>
            <w:r w:rsidRPr="0038112B">
              <w:rPr>
                <w:rFonts w:ascii="Arial" w:hAnsi="Arial" w:cs="Arial"/>
              </w:rPr>
              <w:t xml:space="preserve"> on improvements that are required regarding equipment fixtures/fittings to provide quality care.</w:t>
            </w:r>
          </w:p>
          <w:p w14:paraId="44D84020" w14:textId="7565558F" w:rsidR="0038112B" w:rsidRPr="0038112B" w:rsidRDefault="0038112B" w:rsidP="0038112B">
            <w:pPr>
              <w:pStyle w:val="ListParagraph"/>
              <w:numPr>
                <w:ilvl w:val="0"/>
                <w:numId w:val="49"/>
              </w:numPr>
              <w:rPr>
                <w:rFonts w:ascii="Arial" w:hAnsi="Arial" w:cs="Arial"/>
              </w:rPr>
            </w:pPr>
            <w:r w:rsidRPr="0038112B">
              <w:rPr>
                <w:rFonts w:ascii="Arial" w:hAnsi="Arial" w:cs="Arial"/>
              </w:rPr>
              <w:t>Assist in observing and ensuring implementation and adherence to established</w:t>
            </w:r>
          </w:p>
          <w:p w14:paraId="3720F354" w14:textId="0CE59DB1" w:rsidR="0038112B" w:rsidRPr="0038112B" w:rsidRDefault="0038112B" w:rsidP="0038112B">
            <w:pPr>
              <w:pStyle w:val="ListParagraph"/>
              <w:numPr>
                <w:ilvl w:val="0"/>
                <w:numId w:val="49"/>
              </w:numPr>
              <w:rPr>
                <w:rFonts w:ascii="Arial" w:hAnsi="Arial" w:cs="Arial"/>
              </w:rPr>
            </w:pPr>
            <w:r w:rsidRPr="0038112B">
              <w:rPr>
                <w:rFonts w:ascii="Arial" w:hAnsi="Arial" w:cs="Arial"/>
              </w:rPr>
              <w:t>Policies, and procedures e.g. health and safety, infection control, storage and use of controlled drugs etc.</w:t>
            </w:r>
          </w:p>
          <w:p w14:paraId="06239FFB" w14:textId="68AB19DE" w:rsidR="0038112B" w:rsidRPr="0038112B" w:rsidRDefault="0038112B" w:rsidP="0038112B">
            <w:pPr>
              <w:pStyle w:val="ListParagraph"/>
              <w:numPr>
                <w:ilvl w:val="0"/>
                <w:numId w:val="49"/>
              </w:numPr>
              <w:rPr>
                <w:rFonts w:ascii="Arial" w:hAnsi="Arial" w:cs="Arial"/>
              </w:rPr>
            </w:pPr>
            <w:r w:rsidRPr="0038112B">
              <w:rPr>
                <w:rFonts w:ascii="Arial" w:hAnsi="Arial" w:cs="Arial"/>
              </w:rPr>
              <w:t>Ensure a safe environment for patients, relatives, staff and visitors in accordance with the obligations under the Health and Safety Legislation 2005.</w:t>
            </w:r>
          </w:p>
          <w:p w14:paraId="1FBD1815" w14:textId="77777777" w:rsidR="0038112B" w:rsidRPr="0038112B" w:rsidRDefault="0038112B" w:rsidP="0038112B">
            <w:pPr>
              <w:rPr>
                <w:rFonts w:ascii="Arial" w:hAnsi="Arial" w:cs="Arial"/>
              </w:rPr>
            </w:pPr>
          </w:p>
          <w:p w14:paraId="3451A470" w14:textId="77777777" w:rsidR="0038112B" w:rsidRPr="0038112B" w:rsidRDefault="0038112B" w:rsidP="0038112B">
            <w:pPr>
              <w:rPr>
                <w:rFonts w:ascii="Arial" w:hAnsi="Arial" w:cs="Arial"/>
              </w:rPr>
            </w:pPr>
            <w:r w:rsidRPr="0038112B">
              <w:rPr>
                <w:rFonts w:ascii="Arial" w:hAnsi="Arial" w:cs="Arial"/>
              </w:rPr>
              <w:t>Quality, Risk and Patient Safety</w:t>
            </w:r>
          </w:p>
          <w:p w14:paraId="3B1E291D" w14:textId="5BAF412F" w:rsidR="0038112B" w:rsidRPr="0038112B" w:rsidRDefault="0038112B" w:rsidP="0038112B">
            <w:pPr>
              <w:pStyle w:val="ListParagraph"/>
              <w:numPr>
                <w:ilvl w:val="0"/>
                <w:numId w:val="50"/>
              </w:numPr>
              <w:rPr>
                <w:rFonts w:ascii="Arial" w:hAnsi="Arial" w:cs="Arial"/>
              </w:rPr>
            </w:pPr>
            <w:r w:rsidRPr="0038112B">
              <w:rPr>
                <w:rFonts w:ascii="Arial" w:hAnsi="Arial" w:cs="Arial"/>
              </w:rPr>
              <w:t>Participate in the CHO2 Quality and Patient Safety Management agenda and contribute to on-going monitoring, audit and evaluation of the service as appropriate.</w:t>
            </w:r>
          </w:p>
          <w:p w14:paraId="0F1C21DE" w14:textId="5BAAEEF3" w:rsidR="0038112B" w:rsidRPr="0038112B" w:rsidRDefault="0038112B" w:rsidP="0038112B">
            <w:pPr>
              <w:pStyle w:val="ListParagraph"/>
              <w:numPr>
                <w:ilvl w:val="0"/>
                <w:numId w:val="50"/>
              </w:numPr>
              <w:rPr>
                <w:rFonts w:ascii="Arial" w:hAnsi="Arial" w:cs="Arial"/>
              </w:rPr>
            </w:pPr>
            <w:r w:rsidRPr="0038112B">
              <w:rPr>
                <w:rFonts w:ascii="Arial" w:hAnsi="Arial" w:cs="Arial"/>
              </w:rPr>
              <w:lastRenderedPageBreak/>
              <w:t>Participate in quality and patient safety improvement initiatives, as required.</w:t>
            </w:r>
          </w:p>
          <w:p w14:paraId="454BFD71" w14:textId="77777777" w:rsidR="0038112B" w:rsidRPr="0038112B" w:rsidRDefault="0038112B" w:rsidP="0038112B">
            <w:pPr>
              <w:rPr>
                <w:rFonts w:ascii="Arial" w:hAnsi="Arial" w:cs="Arial"/>
              </w:rPr>
            </w:pPr>
          </w:p>
          <w:p w14:paraId="0F46AFF2" w14:textId="77777777" w:rsidR="0038112B" w:rsidRPr="0038112B" w:rsidRDefault="0038112B" w:rsidP="0038112B">
            <w:pPr>
              <w:rPr>
                <w:rFonts w:ascii="Arial" w:hAnsi="Arial" w:cs="Arial"/>
              </w:rPr>
            </w:pPr>
            <w:r w:rsidRPr="0038112B">
              <w:rPr>
                <w:rFonts w:ascii="Arial" w:hAnsi="Arial" w:cs="Arial"/>
              </w:rPr>
              <w:t xml:space="preserve">The above Job Description is not intended to be a comprehensive list of all duties involved and consequently, the post holder may be required to perform other duties as appropriate to the </w:t>
            </w:r>
            <w:proofErr w:type="gramStart"/>
            <w:r w:rsidRPr="0038112B">
              <w:rPr>
                <w:rFonts w:ascii="Arial" w:hAnsi="Arial" w:cs="Arial"/>
              </w:rPr>
              <w:t>post which may be assigned to him/her</w:t>
            </w:r>
            <w:proofErr w:type="gramEnd"/>
            <w:r w:rsidRPr="0038112B">
              <w:rPr>
                <w:rFonts w:ascii="Arial" w:hAnsi="Arial" w:cs="Arial"/>
              </w:rPr>
              <w:t xml:space="preserve"> and to contribute to the development of the post while in office.  </w:t>
            </w:r>
          </w:p>
          <w:p w14:paraId="53B92742" w14:textId="4B20D474" w:rsidR="003E7EEE" w:rsidRPr="0038112B" w:rsidRDefault="003E7EEE" w:rsidP="00EA495D">
            <w:pPr>
              <w:rPr>
                <w:rFonts w:ascii="Arial" w:hAnsi="Arial" w:cs="Arial"/>
                <w:bCs/>
                <w:color w:val="000099"/>
              </w:rPr>
            </w:pPr>
          </w:p>
          <w:p w14:paraId="1E3F5897" w14:textId="2F37D9AE" w:rsidR="00EA495D" w:rsidRPr="0038112B" w:rsidRDefault="00EA495D" w:rsidP="00542F1C">
            <w:pPr>
              <w:rPr>
                <w:rFonts w:ascii="Arial" w:hAnsi="Arial" w:cs="Arial"/>
                <w:b/>
                <w:bCs/>
                <w:color w:val="000099"/>
                <w:u w:val="singl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2B1AE0FA" w14:textId="77777777" w:rsidR="0069286B" w:rsidRPr="0069286B" w:rsidRDefault="0069286B" w:rsidP="003E7EEE">
            <w:pPr>
              <w:pStyle w:val="ListParagraph"/>
              <w:numPr>
                <w:ilvl w:val="0"/>
                <w:numId w:val="10"/>
              </w:numPr>
              <w:rPr>
                <w:rFonts w:ascii="Arial" w:hAnsi="Arial" w:cs="Arial"/>
                <w:iCs/>
              </w:rPr>
            </w:pPr>
            <w:r w:rsidRPr="0069286B">
              <w:rPr>
                <w:rFonts w:ascii="Arial" w:hAnsi="Arial" w:cs="Arial"/>
                <w:iCs/>
              </w:rPr>
              <w:t xml:space="preserve">Access to own transport is essential as the post is community based and will involve travel </w:t>
            </w:r>
          </w:p>
          <w:p w14:paraId="0E4DCE48" w14:textId="3FC2B15C" w:rsidR="00792F91" w:rsidRPr="00F6254C" w:rsidRDefault="00792F91" w:rsidP="003E7EEE">
            <w:pPr>
              <w:pStyle w:val="ListParagraph"/>
              <w:numPr>
                <w:ilvl w:val="0"/>
                <w:numId w:val="10"/>
              </w:numPr>
              <w:rPr>
                <w:rFonts w:ascii="Arial" w:hAnsi="Arial" w:cs="Arial"/>
                <w:b/>
                <w:iCs/>
                <w:color w:val="000099"/>
              </w:rPr>
            </w:pPr>
            <w:r w:rsidRPr="0069286B">
              <w:rPr>
                <w:rFonts w:ascii="Arial" w:hAnsi="Arial" w:cs="Arial"/>
                <w:iCs/>
              </w:rPr>
              <w:t>participate in an on-call rota</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AA9DBB8" w14:textId="77777777" w:rsidR="003C19C8" w:rsidRPr="003C19C8" w:rsidRDefault="003C19C8" w:rsidP="003C19C8">
            <w:pPr>
              <w:rPr>
                <w:rFonts w:ascii="Arial" w:hAnsi="Arial" w:cs="Arial"/>
                <w:b/>
                <w:bCs/>
                <w:lang w:val="en-IE"/>
              </w:rPr>
            </w:pPr>
            <w:r w:rsidRPr="003C19C8">
              <w:rPr>
                <w:rFonts w:ascii="Arial" w:hAnsi="Arial" w:cs="Arial"/>
                <w:b/>
                <w:bCs/>
                <w:lang w:val="en-IE"/>
              </w:rPr>
              <w:t>Working with Others</w:t>
            </w:r>
          </w:p>
          <w:p w14:paraId="115F0E7E" w14:textId="77777777" w:rsidR="003C19C8" w:rsidRPr="003C19C8" w:rsidRDefault="003C19C8" w:rsidP="003C19C8">
            <w:pPr>
              <w:pStyle w:val="ListParagraph"/>
              <w:widowControl w:val="0"/>
              <w:numPr>
                <w:ilvl w:val="0"/>
                <w:numId w:val="40"/>
              </w:numPr>
              <w:autoSpaceDE w:val="0"/>
              <w:autoSpaceDN w:val="0"/>
              <w:contextualSpacing/>
              <w:rPr>
                <w:rFonts w:ascii="Arial" w:hAnsi="Arial" w:cs="Arial"/>
                <w:bCs/>
                <w:lang w:val="en-IE"/>
              </w:rPr>
            </w:pPr>
            <w:r w:rsidRPr="003C19C8">
              <w:rPr>
                <w:rFonts w:ascii="Arial" w:hAnsi="Arial" w:cs="Arial"/>
                <w:bCs/>
                <w:lang w:val="en-IE"/>
              </w:rPr>
              <w:t>Develops networks and works in partnership with patients/service users, carers and colleagues within and across systems to deliver and improve services.</w:t>
            </w:r>
          </w:p>
          <w:p w14:paraId="06BBB9CA" w14:textId="77777777" w:rsidR="003C19C8" w:rsidRPr="003C19C8" w:rsidRDefault="003C19C8" w:rsidP="003C19C8">
            <w:pPr>
              <w:pStyle w:val="ListParagraph"/>
              <w:widowControl w:val="0"/>
              <w:numPr>
                <w:ilvl w:val="0"/>
                <w:numId w:val="40"/>
              </w:numPr>
              <w:autoSpaceDE w:val="0"/>
              <w:autoSpaceDN w:val="0"/>
              <w:contextualSpacing/>
              <w:rPr>
                <w:rFonts w:ascii="Arial" w:hAnsi="Arial" w:cs="Arial"/>
                <w:bCs/>
                <w:lang w:val="en-IE"/>
              </w:rPr>
            </w:pPr>
            <w:r w:rsidRPr="003C19C8">
              <w:rPr>
                <w:rFonts w:ascii="Arial" w:hAnsi="Arial" w:cs="Arial"/>
                <w:bCs/>
                <w:lang w:val="en-IE"/>
              </w:rPr>
              <w:t>Builds and maintains relationships, listening, supporting others, gaining trust and showing understanding.</w:t>
            </w:r>
          </w:p>
          <w:p w14:paraId="6AD32ED5" w14:textId="77777777" w:rsidR="003C19C8" w:rsidRPr="003C19C8" w:rsidRDefault="003C19C8" w:rsidP="003C19C8">
            <w:pPr>
              <w:pStyle w:val="ListParagraph"/>
              <w:widowControl w:val="0"/>
              <w:numPr>
                <w:ilvl w:val="0"/>
                <w:numId w:val="40"/>
              </w:numPr>
              <w:autoSpaceDE w:val="0"/>
              <w:autoSpaceDN w:val="0"/>
              <w:contextualSpacing/>
              <w:rPr>
                <w:rFonts w:ascii="Arial" w:hAnsi="Arial" w:cs="Arial"/>
                <w:bCs/>
                <w:lang w:val="en-IE"/>
              </w:rPr>
            </w:pPr>
            <w:r w:rsidRPr="003C19C8">
              <w:rPr>
                <w:rFonts w:ascii="Arial" w:hAnsi="Arial" w:cs="Arial"/>
                <w:bCs/>
                <w:lang w:val="en-IE"/>
              </w:rPr>
              <w:t>Encourages contribution creating an environment where others have the opportunity to contribute.</w:t>
            </w:r>
          </w:p>
          <w:p w14:paraId="42B880EA" w14:textId="77777777" w:rsidR="003C19C8" w:rsidRPr="003C19C8" w:rsidRDefault="003C19C8" w:rsidP="003C19C8">
            <w:pPr>
              <w:pStyle w:val="ListParagraph"/>
              <w:widowControl w:val="0"/>
              <w:numPr>
                <w:ilvl w:val="0"/>
                <w:numId w:val="40"/>
              </w:numPr>
              <w:autoSpaceDE w:val="0"/>
              <w:autoSpaceDN w:val="0"/>
              <w:contextualSpacing/>
              <w:rPr>
                <w:rFonts w:ascii="Arial" w:hAnsi="Arial" w:cs="Arial"/>
                <w:bCs/>
                <w:lang w:val="en-IE"/>
              </w:rPr>
            </w:pPr>
            <w:r w:rsidRPr="003C19C8">
              <w:rPr>
                <w:rFonts w:ascii="Arial" w:hAnsi="Arial" w:cs="Arial"/>
                <w:bCs/>
                <w:lang w:val="en-IE"/>
              </w:rPr>
              <w:t>Works within teams to deliver and improve services.</w:t>
            </w:r>
          </w:p>
          <w:p w14:paraId="3B365B43" w14:textId="77777777" w:rsidR="003C19C8" w:rsidRPr="003C19C8" w:rsidRDefault="003C19C8" w:rsidP="003C19C8">
            <w:pPr>
              <w:rPr>
                <w:rFonts w:ascii="Arial" w:hAnsi="Arial" w:cs="Arial"/>
                <w:b/>
                <w:bCs/>
                <w:lang w:val="en-IE"/>
              </w:rPr>
            </w:pPr>
          </w:p>
          <w:p w14:paraId="2F57F368" w14:textId="77777777" w:rsidR="003C19C8" w:rsidRPr="003C19C8" w:rsidRDefault="003C19C8" w:rsidP="003C19C8">
            <w:pPr>
              <w:rPr>
                <w:rFonts w:ascii="Arial" w:hAnsi="Arial" w:cs="Arial"/>
                <w:b/>
                <w:bCs/>
                <w:lang w:val="en-IE"/>
              </w:rPr>
            </w:pPr>
            <w:r w:rsidRPr="003C19C8">
              <w:rPr>
                <w:rFonts w:ascii="Arial" w:hAnsi="Arial" w:cs="Arial"/>
                <w:b/>
                <w:bCs/>
                <w:lang w:val="en-IE"/>
              </w:rPr>
              <w:t>Managing Services</w:t>
            </w:r>
          </w:p>
          <w:p w14:paraId="5C219CFE" w14:textId="77777777" w:rsidR="003C19C8" w:rsidRPr="003C19C8" w:rsidRDefault="003C19C8" w:rsidP="003C19C8">
            <w:pPr>
              <w:pStyle w:val="ListParagraph"/>
              <w:widowControl w:val="0"/>
              <w:numPr>
                <w:ilvl w:val="0"/>
                <w:numId w:val="41"/>
              </w:numPr>
              <w:autoSpaceDE w:val="0"/>
              <w:autoSpaceDN w:val="0"/>
              <w:contextualSpacing/>
              <w:rPr>
                <w:rFonts w:ascii="Arial" w:hAnsi="Arial" w:cs="Arial"/>
                <w:bCs/>
                <w:lang w:val="en-IE"/>
              </w:rPr>
            </w:pPr>
            <w:r w:rsidRPr="003C19C8">
              <w:rPr>
                <w:rFonts w:ascii="Arial" w:hAnsi="Arial" w:cs="Arial"/>
                <w:bCs/>
                <w:lang w:val="en-IE"/>
              </w:rPr>
              <w:t>Contributes to the development of business and service plans to achieve service goals.</w:t>
            </w:r>
          </w:p>
          <w:p w14:paraId="1090AFAB" w14:textId="77777777" w:rsidR="003C19C8" w:rsidRPr="003C19C8" w:rsidRDefault="003C19C8" w:rsidP="003C19C8">
            <w:pPr>
              <w:pStyle w:val="ListParagraph"/>
              <w:widowControl w:val="0"/>
              <w:numPr>
                <w:ilvl w:val="0"/>
                <w:numId w:val="41"/>
              </w:numPr>
              <w:autoSpaceDE w:val="0"/>
              <w:autoSpaceDN w:val="0"/>
              <w:contextualSpacing/>
              <w:rPr>
                <w:rFonts w:ascii="Arial" w:hAnsi="Arial" w:cs="Arial"/>
                <w:bCs/>
                <w:lang w:val="en-IE"/>
              </w:rPr>
            </w:pPr>
            <w:r w:rsidRPr="003C19C8">
              <w:rPr>
                <w:rFonts w:ascii="Arial" w:hAnsi="Arial" w:cs="Arial"/>
                <w:bCs/>
                <w:lang w:val="en-IE"/>
              </w:rPr>
              <w:t>Manages resources to ensure the delivery of safe and efficient services.</w:t>
            </w:r>
          </w:p>
          <w:p w14:paraId="19AFDC1C" w14:textId="77777777" w:rsidR="003C19C8" w:rsidRPr="003C19C8" w:rsidRDefault="003C19C8" w:rsidP="003C19C8">
            <w:pPr>
              <w:pStyle w:val="ListParagraph"/>
              <w:widowControl w:val="0"/>
              <w:numPr>
                <w:ilvl w:val="0"/>
                <w:numId w:val="41"/>
              </w:numPr>
              <w:autoSpaceDE w:val="0"/>
              <w:autoSpaceDN w:val="0"/>
              <w:contextualSpacing/>
              <w:rPr>
                <w:rFonts w:ascii="Arial" w:hAnsi="Arial" w:cs="Arial"/>
                <w:bCs/>
                <w:lang w:val="en-IE"/>
              </w:rPr>
            </w:pPr>
            <w:r w:rsidRPr="003C19C8">
              <w:rPr>
                <w:rFonts w:ascii="Arial" w:hAnsi="Arial" w:cs="Arial"/>
                <w:bCs/>
                <w:lang w:val="en-IE"/>
              </w:rPr>
              <w:t>Manages people by providing direction, reviewing performance, motivating others and promoting equality and diversity.</w:t>
            </w:r>
          </w:p>
          <w:p w14:paraId="0A9BDF5D" w14:textId="77777777" w:rsidR="003C19C8" w:rsidRPr="003C19C8" w:rsidRDefault="003C19C8" w:rsidP="003C19C8">
            <w:pPr>
              <w:pStyle w:val="ListParagraph"/>
              <w:widowControl w:val="0"/>
              <w:numPr>
                <w:ilvl w:val="0"/>
                <w:numId w:val="41"/>
              </w:numPr>
              <w:autoSpaceDE w:val="0"/>
              <w:autoSpaceDN w:val="0"/>
              <w:contextualSpacing/>
              <w:rPr>
                <w:rFonts w:ascii="Arial" w:hAnsi="Arial" w:cs="Arial"/>
                <w:bCs/>
                <w:lang w:val="en-IE"/>
              </w:rPr>
            </w:pPr>
            <w:r w:rsidRPr="003C19C8">
              <w:rPr>
                <w:rFonts w:ascii="Arial" w:hAnsi="Arial" w:cs="Arial"/>
                <w:bCs/>
                <w:lang w:val="en-IE"/>
              </w:rPr>
              <w:t>Manages performance, holding themselves and others accountable for service outcomes.</w:t>
            </w:r>
          </w:p>
          <w:p w14:paraId="18D4A750" w14:textId="77777777" w:rsidR="003C19C8" w:rsidRPr="003C19C8" w:rsidRDefault="003C19C8" w:rsidP="003C19C8">
            <w:pPr>
              <w:rPr>
                <w:rFonts w:ascii="Arial" w:hAnsi="Arial" w:cs="Arial"/>
                <w:b/>
                <w:bCs/>
                <w:lang w:val="en-IE"/>
              </w:rPr>
            </w:pPr>
          </w:p>
          <w:p w14:paraId="31236834" w14:textId="77777777" w:rsidR="003C19C8" w:rsidRPr="003C19C8" w:rsidRDefault="003C19C8" w:rsidP="003C19C8">
            <w:pPr>
              <w:rPr>
                <w:rFonts w:ascii="Arial" w:hAnsi="Arial" w:cs="Arial"/>
                <w:b/>
                <w:bCs/>
                <w:lang w:val="en-IE"/>
              </w:rPr>
            </w:pPr>
            <w:r w:rsidRPr="003C19C8">
              <w:rPr>
                <w:rFonts w:ascii="Arial" w:hAnsi="Arial" w:cs="Arial"/>
                <w:b/>
                <w:bCs/>
                <w:lang w:val="en-IE"/>
              </w:rPr>
              <w:t>Setting Direction</w:t>
            </w:r>
          </w:p>
          <w:p w14:paraId="366158F3" w14:textId="77777777" w:rsidR="003C19C8" w:rsidRPr="003C19C8" w:rsidRDefault="003C19C8" w:rsidP="003C19C8">
            <w:pPr>
              <w:pStyle w:val="ListParagraph"/>
              <w:widowControl w:val="0"/>
              <w:numPr>
                <w:ilvl w:val="0"/>
                <w:numId w:val="42"/>
              </w:numPr>
              <w:autoSpaceDE w:val="0"/>
              <w:autoSpaceDN w:val="0"/>
              <w:contextualSpacing/>
              <w:rPr>
                <w:rFonts w:ascii="Arial" w:hAnsi="Arial" w:cs="Arial"/>
                <w:bCs/>
                <w:lang w:val="en-IE"/>
              </w:rPr>
            </w:pPr>
            <w:r w:rsidRPr="003C19C8">
              <w:rPr>
                <w:rFonts w:ascii="Arial" w:hAnsi="Arial" w:cs="Arial"/>
                <w:bCs/>
                <w:lang w:val="en-IE"/>
              </w:rPr>
              <w:t>Identify the contexts for change, demonstrating awareness of the political, social, technical, economic, organisational and professional environment.</w:t>
            </w:r>
          </w:p>
          <w:p w14:paraId="4F9E35BF" w14:textId="77777777" w:rsidR="003C19C8" w:rsidRPr="003C19C8" w:rsidRDefault="003C19C8" w:rsidP="003C19C8">
            <w:pPr>
              <w:pStyle w:val="ListParagraph"/>
              <w:widowControl w:val="0"/>
              <w:numPr>
                <w:ilvl w:val="0"/>
                <w:numId w:val="42"/>
              </w:numPr>
              <w:autoSpaceDE w:val="0"/>
              <w:autoSpaceDN w:val="0"/>
              <w:contextualSpacing/>
              <w:rPr>
                <w:rFonts w:ascii="Arial" w:hAnsi="Arial" w:cs="Arial"/>
                <w:bCs/>
                <w:lang w:val="en-IE"/>
              </w:rPr>
            </w:pPr>
            <w:r w:rsidRPr="003C19C8">
              <w:rPr>
                <w:rFonts w:ascii="Arial" w:hAnsi="Arial" w:cs="Arial"/>
                <w:bCs/>
                <w:lang w:val="en-IE"/>
              </w:rPr>
              <w:t>Applies knowledge and evidence, gathering information to produce an evidence-based challenge to systems and processes in order to identify opportunities for service improvement.</w:t>
            </w:r>
          </w:p>
          <w:p w14:paraId="0380C791" w14:textId="77777777" w:rsidR="003C19C8" w:rsidRPr="003C19C8" w:rsidRDefault="003C19C8" w:rsidP="003C19C8">
            <w:pPr>
              <w:pStyle w:val="ListParagraph"/>
              <w:widowControl w:val="0"/>
              <w:numPr>
                <w:ilvl w:val="0"/>
                <w:numId w:val="42"/>
              </w:numPr>
              <w:autoSpaceDE w:val="0"/>
              <w:autoSpaceDN w:val="0"/>
              <w:contextualSpacing/>
              <w:rPr>
                <w:rFonts w:ascii="Arial" w:hAnsi="Arial" w:cs="Arial"/>
                <w:bCs/>
                <w:lang w:val="en-IE"/>
              </w:rPr>
            </w:pPr>
            <w:r w:rsidRPr="003C19C8">
              <w:rPr>
                <w:rFonts w:ascii="Arial" w:hAnsi="Arial" w:cs="Arial"/>
                <w:bCs/>
                <w:lang w:val="en-IE"/>
              </w:rPr>
              <w:t>Makes sound evidence based decisions consistent with the values and priorities of the organisation and profession.</w:t>
            </w:r>
          </w:p>
          <w:p w14:paraId="7E74BDB8" w14:textId="77777777" w:rsidR="003C19C8" w:rsidRPr="003C19C8" w:rsidRDefault="003C19C8" w:rsidP="003C19C8">
            <w:pPr>
              <w:pStyle w:val="ListParagraph"/>
              <w:widowControl w:val="0"/>
              <w:numPr>
                <w:ilvl w:val="0"/>
                <w:numId w:val="42"/>
              </w:numPr>
              <w:autoSpaceDE w:val="0"/>
              <w:autoSpaceDN w:val="0"/>
              <w:contextualSpacing/>
              <w:rPr>
                <w:rFonts w:ascii="Arial" w:hAnsi="Arial" w:cs="Arial"/>
                <w:bCs/>
                <w:lang w:val="en-IE"/>
              </w:rPr>
            </w:pPr>
            <w:r w:rsidRPr="003C19C8">
              <w:rPr>
                <w:rFonts w:ascii="Arial" w:hAnsi="Arial" w:cs="Arial"/>
                <w:bCs/>
                <w:lang w:val="en-IE"/>
              </w:rPr>
              <w:t>Measures and evaluates outcomes taking corrective action where necessary and being accountable for decisions.</w:t>
            </w:r>
          </w:p>
          <w:p w14:paraId="5F9F36F3" w14:textId="77777777" w:rsidR="003C19C8" w:rsidRPr="003C19C8" w:rsidRDefault="003C19C8" w:rsidP="003C19C8">
            <w:pPr>
              <w:rPr>
                <w:rFonts w:ascii="Arial" w:hAnsi="Arial" w:cs="Arial"/>
                <w:b/>
                <w:bCs/>
                <w:lang w:val="en-IE"/>
              </w:rPr>
            </w:pPr>
          </w:p>
          <w:p w14:paraId="7A0BF2E6" w14:textId="77777777" w:rsidR="003C19C8" w:rsidRPr="003C19C8" w:rsidRDefault="003C19C8" w:rsidP="003C19C8">
            <w:pPr>
              <w:rPr>
                <w:rFonts w:ascii="Arial" w:hAnsi="Arial" w:cs="Arial"/>
                <w:b/>
                <w:bCs/>
                <w:lang w:val="en-IE"/>
              </w:rPr>
            </w:pPr>
            <w:r w:rsidRPr="003C19C8">
              <w:rPr>
                <w:rFonts w:ascii="Arial" w:hAnsi="Arial" w:cs="Arial"/>
                <w:b/>
                <w:bCs/>
                <w:lang w:val="en-IE"/>
              </w:rPr>
              <w:t>Improving Services</w:t>
            </w:r>
          </w:p>
          <w:p w14:paraId="37724D9A" w14:textId="77777777" w:rsidR="003C19C8" w:rsidRPr="003C19C8" w:rsidRDefault="003C19C8" w:rsidP="003C19C8">
            <w:pPr>
              <w:pStyle w:val="ListParagraph"/>
              <w:widowControl w:val="0"/>
              <w:numPr>
                <w:ilvl w:val="0"/>
                <w:numId w:val="43"/>
              </w:numPr>
              <w:autoSpaceDE w:val="0"/>
              <w:autoSpaceDN w:val="0"/>
              <w:contextualSpacing/>
              <w:rPr>
                <w:rFonts w:ascii="Arial" w:hAnsi="Arial" w:cs="Arial"/>
                <w:bCs/>
                <w:lang w:val="en-IE"/>
              </w:rPr>
            </w:pPr>
            <w:r w:rsidRPr="003C19C8">
              <w:rPr>
                <w:rFonts w:ascii="Arial" w:hAnsi="Arial" w:cs="Arial"/>
                <w:bCs/>
                <w:lang w:val="en-IE"/>
              </w:rPr>
              <w:t>Ensures patient safety by assessing and managing the risk to patients associated with service developments, balancing economic considerations with the need for patient safety.</w:t>
            </w:r>
          </w:p>
          <w:p w14:paraId="3717E416" w14:textId="77777777" w:rsidR="003C19C8" w:rsidRPr="003C19C8" w:rsidRDefault="003C19C8" w:rsidP="003C19C8">
            <w:pPr>
              <w:pStyle w:val="ListParagraph"/>
              <w:widowControl w:val="0"/>
              <w:numPr>
                <w:ilvl w:val="0"/>
                <w:numId w:val="43"/>
              </w:numPr>
              <w:autoSpaceDE w:val="0"/>
              <w:autoSpaceDN w:val="0"/>
              <w:contextualSpacing/>
              <w:rPr>
                <w:rFonts w:ascii="Arial" w:hAnsi="Arial" w:cs="Arial"/>
                <w:bCs/>
                <w:lang w:val="en-IE"/>
              </w:rPr>
            </w:pPr>
            <w:r w:rsidRPr="003C19C8">
              <w:rPr>
                <w:rFonts w:ascii="Arial" w:hAnsi="Arial" w:cs="Arial"/>
                <w:bCs/>
                <w:lang w:val="en-IE"/>
              </w:rPr>
              <w:t>Critically evaluates services to identify where services can be improved, working individually or as part of a team.</w:t>
            </w:r>
          </w:p>
          <w:p w14:paraId="2A960359" w14:textId="77777777" w:rsidR="003C19C8" w:rsidRPr="003C19C8" w:rsidRDefault="003C19C8" w:rsidP="003C19C8">
            <w:pPr>
              <w:pStyle w:val="ListParagraph"/>
              <w:widowControl w:val="0"/>
              <w:numPr>
                <w:ilvl w:val="0"/>
                <w:numId w:val="43"/>
              </w:numPr>
              <w:autoSpaceDE w:val="0"/>
              <w:autoSpaceDN w:val="0"/>
              <w:contextualSpacing/>
              <w:rPr>
                <w:rFonts w:ascii="Arial" w:hAnsi="Arial" w:cs="Arial"/>
                <w:bCs/>
                <w:lang w:val="en-IE"/>
              </w:rPr>
            </w:pPr>
            <w:r w:rsidRPr="003C19C8">
              <w:rPr>
                <w:rFonts w:ascii="Arial" w:hAnsi="Arial" w:cs="Arial"/>
                <w:bCs/>
                <w:lang w:val="en-IE"/>
              </w:rPr>
              <w:t>Encourages improvement and innovation, creating a climate of continuous service improvement.</w:t>
            </w:r>
          </w:p>
          <w:p w14:paraId="580B41A0" w14:textId="77777777" w:rsidR="003C19C8" w:rsidRPr="003C19C8" w:rsidRDefault="003C19C8" w:rsidP="003C19C8">
            <w:pPr>
              <w:pStyle w:val="ListParagraph"/>
              <w:widowControl w:val="0"/>
              <w:numPr>
                <w:ilvl w:val="0"/>
                <w:numId w:val="43"/>
              </w:numPr>
              <w:autoSpaceDE w:val="0"/>
              <w:autoSpaceDN w:val="0"/>
              <w:contextualSpacing/>
              <w:rPr>
                <w:rFonts w:ascii="Arial" w:hAnsi="Arial" w:cs="Arial"/>
                <w:bCs/>
                <w:lang w:val="en-IE"/>
              </w:rPr>
            </w:pPr>
            <w:r w:rsidRPr="003C19C8">
              <w:rPr>
                <w:rFonts w:ascii="Arial" w:hAnsi="Arial" w:cs="Arial"/>
                <w:bCs/>
                <w:lang w:val="en-IE"/>
              </w:rPr>
              <w:t>Facilitates transformation, actively contributing to change processes that lead to improved healthcare.</w:t>
            </w:r>
          </w:p>
          <w:p w14:paraId="42E17E3A" w14:textId="77777777" w:rsidR="003C19C8" w:rsidRPr="003C19C8" w:rsidRDefault="003C19C8" w:rsidP="003C19C8">
            <w:pPr>
              <w:rPr>
                <w:rFonts w:ascii="Arial" w:hAnsi="Arial" w:cs="Arial"/>
                <w:b/>
                <w:bCs/>
                <w:lang w:val="en-IE"/>
              </w:rPr>
            </w:pPr>
          </w:p>
          <w:p w14:paraId="5FB44E83" w14:textId="77777777" w:rsidR="003C19C8" w:rsidRPr="003C19C8" w:rsidRDefault="003C19C8" w:rsidP="003C19C8">
            <w:pPr>
              <w:rPr>
                <w:rFonts w:ascii="Arial" w:hAnsi="Arial" w:cs="Arial"/>
                <w:b/>
                <w:bCs/>
                <w:lang w:val="en-IE"/>
              </w:rPr>
            </w:pPr>
            <w:r w:rsidRPr="003C19C8">
              <w:rPr>
                <w:rFonts w:ascii="Arial" w:hAnsi="Arial" w:cs="Arial"/>
                <w:b/>
                <w:bCs/>
                <w:lang w:val="en-IE"/>
              </w:rPr>
              <w:t>Demonstrating Personal Qualities</w:t>
            </w:r>
          </w:p>
          <w:p w14:paraId="2334D075" w14:textId="77777777" w:rsidR="003C19C8" w:rsidRPr="003C19C8" w:rsidRDefault="003C19C8" w:rsidP="003C19C8">
            <w:pPr>
              <w:pStyle w:val="ListParagraph"/>
              <w:widowControl w:val="0"/>
              <w:numPr>
                <w:ilvl w:val="0"/>
                <w:numId w:val="44"/>
              </w:numPr>
              <w:autoSpaceDE w:val="0"/>
              <w:autoSpaceDN w:val="0"/>
              <w:contextualSpacing/>
              <w:rPr>
                <w:rFonts w:ascii="Arial" w:hAnsi="Arial" w:cs="Arial"/>
                <w:bCs/>
                <w:lang w:val="en-IE"/>
              </w:rPr>
            </w:pPr>
            <w:r w:rsidRPr="003C19C8">
              <w:rPr>
                <w:rFonts w:ascii="Arial" w:hAnsi="Arial" w:cs="Arial"/>
                <w:bCs/>
                <w:lang w:val="en-IE"/>
              </w:rPr>
              <w:t>Is aware of own values, principles and assumptions and is able to learn from experience.</w:t>
            </w:r>
          </w:p>
          <w:p w14:paraId="3C2DDC51" w14:textId="77777777" w:rsidR="003C19C8" w:rsidRPr="003C19C8" w:rsidRDefault="003C19C8" w:rsidP="003C19C8">
            <w:pPr>
              <w:pStyle w:val="ListParagraph"/>
              <w:widowControl w:val="0"/>
              <w:numPr>
                <w:ilvl w:val="0"/>
                <w:numId w:val="44"/>
              </w:numPr>
              <w:autoSpaceDE w:val="0"/>
              <w:autoSpaceDN w:val="0"/>
              <w:contextualSpacing/>
              <w:rPr>
                <w:rFonts w:ascii="Arial" w:hAnsi="Arial" w:cs="Arial"/>
                <w:bCs/>
                <w:lang w:val="en-IE"/>
              </w:rPr>
            </w:pPr>
            <w:r w:rsidRPr="003C19C8">
              <w:rPr>
                <w:rFonts w:ascii="Arial" w:hAnsi="Arial" w:cs="Arial"/>
                <w:bCs/>
                <w:lang w:val="en-IE"/>
              </w:rPr>
              <w:t>Organises and manages self while taking account of the needs and priorities of others.</w:t>
            </w:r>
          </w:p>
          <w:p w14:paraId="4669D1AA" w14:textId="77777777" w:rsidR="003C19C8" w:rsidRPr="003C19C8" w:rsidRDefault="003C19C8" w:rsidP="003C19C8">
            <w:pPr>
              <w:pStyle w:val="ListParagraph"/>
              <w:widowControl w:val="0"/>
              <w:numPr>
                <w:ilvl w:val="0"/>
                <w:numId w:val="44"/>
              </w:numPr>
              <w:autoSpaceDE w:val="0"/>
              <w:autoSpaceDN w:val="0"/>
              <w:contextualSpacing/>
              <w:rPr>
                <w:rFonts w:ascii="Arial" w:hAnsi="Arial" w:cs="Arial"/>
                <w:bCs/>
                <w:lang w:val="en-IE"/>
              </w:rPr>
            </w:pPr>
            <w:r w:rsidRPr="003C19C8">
              <w:rPr>
                <w:rFonts w:ascii="Arial" w:hAnsi="Arial" w:cs="Arial"/>
                <w:bCs/>
                <w:lang w:val="en-IE"/>
              </w:rPr>
              <w:t>Learns through participating in continuing professional development and from experience and feedback.</w:t>
            </w:r>
          </w:p>
          <w:p w14:paraId="49E08C15" w14:textId="649D301C" w:rsidR="00AC0D37" w:rsidRPr="00EA495D" w:rsidRDefault="003C19C8" w:rsidP="003C19C8">
            <w:pPr>
              <w:pStyle w:val="ListParagraph"/>
              <w:ind w:left="360"/>
              <w:rPr>
                <w:rFonts w:ascii="Arial" w:hAnsi="Arial" w:cs="Arial"/>
                <w:color w:val="000099"/>
                <w:lang w:val="en-IE" w:eastAsia="en-US"/>
              </w:rPr>
            </w:pPr>
            <w:r w:rsidRPr="003C19C8">
              <w:rPr>
                <w:rFonts w:ascii="Arial" w:hAnsi="Arial" w:cs="Arial"/>
                <w:bCs/>
                <w:lang w:val="en-IE"/>
              </w:rPr>
              <w:t>Acts with integrity, behaving in an open, honest and ethical manner</w:t>
            </w:r>
            <w:r w:rsidRPr="003C19C8">
              <w:rPr>
                <w:rFonts w:ascii="Arial" w:hAnsi="Arial" w:cs="Arial"/>
                <w:b/>
                <w:bCs/>
                <w:lang w:val="en-IE"/>
              </w:rPr>
              <w:t>.</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w:t>
            </w:r>
            <w:proofErr w:type="gramStart"/>
            <w:r w:rsidRPr="00F6254C">
              <w:rPr>
                <w:rFonts w:ascii="Arial" w:hAnsi="Arial" w:cs="Arial"/>
              </w:rPr>
              <w:t>are based</w:t>
            </w:r>
            <w:proofErr w:type="gramEnd"/>
            <w:r w:rsidRPr="00F6254C">
              <w:rPr>
                <w:rFonts w:ascii="Arial" w:hAnsi="Arial" w:cs="Arial"/>
              </w:rPr>
              <w:t xml:space="preserve">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F3F3A">
              <w:rPr>
                <w:rFonts w:ascii="Arial" w:hAnsi="Arial" w:cs="Arial"/>
                <w:color w:val="000000"/>
                <w:shd w:val="clear" w:color="auto" w:fill="FFFFFF"/>
              </w:rPr>
              <w:t>are not tolerated</w:t>
            </w:r>
            <w:proofErr w:type="gramEnd"/>
            <w:r w:rsidRPr="009F3F3A">
              <w:rPr>
                <w:rFonts w:ascii="Arial" w:hAnsi="Arial" w:cs="Arial"/>
                <w:color w:val="000000"/>
                <w:shd w:val="clear" w:color="auto" w:fill="FFFFFF"/>
              </w:rPr>
              <w:t xml:space="preserve">.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w:t>
            </w:r>
            <w:proofErr w:type="gramStart"/>
            <w:r w:rsidRPr="00F1442F">
              <w:rPr>
                <w:rFonts w:ascii="Arial" w:hAnsi="Arial" w:cs="Arial"/>
                <w:color w:val="333333"/>
                <w:lang w:eastAsia="en-IE"/>
              </w:rPr>
              <w:t>be followed</w:t>
            </w:r>
            <w:proofErr w:type="gramEnd"/>
            <w:r w:rsidRPr="00F1442F">
              <w:rPr>
                <w:rFonts w:ascii="Arial" w:hAnsi="Arial" w:cs="Arial"/>
                <w:color w:val="333333"/>
                <w:lang w:eastAsia="en-IE"/>
              </w:rPr>
              <w:t xml:space="preserve">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w:t>
            </w:r>
            <w:proofErr w:type="gramStart"/>
            <w:r w:rsidRPr="00F1442F">
              <w:rPr>
                <w:rFonts w:ascii="Arial" w:hAnsi="Arial" w:cs="Arial"/>
                <w:color w:val="333333"/>
                <w:lang w:eastAsia="en-IE"/>
              </w:rPr>
              <w:t>be adhered</w:t>
            </w:r>
            <w:proofErr w:type="gramEnd"/>
            <w:r w:rsidRPr="00F1442F">
              <w:rPr>
                <w:rFonts w:ascii="Arial" w:hAnsi="Arial" w:cs="Arial"/>
                <w:color w:val="333333"/>
                <w:lang w:eastAsia="en-IE"/>
              </w:rPr>
              <w:t xml:space="preserve">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 xml:space="preserve">ervices may </w:t>
            </w:r>
            <w:proofErr w:type="gramStart"/>
            <w:r w:rsidRPr="00F6254C">
              <w:rPr>
                <w:rFonts w:ascii="Arial" w:hAnsi="Arial" w:cs="Arial"/>
              </w:rPr>
              <w:t>impact on</w:t>
            </w:r>
            <w:proofErr w:type="gramEnd"/>
            <w:r w:rsidRPr="00F6254C">
              <w:rPr>
                <w:rFonts w:ascii="Arial" w:hAnsi="Arial" w:cs="Arial"/>
              </w:rPr>
              <w:t xml:space="preserve">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 xml:space="preserve">This Job Specification is a guide to the general range of duties assigned to the post holder. It </w:t>
            </w:r>
            <w:proofErr w:type="gramStart"/>
            <w:r w:rsidRPr="00F6254C">
              <w:rPr>
                <w:rFonts w:ascii="Arial" w:hAnsi="Arial" w:cs="Arial"/>
              </w:rPr>
              <w:t>is intended</w:t>
            </w:r>
            <w:proofErr w:type="gramEnd"/>
            <w:r w:rsidRPr="00F6254C">
              <w:rPr>
                <w:rFonts w:ascii="Arial" w:hAnsi="Arial" w:cs="Arial"/>
              </w:rPr>
              <w:t xml:space="preserve">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3AEE02AE" w:rsidR="00543F98" w:rsidRPr="00BE78C1" w:rsidRDefault="00542F1C" w:rsidP="009F3F3A">
      <w:pPr>
        <w:spacing w:after="200" w:line="276" w:lineRule="auto"/>
        <w:jc w:val="center"/>
        <w:rPr>
          <w:rFonts w:ascii="Arial" w:hAnsi="Arial" w:cs="Arial"/>
          <w:b/>
        </w:rPr>
      </w:pPr>
      <w:r w:rsidRPr="00BE78C1">
        <w:rPr>
          <w:rFonts w:ascii="Arial" w:hAnsi="Arial" w:cs="Arial"/>
          <w:b/>
        </w:rPr>
        <w:lastRenderedPageBreak/>
        <w:t>Locum Consultant Medical Ophthalmologist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998EAD4" w:rsidR="00543F98" w:rsidRPr="00BE78C1" w:rsidRDefault="00543F98" w:rsidP="005F595E">
            <w:pPr>
              <w:tabs>
                <w:tab w:val="left" w:pos="-720"/>
                <w:tab w:val="left" w:pos="0"/>
                <w:tab w:val="left" w:pos="720"/>
              </w:tabs>
              <w:suppressAutoHyphens/>
              <w:jc w:val="both"/>
              <w:rPr>
                <w:rFonts w:ascii="Arial" w:hAnsi="Arial" w:cs="Arial"/>
                <w:spacing w:val="-3"/>
              </w:rPr>
            </w:pPr>
            <w:r w:rsidRPr="00BE78C1">
              <w:rPr>
                <w:rFonts w:ascii="Arial" w:hAnsi="Arial" w:cs="Arial"/>
                <w:spacing w:val="-3"/>
              </w:rPr>
              <w:t xml:space="preserve">The current vacancy available is </w:t>
            </w:r>
            <w:r w:rsidRPr="00BE78C1">
              <w:rPr>
                <w:rFonts w:ascii="Arial" w:hAnsi="Arial" w:cs="Arial"/>
                <w:bCs/>
                <w:spacing w:val="-3"/>
              </w:rPr>
              <w:t>temporary</w:t>
            </w:r>
            <w:r w:rsidRPr="00BE78C1">
              <w:rPr>
                <w:rFonts w:ascii="Arial" w:hAnsi="Arial" w:cs="Arial"/>
                <w:spacing w:val="-3"/>
              </w:rPr>
              <w:t xml:space="preserve"> and </w:t>
            </w:r>
            <w:r w:rsidRPr="00BE78C1">
              <w:rPr>
                <w:rFonts w:ascii="Arial" w:hAnsi="Arial" w:cs="Arial"/>
                <w:bCs/>
                <w:spacing w:val="-3"/>
              </w:rPr>
              <w:t>part-time</w:t>
            </w:r>
            <w:r w:rsidR="00355D7C" w:rsidRPr="00BE78C1">
              <w:rPr>
                <w:rFonts w:ascii="Arial" w:hAnsi="Arial" w:cs="Arial"/>
                <w:bCs/>
                <w:spacing w:val="-3"/>
              </w:rPr>
              <w:t xml:space="preserve"> 18.5 hours per week</w:t>
            </w:r>
            <w:r w:rsidRPr="00BE78C1">
              <w:rPr>
                <w:rFonts w:ascii="Arial" w:hAnsi="Arial" w:cs="Arial"/>
                <w:bCs/>
                <w:spacing w:val="-3"/>
              </w:rPr>
              <w:t>.</w:t>
            </w:r>
            <w:r w:rsidRPr="00BE78C1">
              <w:rPr>
                <w:rFonts w:ascii="Arial" w:hAnsi="Arial" w:cs="Arial"/>
                <w:spacing w:val="-3"/>
              </w:rPr>
              <w:t xml:space="preserve">  </w:t>
            </w:r>
          </w:p>
          <w:p w14:paraId="41FF2897" w14:textId="77777777" w:rsidR="00543F98" w:rsidRPr="00BE78C1" w:rsidRDefault="00543F98" w:rsidP="005F595E">
            <w:pPr>
              <w:tabs>
                <w:tab w:val="left" w:pos="-720"/>
                <w:tab w:val="left" w:pos="0"/>
                <w:tab w:val="left" w:pos="720"/>
              </w:tabs>
              <w:suppressAutoHyphens/>
              <w:jc w:val="both"/>
              <w:rPr>
                <w:rFonts w:ascii="Arial" w:hAnsi="Arial" w:cs="Arial"/>
                <w:spacing w:val="-3"/>
              </w:rPr>
            </w:pPr>
          </w:p>
          <w:p w14:paraId="74C50E15" w14:textId="3D48523F" w:rsidR="00543F98" w:rsidRPr="00BE78C1" w:rsidRDefault="00543F98" w:rsidP="005F595E">
            <w:pPr>
              <w:tabs>
                <w:tab w:val="left" w:pos="-720"/>
                <w:tab w:val="left" w:pos="0"/>
                <w:tab w:val="left" w:pos="720"/>
              </w:tabs>
              <w:suppressAutoHyphens/>
              <w:jc w:val="both"/>
              <w:rPr>
                <w:rFonts w:ascii="Arial" w:hAnsi="Arial" w:cs="Arial"/>
                <w:spacing w:val="-3"/>
              </w:rPr>
            </w:pPr>
            <w:r w:rsidRPr="00BE78C1">
              <w:rPr>
                <w:rFonts w:ascii="Arial" w:hAnsi="Arial" w:cs="Arial"/>
                <w:spacing w:val="-3"/>
              </w:rPr>
              <w:t xml:space="preserve">The post is pensionable. A panel </w:t>
            </w:r>
            <w:proofErr w:type="gramStart"/>
            <w:r w:rsidRPr="00BE78C1">
              <w:rPr>
                <w:rFonts w:ascii="Arial" w:hAnsi="Arial" w:cs="Arial"/>
                <w:spacing w:val="-3"/>
              </w:rPr>
              <w:t>may be created</w:t>
            </w:r>
            <w:proofErr w:type="gramEnd"/>
            <w:r w:rsidR="008B236A">
              <w:rPr>
                <w:rFonts w:ascii="Arial" w:hAnsi="Arial" w:cs="Arial"/>
                <w:spacing w:val="-3"/>
              </w:rPr>
              <w:t xml:space="preserve"> from which</w:t>
            </w:r>
            <w:r w:rsidRPr="00BE78C1">
              <w:rPr>
                <w:rFonts w:ascii="Arial" w:hAnsi="Arial" w:cs="Arial"/>
                <w:spacing w:val="-3"/>
              </w:rPr>
              <w:t xml:space="preserve"> specified purpose vacancies of full or part time duration may be filled. The tenure of these posts </w:t>
            </w:r>
            <w:proofErr w:type="gramStart"/>
            <w:r w:rsidRPr="00BE78C1">
              <w:rPr>
                <w:rFonts w:ascii="Arial" w:hAnsi="Arial" w:cs="Arial"/>
                <w:spacing w:val="-3"/>
              </w:rPr>
              <w:t>will be indicated</w:t>
            </w:r>
            <w:proofErr w:type="gramEnd"/>
            <w:r w:rsidRPr="00BE78C1">
              <w:rPr>
                <w:rFonts w:ascii="Arial" w:hAnsi="Arial" w:cs="Arial"/>
                <w:spacing w:val="-3"/>
              </w:rPr>
              <w:t xml:space="preserve"> at “expression of interest” stage. </w:t>
            </w:r>
          </w:p>
          <w:p w14:paraId="46BA24AE" w14:textId="77777777" w:rsidR="00543F98" w:rsidRPr="00BE78C1"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BE78C1" w:rsidRDefault="00543F98" w:rsidP="005F595E">
            <w:pPr>
              <w:tabs>
                <w:tab w:val="left" w:pos="-720"/>
                <w:tab w:val="left" w:pos="0"/>
                <w:tab w:val="left" w:pos="720"/>
              </w:tabs>
              <w:suppressAutoHyphens/>
              <w:jc w:val="both"/>
              <w:rPr>
                <w:rFonts w:ascii="Arial" w:hAnsi="Arial" w:cs="Arial"/>
                <w:spacing w:val="-3"/>
              </w:rPr>
            </w:pPr>
            <w:proofErr w:type="gramStart"/>
            <w:r w:rsidRPr="00BE78C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roofErr w:type="gramEnd"/>
            <w:r w:rsidRPr="00BE78C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C8E4615"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542F1C">
              <w:rPr>
                <w:rStyle w:val="normaltextrun"/>
                <w:rFonts w:ascii="Arial" w:hAnsi="Arial" w:cs="Arial"/>
                <w:b/>
                <w:bCs/>
                <w:sz w:val="20"/>
                <w:szCs w:val="20"/>
                <w:lang w:val="en-US"/>
              </w:rPr>
              <w:t>37</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542F1C">
              <w:rPr>
                <w:rStyle w:val="normaltextrun"/>
                <w:rFonts w:ascii="Arial" w:hAnsi="Arial" w:cs="Arial"/>
                <w:b/>
                <w:bCs/>
                <w:sz w:val="20"/>
                <w:szCs w:val="20"/>
                <w:lang w:val="en-US"/>
              </w:rPr>
              <w:t>18.5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t>
            </w:r>
            <w:proofErr w:type="gramStart"/>
            <w:r w:rsidRPr="00ED5846">
              <w:rPr>
                <w:rStyle w:val="normaltextrun"/>
                <w:rFonts w:ascii="Arial" w:hAnsi="Arial" w:cs="Arial"/>
                <w:sz w:val="20"/>
                <w:szCs w:val="20"/>
                <w:lang w:val="en-US"/>
              </w:rPr>
              <w:t>will be paid</w:t>
            </w:r>
            <w:proofErr w:type="gramEnd"/>
            <w:r w:rsidRPr="00ED5846">
              <w:rPr>
                <w:rStyle w:val="normaltextrun"/>
                <w:rFonts w:ascii="Arial" w:hAnsi="Arial" w:cs="Arial"/>
                <w:sz w:val="20"/>
                <w:szCs w:val="20"/>
                <w:lang w:val="en-US"/>
              </w:rPr>
              <w:t xml:space="preserve">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68311EC5" w14:textId="12B985D8" w:rsidR="001E592B" w:rsidRPr="00E766A5" w:rsidRDefault="001E592B" w:rsidP="00355D7C">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t>
            </w:r>
            <w:proofErr w:type="gramStart"/>
            <w:r>
              <w:rPr>
                <w:rFonts w:ascii="Helv" w:eastAsiaTheme="minorHAnsi" w:hAnsi="Helv" w:cs="Helv"/>
                <w:color w:val="000000"/>
                <w:lang w:val="en-IE" w:eastAsia="en-US"/>
              </w:rPr>
              <w:t>will be confirmed</w:t>
            </w:r>
            <w:proofErr w:type="gramEnd"/>
            <w:r>
              <w:rPr>
                <w:rFonts w:ascii="Helv" w:eastAsiaTheme="minorHAnsi" w:hAnsi="Helv" w:cs="Helv"/>
                <w:color w:val="000000"/>
                <w:lang w:val="en-IE" w:eastAsia="en-US"/>
              </w:rPr>
              <w:t xml:space="preserve">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t>
            </w:r>
            <w:proofErr w:type="gramStart"/>
            <w:r>
              <w:rPr>
                <w:rFonts w:ascii="Arial" w:hAnsi="Arial" w:cs="Arial"/>
              </w:rPr>
              <w:t>will upon appointment become</w:t>
            </w:r>
            <w:proofErr w:type="gramEnd"/>
            <w:r>
              <w:rPr>
                <w:rFonts w:ascii="Arial" w:hAnsi="Arial" w:cs="Arial"/>
              </w:rPr>
              <w:t xml:space="preserve"> a member of the appropriate pension scheme.  Pension scheme membership </w:t>
            </w:r>
            <w:proofErr w:type="gramStart"/>
            <w:r>
              <w:rPr>
                <w:rFonts w:ascii="Arial" w:hAnsi="Arial" w:cs="Arial"/>
              </w:rPr>
              <w:t>will be notified</w:t>
            </w:r>
            <w:proofErr w:type="gramEnd"/>
            <w:r>
              <w:rPr>
                <w:rFonts w:ascii="Arial" w:hAnsi="Arial" w:cs="Arial"/>
              </w:rPr>
              <w:t xml:space="preserve">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3"/>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4"/>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3ABB832C" w14:textId="6521FED3"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w:t>
            </w:r>
            <w:r w:rsidRPr="003B3289">
              <w:rPr>
                <w:rFonts w:ascii="Arial" w:hAnsi="Arial" w:cs="Arial"/>
              </w:rPr>
              <w:lastRenderedPageBreak/>
              <w:t xml:space="preserve">Standards in Public Office Commission. Guidelines for public servants on compliance with the provisions of the Ethics in Public Office Acts 1995 and 2001 are available on the </w:t>
            </w:r>
            <w:hyperlink r:id="rId10"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E403E5" w14:textId="3A759C96" w:rsidR="00B701F5" w:rsidRPr="00355D7C" w:rsidRDefault="00B701F5" w:rsidP="00355D7C">
      <w:pPr>
        <w:ind w:right="-7275"/>
        <w:textAlignment w:val="baseline"/>
        <w:rPr>
          <w:rFonts w:ascii="Arial" w:eastAsia="Calibri" w:hAnsi="Arial" w:cs="Arial"/>
          <w:color w:val="000099"/>
          <w:sz w:val="16"/>
          <w:szCs w:val="16"/>
        </w:rPr>
      </w:pPr>
    </w:p>
    <w:sectPr w:rsidR="00B701F5" w:rsidRPr="00355D7C" w:rsidSect="005F595E">
      <w:headerReference w:type="default" r:id="rId11"/>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173BF198" w:rsidR="00EA495D" w:rsidRPr="001E592B" w:rsidRDefault="0038112B" w:rsidP="001E592B">
    <w:pPr>
      <w:pStyle w:val="Footer"/>
      <w:jc w:val="right"/>
      <w:rPr>
        <w:rFonts w:ascii="Arial" w:hAnsi="Arial" w:cs="Arial"/>
        <w:sz w:val="16"/>
        <w:szCs w:val="16"/>
      </w:rPr>
    </w:pPr>
    <w:r>
      <w:rPr>
        <w:rFonts w:ascii="Arial" w:hAnsi="Arial" w:cs="Arial"/>
        <w:sz w:val="16"/>
        <w:szCs w:val="16"/>
      </w:rPr>
      <w:t>September</w:t>
    </w:r>
    <w:r w:rsidR="001E592B">
      <w:rPr>
        <w:rFonts w:ascii="Arial" w:hAnsi="Arial" w:cs="Arial"/>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27BE7478" w14:textId="77777777" w:rsidR="00F1532A" w:rsidRPr="00E90181" w:rsidRDefault="00F1532A" w:rsidP="00F1532A">
      <w:pPr>
        <w:pStyle w:val="FootnoteText"/>
      </w:pPr>
    </w:p>
  </w:footnote>
  <w:footnote w:id="3">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4">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CF7917"/>
    <w:multiLevelType w:val="hybridMultilevel"/>
    <w:tmpl w:val="9984C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D173496"/>
    <w:multiLevelType w:val="hybridMultilevel"/>
    <w:tmpl w:val="35068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F53A3C"/>
    <w:multiLevelType w:val="hybridMultilevel"/>
    <w:tmpl w:val="8AA2F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A82438"/>
    <w:multiLevelType w:val="hybridMultilevel"/>
    <w:tmpl w:val="6340E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746B72"/>
    <w:multiLevelType w:val="hybridMultilevel"/>
    <w:tmpl w:val="0E18F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E01684"/>
    <w:multiLevelType w:val="hybridMultilevel"/>
    <w:tmpl w:val="09962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360"/>
        </w:tabs>
        <w:ind w:left="36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880438"/>
    <w:multiLevelType w:val="hybridMultilevel"/>
    <w:tmpl w:val="2DA2F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A61E7E"/>
    <w:multiLevelType w:val="hybridMultilevel"/>
    <w:tmpl w:val="E938A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66E63"/>
    <w:multiLevelType w:val="hybridMultilevel"/>
    <w:tmpl w:val="3ED00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A4354C"/>
    <w:multiLevelType w:val="hybridMultilevel"/>
    <w:tmpl w:val="AA5E7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607C29"/>
    <w:multiLevelType w:val="hybridMultilevel"/>
    <w:tmpl w:val="2480B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66650D"/>
    <w:multiLevelType w:val="hybridMultilevel"/>
    <w:tmpl w:val="EBB29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261CFA"/>
    <w:multiLevelType w:val="hybridMultilevel"/>
    <w:tmpl w:val="BE208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D634328"/>
    <w:multiLevelType w:val="hybridMultilevel"/>
    <w:tmpl w:val="8F3A1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285231"/>
    <w:multiLevelType w:val="hybridMultilevel"/>
    <w:tmpl w:val="ECC03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31420"/>
    <w:multiLevelType w:val="hybridMultilevel"/>
    <w:tmpl w:val="9A10F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7"/>
  </w:num>
  <w:num w:numId="2">
    <w:abstractNumId w:val="32"/>
  </w:num>
  <w:num w:numId="3">
    <w:abstractNumId w:val="8"/>
  </w:num>
  <w:num w:numId="4">
    <w:abstractNumId w:val="39"/>
  </w:num>
  <w:num w:numId="5">
    <w:abstractNumId w:val="0"/>
  </w:num>
  <w:num w:numId="6">
    <w:abstractNumId w:val="9"/>
  </w:num>
  <w:num w:numId="7">
    <w:abstractNumId w:val="40"/>
  </w:num>
  <w:num w:numId="8">
    <w:abstractNumId w:val="44"/>
  </w:num>
  <w:num w:numId="9">
    <w:abstractNumId w:val="37"/>
  </w:num>
  <w:num w:numId="10">
    <w:abstractNumId w:val="14"/>
  </w:num>
  <w:num w:numId="11">
    <w:abstractNumId w:val="7"/>
  </w:num>
  <w:num w:numId="12">
    <w:abstractNumId w:val="34"/>
  </w:num>
  <w:num w:numId="13">
    <w:abstractNumId w:val="5"/>
  </w:num>
  <w:num w:numId="14">
    <w:abstractNumId w:val="28"/>
  </w:num>
  <w:num w:numId="15">
    <w:abstractNumId w:val="17"/>
  </w:num>
  <w:num w:numId="16">
    <w:abstractNumId w:val="3"/>
  </w:num>
  <w:num w:numId="17">
    <w:abstractNumId w:val="13"/>
  </w:num>
  <w:num w:numId="18">
    <w:abstractNumId w:val="41"/>
  </w:num>
  <w:num w:numId="19">
    <w:abstractNumId w:val="18"/>
  </w:num>
  <w:num w:numId="20">
    <w:abstractNumId w:val="29"/>
  </w:num>
  <w:num w:numId="21">
    <w:abstractNumId w:val="4"/>
  </w:num>
  <w:num w:numId="22">
    <w:abstractNumId w:val="49"/>
  </w:num>
  <w:num w:numId="23">
    <w:abstractNumId w:val="25"/>
  </w:num>
  <w:num w:numId="24">
    <w:abstractNumId w:val="12"/>
  </w:num>
  <w:num w:numId="25">
    <w:abstractNumId w:val="21"/>
  </w:num>
  <w:num w:numId="26">
    <w:abstractNumId w:val="6"/>
  </w:num>
  <w:num w:numId="27">
    <w:abstractNumId w:val="11"/>
  </w:num>
  <w:num w:numId="28">
    <w:abstractNumId w:val="22"/>
  </w:num>
  <w:num w:numId="29">
    <w:abstractNumId w:val="36"/>
  </w:num>
  <w:num w:numId="30">
    <w:abstractNumId w:val="31"/>
  </w:num>
  <w:num w:numId="31">
    <w:abstractNumId w:val="15"/>
  </w:num>
  <w:num w:numId="32">
    <w:abstractNumId w:val="10"/>
  </w:num>
  <w:num w:numId="33">
    <w:abstractNumId w:val="24"/>
  </w:num>
  <w:num w:numId="34">
    <w:abstractNumId w:val="48"/>
  </w:num>
  <w:num w:numId="35">
    <w:abstractNumId w:val="43"/>
  </w:num>
  <w:num w:numId="36">
    <w:abstractNumId w:val="1"/>
  </w:num>
  <w:num w:numId="37">
    <w:abstractNumId w:val="26"/>
  </w:num>
  <w:num w:numId="38">
    <w:abstractNumId w:val="16"/>
  </w:num>
  <w:num w:numId="39">
    <w:abstractNumId w:val="38"/>
  </w:num>
  <w:num w:numId="40">
    <w:abstractNumId w:val="2"/>
  </w:num>
  <w:num w:numId="41">
    <w:abstractNumId w:val="35"/>
  </w:num>
  <w:num w:numId="42">
    <w:abstractNumId w:val="30"/>
  </w:num>
  <w:num w:numId="43">
    <w:abstractNumId w:val="45"/>
  </w:num>
  <w:num w:numId="44">
    <w:abstractNumId w:val="46"/>
  </w:num>
  <w:num w:numId="45">
    <w:abstractNumId w:val="23"/>
  </w:num>
  <w:num w:numId="46">
    <w:abstractNumId w:val="20"/>
  </w:num>
  <w:num w:numId="47">
    <w:abstractNumId w:val="27"/>
  </w:num>
  <w:num w:numId="48">
    <w:abstractNumId w:val="33"/>
  </w:num>
  <w:num w:numId="49">
    <w:abstractNumId w:val="19"/>
  </w:num>
  <w:num w:numId="50">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55F2"/>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419B"/>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5D7C"/>
    <w:rsid w:val="0035717C"/>
    <w:rsid w:val="0038112B"/>
    <w:rsid w:val="003873AF"/>
    <w:rsid w:val="00387421"/>
    <w:rsid w:val="00394E20"/>
    <w:rsid w:val="0039719D"/>
    <w:rsid w:val="003C19C8"/>
    <w:rsid w:val="003C3758"/>
    <w:rsid w:val="003C69A1"/>
    <w:rsid w:val="003E7EEE"/>
    <w:rsid w:val="003F026C"/>
    <w:rsid w:val="003F586D"/>
    <w:rsid w:val="0041250A"/>
    <w:rsid w:val="00413395"/>
    <w:rsid w:val="0042253C"/>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2F1C"/>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9286B"/>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236A"/>
    <w:rsid w:val="008B37E3"/>
    <w:rsid w:val="008C45DD"/>
    <w:rsid w:val="008D7173"/>
    <w:rsid w:val="00923525"/>
    <w:rsid w:val="009441FF"/>
    <w:rsid w:val="00944FE6"/>
    <w:rsid w:val="00955918"/>
    <w:rsid w:val="009713C6"/>
    <w:rsid w:val="00986ECA"/>
    <w:rsid w:val="009B6BF8"/>
    <w:rsid w:val="009C7692"/>
    <w:rsid w:val="009D61B3"/>
    <w:rsid w:val="009E754F"/>
    <w:rsid w:val="009F3F3A"/>
    <w:rsid w:val="00A02CC7"/>
    <w:rsid w:val="00A05444"/>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E78C1"/>
    <w:rsid w:val="00BF1487"/>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CE4D87"/>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09D5"/>
    <w:rsid w:val="00E53F9F"/>
    <w:rsid w:val="00E64E67"/>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1532A"/>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rsid w:val="00543F98"/>
    <w:rPr>
      <w:sz w:val="20"/>
      <w:szCs w:val="20"/>
    </w:rPr>
  </w:style>
  <w:style w:type="character" w:styleId="FootnoteReference">
    <w:name w:val="footnote reference"/>
    <w:basedOn w:val="DefaultParagraphFont"/>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69286B"/>
    <w:pPr>
      <w:numPr>
        <w:numId w:val="1"/>
      </w:numPr>
      <w:jc w:val="both"/>
    </w:pPr>
    <w:rPr>
      <w:rFonts w:ascii="Arial" w:hAnsi="Arial"/>
      <w:b/>
      <w:sz w:val="28"/>
      <w:szCs w:val="24"/>
      <w:lang w:eastAsia="en-US"/>
    </w:rPr>
  </w:style>
  <w:style w:type="paragraph" w:styleId="BodyTextIndent3">
    <w:name w:val="Body Text Indent 3"/>
    <w:basedOn w:val="Normal"/>
    <w:link w:val="BodyTextIndent3Char"/>
    <w:uiPriority w:val="99"/>
    <w:semiHidden/>
    <w:unhideWhenUsed/>
    <w:rsid w:val="003C19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C19C8"/>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a.ie/pdf/?file=https://assets.cpsa.ie/media/275828/b88e3648-c663-4293-9471-d2d75bd1d68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se.ie/eng/staff/resources/diversity/diversity.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ipo.ie/" TargetMode="External"/><Relationship Id="rId4" Type="http://schemas.openxmlformats.org/officeDocument/2006/relationships/webSettings" Target="webSettings.xml"/><Relationship Id="rId9" Type="http://schemas.openxmlformats.org/officeDocument/2006/relationships/hyperlink" Target="https://www.hse.ie/eng/services/list/2/primarycare/childrenfirst/resourc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Gleeson, Lorraine, Medical Manpower, UCHG</cp:lastModifiedBy>
  <cp:revision>6</cp:revision>
  <dcterms:created xsi:type="dcterms:W3CDTF">2025-09-08T15:14:00Z</dcterms:created>
  <dcterms:modified xsi:type="dcterms:W3CDTF">2025-09-29T15:29:00Z</dcterms:modified>
</cp:coreProperties>
</file>