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34F4" w14:textId="77777777" w:rsidR="00B073BA" w:rsidRPr="001D743E" w:rsidRDefault="006C2E70" w:rsidP="006C2E70">
      <w:pPr>
        <w:pStyle w:val="Header"/>
        <w:jc w:val="center"/>
        <w:rPr>
          <w:rFonts w:ascii="Arial" w:hAnsi="Arial" w:cs="Arial"/>
          <w:sz w:val="16"/>
          <w:szCs w:val="16"/>
          <w:lang w:val="fr-FR"/>
        </w:rPr>
      </w:pPr>
      <w:r w:rsidRPr="00D65208">
        <w:rPr>
          <w:noProof/>
          <w:lang w:val="en-IE" w:eastAsia="en-IE"/>
        </w:rPr>
        <w:drawing>
          <wp:inline distT="0" distB="0" distL="0" distR="0" wp14:anchorId="1369D53F" wp14:editId="5E26A07D">
            <wp:extent cx="1695450" cy="1107580"/>
            <wp:effectExtent l="0" t="0" r="0" b="0"/>
            <wp:docPr id="3" name="Picture 3" descr="G:\AAA Certs @ Home\Stamps Do Not Delete\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AAA Certs @ Home\Stamps Do Not Delete\HS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665" cy="1113600"/>
                    </a:xfrm>
                    <a:prstGeom prst="rect">
                      <a:avLst/>
                    </a:prstGeom>
                    <a:noFill/>
                    <a:ln>
                      <a:noFill/>
                    </a:ln>
                  </pic:spPr>
                </pic:pic>
              </a:graphicData>
            </a:graphic>
          </wp:inline>
        </w:drawing>
      </w:r>
    </w:p>
    <w:p w14:paraId="318C444A" w14:textId="77777777" w:rsidR="00783711" w:rsidRDefault="00783711">
      <w:pPr>
        <w:jc w:val="center"/>
        <w:rPr>
          <w:rFonts w:cs="Arial"/>
          <w:b/>
        </w:rPr>
      </w:pPr>
    </w:p>
    <w:p w14:paraId="6D24A7F1" w14:textId="77777777" w:rsidR="00B073BA" w:rsidRDefault="00B073BA">
      <w:pPr>
        <w:rPr>
          <w:rFonts w:cs="Arial"/>
          <w:b/>
          <w:i/>
          <w:color w:val="FF0000"/>
        </w:rPr>
      </w:pPr>
    </w:p>
    <w:p w14:paraId="324BB952" w14:textId="77777777" w:rsidR="0006663A" w:rsidRDefault="0006663A" w:rsidP="0006663A">
      <w:pPr>
        <w:jc w:val="center"/>
        <w:rPr>
          <w:rFonts w:cs="Arial"/>
          <w:b/>
        </w:rPr>
      </w:pPr>
      <w:r w:rsidRPr="0020436C">
        <w:rPr>
          <w:noProof/>
        </w:rPr>
        <mc:AlternateContent>
          <mc:Choice Requires="wps">
            <w:drawing>
              <wp:anchor distT="0" distB="0" distL="114300" distR="114300" simplePos="0" relativeHeight="251659776" behindDoc="0" locked="0" layoutInCell="1" allowOverlap="1" wp14:anchorId="0AE7BAA6" wp14:editId="76F0209B">
                <wp:simplePos x="0" y="0"/>
                <wp:positionH relativeFrom="column">
                  <wp:posOffset>4445</wp:posOffset>
                </wp:positionH>
                <wp:positionV relativeFrom="paragraph">
                  <wp:posOffset>-304800</wp:posOffset>
                </wp:positionV>
                <wp:extent cx="2905125" cy="891540"/>
                <wp:effectExtent l="0" t="0" r="952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C28EA" w14:textId="77777777" w:rsidR="0006663A" w:rsidRDefault="0006663A" w:rsidP="0006663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E7BAA6"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7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" stroked="f">
                <v:textbox style="mso-fit-shape-to-text:t">
                  <w:txbxContent>
                    <w:p w14:paraId="26AC28EA" w14:textId="77777777" w:rsidR="0006663A" w:rsidRDefault="0006663A" w:rsidP="0006663A">
                      <w:pPr>
                        <w:ind w:right="-1259"/>
                        <w:jc w:val="center"/>
                      </w:pPr>
                    </w:p>
                  </w:txbxContent>
                </v:textbox>
              </v:shape>
            </w:pict>
          </mc:Fallback>
        </mc:AlternateContent>
      </w:r>
      <w:r w:rsidRPr="0020436C">
        <w:rPr>
          <w:rFonts w:cs="Arial"/>
          <w:b/>
        </w:rPr>
        <w:t>Additional Campaign Information</w:t>
      </w:r>
    </w:p>
    <w:p w14:paraId="1E114081" w14:textId="77777777" w:rsidR="006C2E70" w:rsidRDefault="006C2E70" w:rsidP="0006663A">
      <w:pPr>
        <w:jc w:val="center"/>
        <w:rPr>
          <w:rFonts w:cs="Arial"/>
          <w:b/>
        </w:rPr>
      </w:pPr>
    </w:p>
    <w:p w14:paraId="16E453CE" w14:textId="77777777" w:rsidR="006C2E70" w:rsidRPr="006F3E2D" w:rsidRDefault="006C2E70" w:rsidP="006C2E70">
      <w:pPr>
        <w:jc w:val="center"/>
        <w:rPr>
          <w:rFonts w:cs="Arial"/>
          <w:iCs/>
          <w:color w:val="000000"/>
        </w:rPr>
      </w:pPr>
      <w:r>
        <w:rPr>
          <w:rFonts w:cs="Arial"/>
          <w:b/>
          <w:iCs/>
          <w:color w:val="000000"/>
        </w:rPr>
        <w:t xml:space="preserve">PCRS </w:t>
      </w:r>
      <w:r w:rsidR="000719F4">
        <w:rPr>
          <w:rFonts w:cs="Arial"/>
          <w:b/>
          <w:iCs/>
          <w:color w:val="000000"/>
        </w:rPr>
        <w:t>0</w:t>
      </w:r>
      <w:r w:rsidR="00EE1C64">
        <w:rPr>
          <w:rFonts w:cs="Arial"/>
          <w:b/>
          <w:iCs/>
          <w:color w:val="000000"/>
        </w:rPr>
        <w:t>6</w:t>
      </w:r>
      <w:r>
        <w:rPr>
          <w:rFonts w:cs="Arial"/>
          <w:b/>
          <w:iCs/>
          <w:color w:val="000000"/>
        </w:rPr>
        <w:t>/202</w:t>
      </w:r>
      <w:r w:rsidR="00EE1C64">
        <w:rPr>
          <w:rFonts w:cs="Arial"/>
          <w:b/>
          <w:iCs/>
          <w:color w:val="000000"/>
        </w:rPr>
        <w:t>6</w:t>
      </w:r>
      <w:r>
        <w:rPr>
          <w:rFonts w:cs="Arial"/>
          <w:iCs/>
          <w:color w:val="000000"/>
        </w:rPr>
        <w:t xml:space="preserve"> </w:t>
      </w:r>
      <w:r w:rsidRPr="00751DB6">
        <w:rPr>
          <w:rFonts w:cs="Arial"/>
          <w:b/>
        </w:rPr>
        <w:t xml:space="preserve">Grade </w:t>
      </w:r>
      <w:r w:rsidR="00AF3E83">
        <w:rPr>
          <w:rFonts w:cs="Arial"/>
          <w:b/>
        </w:rPr>
        <w:t>I</w:t>
      </w:r>
      <w:r w:rsidRPr="00751DB6">
        <w:rPr>
          <w:rFonts w:cs="Arial"/>
          <w:b/>
        </w:rPr>
        <w:t>V</w:t>
      </w:r>
      <w:r>
        <w:rPr>
          <w:rFonts w:cs="Arial"/>
          <w:b/>
        </w:rPr>
        <w:t xml:space="preserve">, </w:t>
      </w:r>
      <w:r w:rsidR="00AF3E83">
        <w:rPr>
          <w:rFonts w:cs="Arial"/>
          <w:b/>
        </w:rPr>
        <w:t xml:space="preserve">Assistant </w:t>
      </w:r>
      <w:r>
        <w:rPr>
          <w:rFonts w:cs="Arial"/>
          <w:b/>
        </w:rPr>
        <w:t>Staff Officer</w:t>
      </w:r>
    </w:p>
    <w:p w14:paraId="506FCF7D" w14:textId="77777777" w:rsidR="006C2E70" w:rsidRPr="000E1962" w:rsidRDefault="006C2E70" w:rsidP="006C2E70">
      <w:pPr>
        <w:jc w:val="center"/>
        <w:rPr>
          <w:rFonts w:cs="Arial"/>
          <w:b/>
          <w:color w:val="000000"/>
        </w:rPr>
      </w:pPr>
      <w:r w:rsidRPr="000E1962">
        <w:rPr>
          <w:rFonts w:cs="Arial"/>
          <w:b/>
          <w:color w:val="000000"/>
        </w:rPr>
        <w:t>Primary Care Reimbursement Service (PCRS)</w:t>
      </w:r>
    </w:p>
    <w:p w14:paraId="6C77DD74" w14:textId="77777777" w:rsidR="006C2E70" w:rsidRPr="0020436C" w:rsidRDefault="006C2E70" w:rsidP="0006663A">
      <w:pPr>
        <w:jc w:val="center"/>
        <w:rPr>
          <w:rFonts w:cs="Arial"/>
          <w:b/>
        </w:rPr>
      </w:pPr>
    </w:p>
    <w:p w14:paraId="4D778C52" w14:textId="77777777" w:rsidR="00B073BA" w:rsidRPr="0020436C" w:rsidRDefault="00B073BA">
      <w:pPr>
        <w:rPr>
          <w:rFonts w:cs="Arial"/>
          <w:sz w:val="16"/>
          <w:szCs w:val="16"/>
        </w:rPr>
      </w:pPr>
    </w:p>
    <w:p w14:paraId="7E4F1641" w14:textId="77777777" w:rsidR="00B073BA" w:rsidRPr="0020436C" w:rsidRDefault="00B073BA">
      <w:pPr>
        <w:rPr>
          <w:rFonts w:cs="Arial"/>
        </w:rPr>
      </w:pPr>
      <w:r w:rsidRPr="0020436C">
        <w:rPr>
          <w:rFonts w:cs="Arial"/>
        </w:rPr>
        <w:t>Dear Candidate,</w:t>
      </w:r>
    </w:p>
    <w:p w14:paraId="3B15AE1B" w14:textId="77777777" w:rsidR="00B073BA" w:rsidRPr="0020436C" w:rsidRDefault="00B073BA">
      <w:pPr>
        <w:rPr>
          <w:rFonts w:cs="Arial"/>
          <w:sz w:val="16"/>
          <w:szCs w:val="16"/>
        </w:rPr>
      </w:pPr>
    </w:p>
    <w:p w14:paraId="49C50A44" w14:textId="77777777" w:rsidR="006C2E70" w:rsidRPr="00643127" w:rsidRDefault="006C2E70" w:rsidP="006C2E70">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27279EFB" w14:textId="77777777" w:rsidR="006C2E70" w:rsidRPr="001D743E" w:rsidRDefault="006C2E70" w:rsidP="006C2E70">
      <w:pPr>
        <w:jc w:val="both"/>
        <w:rPr>
          <w:rFonts w:cs="Arial"/>
          <w:sz w:val="16"/>
          <w:szCs w:val="16"/>
        </w:rPr>
      </w:pPr>
    </w:p>
    <w:p w14:paraId="360AD994" w14:textId="77777777" w:rsidR="00B073BA" w:rsidRPr="0020436C" w:rsidRDefault="000C2A38" w:rsidP="000C2A38">
      <w:pPr>
        <w:jc w:val="both"/>
        <w:rPr>
          <w:rFonts w:cs="Arial"/>
        </w:rPr>
      </w:pPr>
      <w:r w:rsidRPr="0020436C">
        <w:rPr>
          <w:rFonts w:cs="Arial"/>
        </w:rPr>
        <w:t xml:space="preserve">The HSE is the provider of public health and social care in the Republic of Ireland and strives to put patient and client care at the centre of services we supply. We welcome your application for this post. As a public service employer we aim to be open and transparent in our recruitment processes. We have prepared this document to help you understand the recruitment process – how it will be run and </w:t>
      </w:r>
      <w:r w:rsidR="00B073BA" w:rsidRPr="0020436C">
        <w:rPr>
          <w:rFonts w:cs="Arial"/>
        </w:rPr>
        <w:t xml:space="preserve">the important </w:t>
      </w:r>
      <w:r w:rsidR="00930845" w:rsidRPr="0020436C">
        <w:rPr>
          <w:rFonts w:cs="Arial"/>
        </w:rPr>
        <w:t>stages in</w:t>
      </w:r>
      <w:r w:rsidR="00B073BA" w:rsidRPr="0020436C">
        <w:rPr>
          <w:rFonts w:cs="Arial"/>
        </w:rPr>
        <w:t xml:space="preserve"> the recruitment campaign. </w:t>
      </w:r>
    </w:p>
    <w:p w14:paraId="5949C6CD" w14:textId="77777777" w:rsidR="00B073BA" w:rsidRPr="0020436C" w:rsidRDefault="00B073BA">
      <w:pPr>
        <w:rPr>
          <w:rFonts w:cs="Arial"/>
          <w:sz w:val="16"/>
          <w:szCs w:val="16"/>
        </w:rPr>
      </w:pPr>
    </w:p>
    <w:p w14:paraId="7E5C7D9C" w14:textId="77777777" w:rsidR="00B073BA" w:rsidRPr="0020436C" w:rsidRDefault="00B073BA">
      <w:pPr>
        <w:numPr>
          <w:ilvl w:val="0"/>
          <w:numId w:val="2"/>
        </w:numPr>
        <w:shd w:val="clear" w:color="auto" w:fill="E0E0E0"/>
        <w:autoSpaceDE w:val="0"/>
        <w:autoSpaceDN w:val="0"/>
        <w:adjustRightInd w:val="0"/>
        <w:spacing w:line="240" w:lineRule="atLeast"/>
        <w:rPr>
          <w:rFonts w:cs="Arial"/>
          <w:b/>
          <w:bCs/>
          <w:sz w:val="22"/>
          <w:szCs w:val="22"/>
          <w:lang w:val="en-US" w:eastAsia="en-US"/>
        </w:rPr>
      </w:pPr>
      <w:r w:rsidRPr="0020436C">
        <w:rPr>
          <w:rFonts w:cs="Arial"/>
          <w:b/>
          <w:bCs/>
          <w:sz w:val="22"/>
          <w:szCs w:val="22"/>
          <w:lang w:val="en-US" w:eastAsia="en-US"/>
        </w:rPr>
        <w:t>How to apply?</w:t>
      </w:r>
    </w:p>
    <w:p w14:paraId="3D4BD364" w14:textId="77777777" w:rsidR="00B073BA" w:rsidRPr="0020436C" w:rsidRDefault="00B073BA">
      <w:pPr>
        <w:ind w:left="360"/>
        <w:rPr>
          <w:rFonts w:cs="Arial"/>
          <w:sz w:val="16"/>
          <w:szCs w:val="16"/>
        </w:rPr>
      </w:pPr>
    </w:p>
    <w:p w14:paraId="20F977C6" w14:textId="77777777" w:rsidR="00A73D1D" w:rsidRPr="006C2E70" w:rsidRDefault="00A73D1D" w:rsidP="00A73D1D">
      <w:pPr>
        <w:numPr>
          <w:ilvl w:val="0"/>
          <w:numId w:val="34"/>
        </w:numPr>
        <w:contextualSpacing/>
        <w:jc w:val="both"/>
        <w:rPr>
          <w:rFonts w:cs="Arial"/>
          <w:lang w:val="en-GB" w:eastAsia="en-US"/>
        </w:rPr>
      </w:pPr>
      <w:r w:rsidRPr="006C2E70">
        <w:rPr>
          <w:rFonts w:cs="Arial"/>
          <w:lang w:val="en-GB" w:eastAsia="en-US"/>
        </w:rPr>
        <w:t xml:space="preserve">You must submit a fully completed Application Form particular to this post by email only.  </w:t>
      </w:r>
    </w:p>
    <w:p w14:paraId="1D74B59B" w14:textId="77777777" w:rsidR="00A73D1D" w:rsidRPr="006C2E70" w:rsidRDefault="00A73D1D" w:rsidP="00A73D1D">
      <w:pPr>
        <w:numPr>
          <w:ilvl w:val="0"/>
          <w:numId w:val="34"/>
        </w:numPr>
        <w:contextualSpacing/>
        <w:jc w:val="both"/>
        <w:rPr>
          <w:rFonts w:cs="Arial"/>
          <w:lang w:val="en-GB" w:eastAsia="en-US"/>
        </w:rPr>
      </w:pPr>
      <w:r w:rsidRPr="006C2E70">
        <w:rPr>
          <w:rFonts w:cs="Arial"/>
          <w:iCs/>
          <w:lang w:val="en-GB" w:eastAsia="en-US"/>
        </w:rPr>
        <w:t>Due to the urgent requirement of this post interviews will take place as soon as possible once the closing date has passed.  This means that you may be called forward for interview at very short notice.</w:t>
      </w:r>
    </w:p>
    <w:p w14:paraId="2167CA83" w14:textId="77777777" w:rsidR="00B073BA" w:rsidRPr="0020436C" w:rsidRDefault="00B073BA" w:rsidP="00263C79">
      <w:pPr>
        <w:numPr>
          <w:ilvl w:val="0"/>
          <w:numId w:val="24"/>
        </w:numPr>
        <w:rPr>
          <w:rFonts w:cs="Arial"/>
        </w:rPr>
      </w:pPr>
      <w:r w:rsidRPr="0020436C">
        <w:rPr>
          <w:rFonts w:cs="Arial"/>
        </w:rPr>
        <w:t>There is no need to sign e-mailed applications; we will request candidates to sign their application form at interview.</w:t>
      </w:r>
    </w:p>
    <w:p w14:paraId="25D0B6D8" w14:textId="77777777" w:rsidR="00B073BA" w:rsidRPr="0020436C" w:rsidRDefault="00B073BA" w:rsidP="00263C79">
      <w:pPr>
        <w:numPr>
          <w:ilvl w:val="0"/>
          <w:numId w:val="24"/>
        </w:numPr>
        <w:rPr>
          <w:rFonts w:cs="Arial"/>
        </w:rPr>
      </w:pPr>
      <w:r w:rsidRPr="0020436C">
        <w:rPr>
          <w:rFonts w:cs="Arial"/>
        </w:rPr>
        <w:t>As we require the same information from all candidates in order to make fair decisions on their applications we will not be able to process applications by CV or any other method.</w:t>
      </w:r>
    </w:p>
    <w:p w14:paraId="5303393C" w14:textId="77777777" w:rsidR="00B073BA" w:rsidRPr="0020436C" w:rsidRDefault="00B073BA" w:rsidP="00263C79">
      <w:pPr>
        <w:numPr>
          <w:ilvl w:val="0"/>
          <w:numId w:val="24"/>
        </w:numPr>
        <w:rPr>
          <w:rFonts w:cs="Arial"/>
        </w:rPr>
      </w:pPr>
      <w:r w:rsidRPr="0020436C">
        <w:rPr>
          <w:rFonts w:cs="Arial"/>
        </w:rPr>
        <w:t xml:space="preserve">We check eligibility of the applicants after the closing date therefore it is important that you ensure you have fully demonstrated your eligibility for the campaign in your application form.  </w:t>
      </w:r>
    </w:p>
    <w:p w14:paraId="3DB7988D" w14:textId="77777777" w:rsidR="00B073BA" w:rsidRPr="0020436C" w:rsidRDefault="00783711" w:rsidP="00263C79">
      <w:pPr>
        <w:numPr>
          <w:ilvl w:val="0"/>
          <w:numId w:val="24"/>
        </w:numPr>
        <w:rPr>
          <w:rFonts w:cs="Arial"/>
        </w:rPr>
      </w:pPr>
      <w:r w:rsidRPr="0020436C">
        <w:rPr>
          <w:rFonts w:cs="Arial"/>
        </w:rPr>
        <w:t xml:space="preserve">We </w:t>
      </w:r>
      <w:r w:rsidR="00B073BA" w:rsidRPr="0020436C">
        <w:rPr>
          <w:rFonts w:cs="Arial"/>
        </w:rPr>
        <w:t>can only accept complete applications received by the closing date and time</w:t>
      </w:r>
      <w:r w:rsidR="003520D1" w:rsidRPr="0020436C">
        <w:rPr>
          <w:rFonts w:cs="Arial"/>
        </w:rPr>
        <w:t xml:space="preserve"> </w:t>
      </w:r>
      <w:r w:rsidRPr="0020436C">
        <w:rPr>
          <w:rFonts w:cs="Arial"/>
        </w:rPr>
        <w:t xml:space="preserve">stated on the advertisement. </w:t>
      </w:r>
    </w:p>
    <w:p w14:paraId="47642653" w14:textId="77777777" w:rsidR="003520D1" w:rsidRPr="0020436C" w:rsidRDefault="003520D1" w:rsidP="00263C79">
      <w:pPr>
        <w:jc w:val="both"/>
        <w:rPr>
          <w:rFonts w:cs="Arial"/>
        </w:rPr>
      </w:pPr>
    </w:p>
    <w:p w14:paraId="681F1478" w14:textId="77777777" w:rsidR="00B073BA" w:rsidRPr="0020436C" w:rsidRDefault="00783711" w:rsidP="00263C79">
      <w:pPr>
        <w:jc w:val="both"/>
        <w:rPr>
          <w:rFonts w:cs="Arial"/>
        </w:rPr>
      </w:pPr>
      <w:r w:rsidRPr="0020436C">
        <w:rPr>
          <w:rFonts w:cs="Arial"/>
        </w:rPr>
        <w:t>You will note in the application form we ask for your mobile and email contact details. W</w:t>
      </w:r>
      <w:r w:rsidR="00B073BA" w:rsidRPr="0020436C">
        <w:rPr>
          <w:rFonts w:cs="Arial"/>
        </w:rPr>
        <w:t xml:space="preserve">e recommend you specify in your application form your personal mobile number and personal e-mail that you check on and have access to on a regular basis (rather than a work mobile or e-mail address which you may have limited access to). It is your responsibility to ensure you have access to your mobile voice mails, text messages and emails. If you choose to use your work mobile and work email addresses you may receive communications that have a time deadline requirement while working away or on leave. We recommend you use your personal email and mobile number that you have regular access to. </w:t>
      </w:r>
      <w:r w:rsidR="00CF61D4" w:rsidRPr="0020436C">
        <w:rPr>
          <w:rFonts w:cs="Arial"/>
        </w:rPr>
        <w:t xml:space="preserve">We may also send you communications by post. </w:t>
      </w:r>
    </w:p>
    <w:p w14:paraId="0B612307" w14:textId="77777777" w:rsidR="00B073BA" w:rsidRPr="0020436C" w:rsidRDefault="00B073BA" w:rsidP="00263C79">
      <w:pPr>
        <w:rPr>
          <w:rFonts w:cs="Arial"/>
        </w:rPr>
      </w:pPr>
    </w:p>
    <w:p w14:paraId="28897872" w14:textId="77777777" w:rsidR="00B073BA" w:rsidRPr="0020436C" w:rsidRDefault="00B073BA">
      <w:pPr>
        <w:autoSpaceDE w:val="0"/>
        <w:autoSpaceDN w:val="0"/>
        <w:adjustRightInd w:val="0"/>
        <w:spacing w:line="240" w:lineRule="atLeast"/>
        <w:rPr>
          <w:rFonts w:cs="Arial"/>
          <w:lang w:val="en-US" w:eastAsia="en-US"/>
        </w:rPr>
      </w:pPr>
    </w:p>
    <w:p w14:paraId="3CDE6A08" w14:textId="77777777" w:rsidR="00B073BA" w:rsidRPr="0020436C" w:rsidRDefault="00B073BA">
      <w:pPr>
        <w:numPr>
          <w:ilvl w:val="0"/>
          <w:numId w:val="2"/>
        </w:numPr>
        <w:shd w:val="clear" w:color="auto" w:fill="D9D9D9"/>
        <w:autoSpaceDE w:val="0"/>
        <w:autoSpaceDN w:val="0"/>
        <w:adjustRightInd w:val="0"/>
        <w:spacing w:line="240" w:lineRule="atLeast"/>
        <w:rPr>
          <w:rFonts w:cs="Arial"/>
          <w:sz w:val="22"/>
          <w:szCs w:val="22"/>
          <w:lang w:val="en-US" w:eastAsia="en-US"/>
        </w:rPr>
      </w:pPr>
      <w:r w:rsidRPr="0020436C">
        <w:rPr>
          <w:rFonts w:cs="Arial"/>
          <w:b/>
          <w:bCs/>
          <w:sz w:val="22"/>
          <w:szCs w:val="22"/>
          <w:lang w:val="en-US" w:eastAsia="en-US"/>
        </w:rPr>
        <w:t>Who should apply?</w:t>
      </w:r>
      <w:r w:rsidRPr="0020436C">
        <w:rPr>
          <w:rFonts w:cs="Arial"/>
          <w:sz w:val="22"/>
          <w:szCs w:val="22"/>
          <w:lang w:val="en-US" w:eastAsia="en-US"/>
        </w:rPr>
        <w:t xml:space="preserve"> </w:t>
      </w:r>
    </w:p>
    <w:p w14:paraId="3B968CB9" w14:textId="77777777" w:rsidR="00B073BA" w:rsidRPr="0020436C" w:rsidRDefault="00B073BA">
      <w:pPr>
        <w:autoSpaceDE w:val="0"/>
        <w:autoSpaceDN w:val="0"/>
        <w:adjustRightInd w:val="0"/>
        <w:spacing w:line="240" w:lineRule="atLeast"/>
        <w:rPr>
          <w:rFonts w:cs="Arial"/>
          <w:lang w:val="en-US" w:eastAsia="en-US"/>
        </w:rPr>
      </w:pPr>
    </w:p>
    <w:p w14:paraId="19A16A8E" w14:textId="77777777" w:rsidR="00B073BA" w:rsidRPr="0020436C" w:rsidRDefault="00B073BA" w:rsidP="00783711">
      <w:pPr>
        <w:jc w:val="both"/>
        <w:rPr>
          <w:rFonts w:cs="Arial"/>
          <w:bCs/>
          <w:lang w:val="en-US" w:eastAsia="en-US"/>
        </w:rPr>
      </w:pPr>
      <w:r w:rsidRPr="0020436C">
        <w:rPr>
          <w:rFonts w:cs="Arial"/>
          <w:lang w:val="en-US" w:eastAsia="en-US"/>
        </w:rPr>
        <w:t xml:space="preserve">We are interested to receive applications from all suitably qualified individuals who are interested in working in </w:t>
      </w:r>
      <w:r w:rsidR="003520D1" w:rsidRPr="0020436C">
        <w:rPr>
          <w:rFonts w:cs="Arial"/>
          <w:lang w:val="en-US" w:eastAsia="en-US"/>
        </w:rPr>
        <w:t xml:space="preserve">this role. </w:t>
      </w:r>
    </w:p>
    <w:p w14:paraId="608178CA" w14:textId="77777777" w:rsidR="00B53386" w:rsidRPr="0020436C" w:rsidRDefault="00B53386" w:rsidP="00B53386">
      <w:pPr>
        <w:autoSpaceDE w:val="0"/>
        <w:autoSpaceDN w:val="0"/>
        <w:adjustRightInd w:val="0"/>
        <w:spacing w:line="240" w:lineRule="atLeast"/>
        <w:rPr>
          <w:rFonts w:cs="Arial"/>
          <w:lang w:val="en-US" w:eastAsia="en-US"/>
        </w:rPr>
      </w:pPr>
    </w:p>
    <w:p w14:paraId="6203C7DB" w14:textId="77777777" w:rsidR="00930845" w:rsidRPr="0020436C" w:rsidRDefault="00B53386" w:rsidP="00930845">
      <w:pPr>
        <w:autoSpaceDE w:val="0"/>
        <w:autoSpaceDN w:val="0"/>
        <w:adjustRightInd w:val="0"/>
        <w:spacing w:line="240" w:lineRule="atLeast"/>
        <w:rPr>
          <w:rFonts w:cs="Arial"/>
          <w:lang w:val="en-US" w:eastAsia="en-US"/>
        </w:rPr>
      </w:pPr>
      <w:r w:rsidRPr="0020436C">
        <w:rPr>
          <w:rFonts w:cs="Arial"/>
          <w:lang w:val="en-US" w:eastAsia="en-US"/>
        </w:rPr>
        <w:t>There are criteria that apply to applicants being deemed eligible or ineligible</w:t>
      </w:r>
      <w:r w:rsidR="00930845" w:rsidRPr="0020436C">
        <w:rPr>
          <w:rFonts w:cs="Arial"/>
          <w:lang w:val="en-US" w:eastAsia="en-US"/>
        </w:rPr>
        <w:t>:</w:t>
      </w:r>
    </w:p>
    <w:p w14:paraId="4616FAAB" w14:textId="77777777" w:rsidR="00B53386" w:rsidRPr="0020436C" w:rsidRDefault="00B53386" w:rsidP="00930845">
      <w:pPr>
        <w:pStyle w:val="ListParagraph"/>
        <w:numPr>
          <w:ilvl w:val="0"/>
          <w:numId w:val="33"/>
        </w:numPr>
        <w:autoSpaceDE w:val="0"/>
        <w:autoSpaceDN w:val="0"/>
        <w:adjustRightInd w:val="0"/>
        <w:spacing w:line="240" w:lineRule="atLeast"/>
        <w:rPr>
          <w:rFonts w:ascii="Arial" w:hAnsi="Arial" w:cs="Arial"/>
          <w:sz w:val="20"/>
          <w:szCs w:val="20"/>
        </w:rPr>
      </w:pPr>
      <w:r w:rsidRPr="0020436C">
        <w:rPr>
          <w:rFonts w:ascii="Arial" w:hAnsi="Arial" w:cs="Arial"/>
          <w:bCs/>
          <w:sz w:val="20"/>
          <w:szCs w:val="20"/>
          <w:lang w:val="en-US"/>
        </w:rPr>
        <w:t xml:space="preserve">For more details on the qualifications and eligibility criteria please see the eligibility section of the job specification for this role. </w:t>
      </w:r>
    </w:p>
    <w:p w14:paraId="7A9B515A" w14:textId="77777777" w:rsidR="00B53386" w:rsidRPr="0020436C" w:rsidRDefault="00B53386" w:rsidP="00B53386">
      <w:pPr>
        <w:pStyle w:val="ListParagraph"/>
        <w:numPr>
          <w:ilvl w:val="0"/>
          <w:numId w:val="23"/>
        </w:numPr>
        <w:autoSpaceDE w:val="0"/>
        <w:autoSpaceDN w:val="0"/>
        <w:adjustRightInd w:val="0"/>
        <w:spacing w:line="240" w:lineRule="atLeast"/>
        <w:rPr>
          <w:rFonts w:ascii="Arial" w:hAnsi="Arial" w:cs="Arial"/>
          <w:sz w:val="20"/>
          <w:szCs w:val="20"/>
        </w:rPr>
      </w:pPr>
      <w:r w:rsidRPr="0020436C">
        <w:rPr>
          <w:rFonts w:ascii="Arial" w:hAnsi="Arial" w:cs="Arial"/>
          <w:sz w:val="20"/>
          <w:szCs w:val="20"/>
          <w:lang w:val="en-US"/>
        </w:rPr>
        <w:t>For information on “</w:t>
      </w:r>
      <w:r w:rsidRPr="0020436C">
        <w:rPr>
          <w:rFonts w:ascii="Arial" w:hAnsi="Arial" w:cs="Arial"/>
          <w:sz w:val="20"/>
          <w:szCs w:val="20"/>
        </w:rPr>
        <w:t>Non-European Economic Area A</w:t>
      </w:r>
      <w:r w:rsidR="001C3484" w:rsidRPr="0020436C">
        <w:rPr>
          <w:rFonts w:ascii="Arial" w:hAnsi="Arial" w:cs="Arial"/>
          <w:sz w:val="20"/>
          <w:szCs w:val="20"/>
        </w:rPr>
        <w:t>pplicants” please see Appendix 1</w:t>
      </w:r>
      <w:r w:rsidRPr="0020436C">
        <w:rPr>
          <w:rFonts w:ascii="Arial" w:hAnsi="Arial" w:cs="Arial"/>
          <w:sz w:val="20"/>
          <w:szCs w:val="20"/>
        </w:rPr>
        <w:t xml:space="preserve">. </w:t>
      </w:r>
    </w:p>
    <w:p w14:paraId="338CE4BB" w14:textId="77777777" w:rsidR="00B53386" w:rsidRPr="0020436C" w:rsidRDefault="00B53386" w:rsidP="00B53386">
      <w:pPr>
        <w:pStyle w:val="ListParagraph"/>
        <w:numPr>
          <w:ilvl w:val="0"/>
          <w:numId w:val="23"/>
        </w:numPr>
        <w:autoSpaceDE w:val="0"/>
        <w:autoSpaceDN w:val="0"/>
        <w:adjustRightInd w:val="0"/>
        <w:spacing w:line="240" w:lineRule="atLeast"/>
        <w:rPr>
          <w:rFonts w:ascii="Arial" w:hAnsi="Arial" w:cs="Arial"/>
          <w:sz w:val="20"/>
          <w:szCs w:val="20"/>
        </w:rPr>
      </w:pPr>
      <w:r w:rsidRPr="0020436C">
        <w:rPr>
          <w:rFonts w:ascii="Arial" w:hAnsi="Arial" w:cs="Arial"/>
          <w:sz w:val="20"/>
          <w:szCs w:val="20"/>
        </w:rPr>
        <w:t xml:space="preserve">Please note we cannot accept applications from applicants who are in receipt of pensions from particular superannuation schemes, please see Appendix </w:t>
      </w:r>
      <w:r w:rsidR="001C3484" w:rsidRPr="0020436C">
        <w:rPr>
          <w:rFonts w:ascii="Arial" w:hAnsi="Arial" w:cs="Arial"/>
          <w:sz w:val="20"/>
          <w:szCs w:val="20"/>
        </w:rPr>
        <w:t>2</w:t>
      </w:r>
      <w:r w:rsidRPr="0020436C">
        <w:rPr>
          <w:rFonts w:ascii="Arial" w:hAnsi="Arial" w:cs="Arial"/>
          <w:sz w:val="20"/>
          <w:szCs w:val="20"/>
        </w:rPr>
        <w:t xml:space="preserve"> for more information on this. </w:t>
      </w:r>
    </w:p>
    <w:p w14:paraId="3F2F974D" w14:textId="77777777" w:rsidR="00B073BA" w:rsidRDefault="00B073BA" w:rsidP="00FD1170">
      <w:pPr>
        <w:autoSpaceDE w:val="0"/>
        <w:autoSpaceDN w:val="0"/>
        <w:adjustRightInd w:val="0"/>
        <w:spacing w:line="240" w:lineRule="atLeast"/>
        <w:jc w:val="both"/>
        <w:rPr>
          <w:rFonts w:cs="Arial"/>
          <w:bCs/>
          <w:lang w:val="en-US" w:eastAsia="en-US"/>
        </w:rPr>
      </w:pPr>
    </w:p>
    <w:p w14:paraId="1FCC35BF" w14:textId="77777777" w:rsidR="006C2E70" w:rsidRDefault="006C2E70" w:rsidP="00FD1170">
      <w:pPr>
        <w:autoSpaceDE w:val="0"/>
        <w:autoSpaceDN w:val="0"/>
        <w:adjustRightInd w:val="0"/>
        <w:spacing w:line="240" w:lineRule="atLeast"/>
        <w:jc w:val="both"/>
        <w:rPr>
          <w:rFonts w:cs="Arial"/>
          <w:bCs/>
          <w:lang w:val="en-US" w:eastAsia="en-US"/>
        </w:rPr>
      </w:pPr>
    </w:p>
    <w:p w14:paraId="7836B2E1" w14:textId="77777777" w:rsidR="006C2E70" w:rsidRDefault="006C2E70" w:rsidP="00FD1170">
      <w:pPr>
        <w:autoSpaceDE w:val="0"/>
        <w:autoSpaceDN w:val="0"/>
        <w:adjustRightInd w:val="0"/>
        <w:spacing w:line="240" w:lineRule="atLeast"/>
        <w:jc w:val="both"/>
        <w:rPr>
          <w:rFonts w:cs="Arial"/>
          <w:bCs/>
          <w:lang w:val="en-US" w:eastAsia="en-US"/>
        </w:rPr>
      </w:pPr>
    </w:p>
    <w:p w14:paraId="6579616A" w14:textId="77777777" w:rsidR="006C2E70" w:rsidRPr="0020436C" w:rsidRDefault="006C2E70" w:rsidP="00FD1170">
      <w:pPr>
        <w:autoSpaceDE w:val="0"/>
        <w:autoSpaceDN w:val="0"/>
        <w:adjustRightInd w:val="0"/>
        <w:spacing w:line="240" w:lineRule="atLeast"/>
        <w:jc w:val="both"/>
        <w:rPr>
          <w:rFonts w:cs="Arial"/>
          <w:bCs/>
          <w:lang w:val="en-US" w:eastAsia="en-US"/>
        </w:rPr>
      </w:pPr>
    </w:p>
    <w:p w14:paraId="7C9B0D20" w14:textId="77777777" w:rsidR="00B073BA" w:rsidRPr="0020436C" w:rsidRDefault="00B073BA" w:rsidP="00A84686">
      <w:pPr>
        <w:numPr>
          <w:ilvl w:val="0"/>
          <w:numId w:val="2"/>
        </w:numPr>
        <w:shd w:val="clear" w:color="auto" w:fill="D9D9D9"/>
        <w:rPr>
          <w:rFonts w:cs="Arial"/>
        </w:rPr>
      </w:pPr>
      <w:r w:rsidRPr="0020436C">
        <w:rPr>
          <w:rFonts w:cs="Arial"/>
          <w:b/>
          <w:sz w:val="22"/>
          <w:szCs w:val="22"/>
        </w:rPr>
        <w:lastRenderedPageBreak/>
        <w:t xml:space="preserve">How will the selection process be run? </w:t>
      </w:r>
    </w:p>
    <w:p w14:paraId="63537ADC" w14:textId="77777777" w:rsidR="00B073BA" w:rsidRDefault="00B073BA" w:rsidP="00A84686">
      <w:pPr>
        <w:rPr>
          <w:rFonts w:cs="Arial"/>
        </w:rPr>
      </w:pPr>
    </w:p>
    <w:p w14:paraId="149D3C0A" w14:textId="77777777" w:rsidR="00F33122" w:rsidRPr="00E738C2" w:rsidRDefault="00F33122" w:rsidP="00F33122">
      <w:pPr>
        <w:numPr>
          <w:ilvl w:val="0"/>
          <w:numId w:val="25"/>
        </w:numPr>
        <w:jc w:val="both"/>
        <w:rPr>
          <w:rFonts w:cs="Arial"/>
        </w:rPr>
      </w:pPr>
      <w:r>
        <w:rPr>
          <w:rFonts w:cs="Arial"/>
        </w:rPr>
        <w:t xml:space="preserve">You must complete the official </w:t>
      </w:r>
      <w:r w:rsidRPr="00E738C2">
        <w:rPr>
          <w:rFonts w:cs="Arial"/>
        </w:rPr>
        <w:t>application form</w:t>
      </w:r>
      <w:r>
        <w:rPr>
          <w:rFonts w:cs="Arial"/>
        </w:rPr>
        <w:t xml:space="preserve"> in full.  If you do not complete the application form in full your application may </w:t>
      </w:r>
      <w:r w:rsidRPr="00E738C2">
        <w:rPr>
          <w:rFonts w:cs="Arial"/>
        </w:rPr>
        <w:t>not be submitted</w:t>
      </w:r>
      <w:r>
        <w:rPr>
          <w:rFonts w:cs="Arial"/>
        </w:rPr>
        <w:t xml:space="preserve"> to the selection board for consideration and </w:t>
      </w:r>
      <w:r w:rsidRPr="00E738C2">
        <w:rPr>
          <w:rFonts w:cs="Arial"/>
        </w:rPr>
        <w:t>subsequent interview (if applicable).</w:t>
      </w:r>
    </w:p>
    <w:p w14:paraId="6F15179C" w14:textId="77777777" w:rsidR="00F33122" w:rsidRPr="00783711" w:rsidRDefault="00F33122" w:rsidP="00F33122">
      <w:pPr>
        <w:numPr>
          <w:ilvl w:val="0"/>
          <w:numId w:val="25"/>
        </w:numPr>
        <w:jc w:val="both"/>
        <w:rPr>
          <w:rFonts w:cs="Arial"/>
          <w:b/>
          <w:bCs/>
        </w:rPr>
      </w:pPr>
      <w:r w:rsidRPr="00783711">
        <w:rPr>
          <w:rFonts w:cs="Arial"/>
        </w:rPr>
        <w:t>A selection board of Managers will assess your application form a</w:t>
      </w:r>
      <w:r>
        <w:rPr>
          <w:rFonts w:cs="Arial"/>
        </w:rPr>
        <w:t>gainst the eligibility criteria.</w:t>
      </w:r>
    </w:p>
    <w:p w14:paraId="17379C8F" w14:textId="77777777" w:rsidR="00F33122" w:rsidRPr="00783711" w:rsidRDefault="00F33122" w:rsidP="00F33122">
      <w:pPr>
        <w:numPr>
          <w:ilvl w:val="0"/>
          <w:numId w:val="25"/>
        </w:numPr>
        <w:jc w:val="both"/>
        <w:rPr>
          <w:rFonts w:cs="Arial"/>
          <w:b/>
          <w:bCs/>
        </w:rPr>
      </w:pPr>
      <w:r w:rsidRPr="00783711">
        <w:rPr>
          <w:rFonts w:cs="Arial"/>
        </w:rPr>
        <w:t>A ranking exercise or short listing may take place based on application forms.  A ranking exercise is where applications are divided or ranked into those applicants who demonstrate good evidence of key skill areas presented</w:t>
      </w:r>
      <w:r>
        <w:rPr>
          <w:rFonts w:cs="Arial"/>
        </w:rPr>
        <w:t xml:space="preserve"> or</w:t>
      </w:r>
      <w:r w:rsidRPr="00783711">
        <w:rPr>
          <w:rFonts w:cs="Arial"/>
        </w:rPr>
        <w:t xml:space="preserve"> some/ reasonable evidence of key skill areas presented </w:t>
      </w:r>
      <w:r>
        <w:rPr>
          <w:rFonts w:cs="Arial"/>
        </w:rPr>
        <w:t>or</w:t>
      </w:r>
      <w:r w:rsidRPr="00783711">
        <w:rPr>
          <w:rFonts w:cs="Arial"/>
        </w:rPr>
        <w:t xml:space="preserve"> little evidence of key skill areas presented. </w:t>
      </w:r>
      <w:r>
        <w:rPr>
          <w:rFonts w:cs="Arial"/>
        </w:rPr>
        <w:t>In a ranking exercise a</w:t>
      </w:r>
      <w:r w:rsidRPr="00783711">
        <w:rPr>
          <w:rFonts w:cs="Arial"/>
        </w:rPr>
        <w:t>pplications which demonstrate a good level of the requisite skills</w:t>
      </w:r>
      <w:r>
        <w:rPr>
          <w:rFonts w:cs="Arial"/>
        </w:rPr>
        <w:t xml:space="preserve"> </w:t>
      </w:r>
      <w:r w:rsidR="009D5513">
        <w:rPr>
          <w:rFonts w:cs="Arial"/>
        </w:rPr>
        <w:t>maybe</w:t>
      </w:r>
      <w:r w:rsidRPr="00783711">
        <w:rPr>
          <w:rFonts w:cs="Arial"/>
        </w:rPr>
        <w:t xml:space="preserve"> called to the next stage of the selection process</w:t>
      </w:r>
      <w:r>
        <w:rPr>
          <w:rFonts w:cs="Arial"/>
        </w:rPr>
        <w:t xml:space="preserve"> in the first instance</w:t>
      </w:r>
      <w:r w:rsidRPr="00783711">
        <w:rPr>
          <w:rFonts w:cs="Arial"/>
        </w:rPr>
        <w:t xml:space="preserve">. </w:t>
      </w:r>
    </w:p>
    <w:p w14:paraId="4B7DC82E" w14:textId="77777777" w:rsidR="00F33122" w:rsidRPr="00783711" w:rsidRDefault="00F33122" w:rsidP="00F33122">
      <w:pPr>
        <w:numPr>
          <w:ilvl w:val="0"/>
          <w:numId w:val="25"/>
        </w:numPr>
        <w:jc w:val="both"/>
        <w:rPr>
          <w:rFonts w:cs="Arial"/>
          <w:b/>
          <w:bCs/>
        </w:rPr>
      </w:pPr>
      <w:r w:rsidRPr="00783711">
        <w:rPr>
          <w:rFonts w:cs="Arial"/>
        </w:rPr>
        <w:t xml:space="preserve">Any candidate called forward to the next stage of the selection process will be given more details regarding assessments and interview at a later date.  </w:t>
      </w:r>
    </w:p>
    <w:p w14:paraId="33756953" w14:textId="77777777" w:rsidR="00F33122" w:rsidRDefault="00F33122" w:rsidP="00F33122">
      <w:pPr>
        <w:numPr>
          <w:ilvl w:val="0"/>
          <w:numId w:val="25"/>
        </w:numPr>
        <w:jc w:val="both"/>
        <w:rPr>
          <w:rFonts w:cs="Arial"/>
          <w:bCs/>
        </w:rPr>
      </w:pPr>
      <w:r w:rsidRPr="00426704">
        <w:rPr>
          <w:rFonts w:cs="Arial"/>
          <w:bCs/>
        </w:rPr>
        <w:t xml:space="preserve">Any applicant who did not meet the eligibility criteria </w:t>
      </w:r>
      <w:r>
        <w:rPr>
          <w:rFonts w:cs="Arial"/>
          <w:bCs/>
        </w:rPr>
        <w:t xml:space="preserve">or was not shortlisted </w:t>
      </w:r>
      <w:r w:rsidRPr="00426704">
        <w:rPr>
          <w:rFonts w:cs="Arial"/>
          <w:bCs/>
        </w:rPr>
        <w:t xml:space="preserve">will be informed </w:t>
      </w:r>
      <w:r>
        <w:rPr>
          <w:rFonts w:cs="Arial"/>
          <w:bCs/>
        </w:rPr>
        <w:t xml:space="preserve">of </w:t>
      </w:r>
      <w:r w:rsidRPr="00426704">
        <w:rPr>
          <w:rFonts w:cs="Arial"/>
          <w:bCs/>
        </w:rPr>
        <w:t>that decision and the reason why.</w:t>
      </w:r>
    </w:p>
    <w:p w14:paraId="3A565C1C" w14:textId="77777777" w:rsidR="00F33122" w:rsidRPr="00F66DE6" w:rsidRDefault="00F33122" w:rsidP="00F33122">
      <w:pPr>
        <w:numPr>
          <w:ilvl w:val="0"/>
          <w:numId w:val="25"/>
        </w:numPr>
        <w:jc w:val="both"/>
        <w:rPr>
          <w:rFonts w:cs="Arial"/>
          <w:bCs/>
        </w:rPr>
      </w:pPr>
      <w:r>
        <w:rPr>
          <w:rFonts w:cs="Arial"/>
          <w:bCs/>
        </w:rPr>
        <w:t xml:space="preserve">Candidates who are successful at interview will be placed on a panel in order of merit. </w:t>
      </w:r>
    </w:p>
    <w:p w14:paraId="1E18788A" w14:textId="77777777" w:rsidR="00F33122" w:rsidRDefault="00F33122" w:rsidP="00F33122">
      <w:pPr>
        <w:numPr>
          <w:ilvl w:val="0"/>
          <w:numId w:val="25"/>
        </w:numPr>
        <w:jc w:val="both"/>
        <w:rPr>
          <w:rFonts w:cs="Arial"/>
          <w:bCs/>
        </w:rPr>
      </w:pPr>
      <w:r>
        <w:rPr>
          <w:rFonts w:cs="Arial"/>
          <w:bCs/>
        </w:rPr>
        <w:t xml:space="preserve">We will offer the posts to the candidates with the highest scores on the panel </w:t>
      </w:r>
      <w:r>
        <w:rPr>
          <w:rFonts w:cs="Arial"/>
          <w:color w:val="000000"/>
          <w:lang w:val="en-GB" w:eastAsia="en-GB"/>
        </w:rPr>
        <w:t>who expressed an interest</w:t>
      </w:r>
      <w:r>
        <w:rPr>
          <w:rFonts w:cs="Arial"/>
          <w:bCs/>
        </w:rPr>
        <w:t xml:space="preserve">. </w:t>
      </w:r>
    </w:p>
    <w:p w14:paraId="2BD4FBDC" w14:textId="77777777" w:rsidR="00F33122" w:rsidRDefault="00F33122" w:rsidP="00F33122">
      <w:pPr>
        <w:numPr>
          <w:ilvl w:val="0"/>
          <w:numId w:val="25"/>
        </w:numPr>
        <w:jc w:val="both"/>
        <w:rPr>
          <w:rFonts w:cs="Arial"/>
          <w:bCs/>
        </w:rPr>
      </w:pPr>
      <w:r>
        <w:rPr>
          <w:rFonts w:cs="Arial"/>
          <w:bCs/>
        </w:rPr>
        <w:t>If a candidate declines the offer of a position, they will be removed from the panel and no further offer will be made.</w:t>
      </w:r>
    </w:p>
    <w:p w14:paraId="24CEE377" w14:textId="77777777" w:rsidR="00F33122" w:rsidRDefault="00F33122" w:rsidP="00F33122">
      <w:pPr>
        <w:numPr>
          <w:ilvl w:val="0"/>
          <w:numId w:val="25"/>
        </w:numPr>
        <w:rPr>
          <w:rFonts w:cs="Arial"/>
          <w:bCs/>
          <w:iCs/>
        </w:rPr>
      </w:pPr>
      <w:r>
        <w:rPr>
          <w:rFonts w:cs="Arial"/>
          <w:bCs/>
          <w:iCs/>
        </w:rPr>
        <w:t xml:space="preserve">Any post that requires specific experience will notified to the panelled candidates at expression of interest stage. </w:t>
      </w:r>
    </w:p>
    <w:p w14:paraId="2FF91D14" w14:textId="77777777" w:rsidR="00F33122" w:rsidRPr="0020436C" w:rsidRDefault="00F33122" w:rsidP="00A84686">
      <w:pPr>
        <w:rPr>
          <w:rFonts w:cs="Arial"/>
        </w:rPr>
      </w:pPr>
    </w:p>
    <w:p w14:paraId="02DD61BC" w14:textId="77777777" w:rsidR="00B073BA" w:rsidRPr="0020436C" w:rsidRDefault="00B073BA" w:rsidP="006751F8">
      <w:pPr>
        <w:jc w:val="both"/>
        <w:rPr>
          <w:rFonts w:cs="Arial"/>
        </w:rPr>
      </w:pPr>
      <w:r w:rsidRPr="0020436C">
        <w:rPr>
          <w:rFonts w:cs="Arial"/>
          <w:bCs/>
        </w:rPr>
        <w:t xml:space="preserve">We would like to highlight to you that interviews form a part of the selection process.  The HSE must be satisfied that it has a full and comprehensive suite of references which assures it that the applicant’s past performance and behaviours are appropriate to the post. The HSE determines the merit, appropriateness and relevance of references. The HSE reserves the right to remove candidates from specific recruitment panels and retract job offers if satisfactory clearances (e.g. past /current employment references, security clearances) cannot be obtained or are unsatisfactory.  </w:t>
      </w:r>
      <w:r w:rsidRPr="0020436C">
        <w:rPr>
          <w:rFonts w:cs="Arial"/>
        </w:rPr>
        <w:t xml:space="preserve">All previous employers may be contacted for reference purposes. </w:t>
      </w:r>
      <w:r w:rsidRPr="0020436C">
        <w:rPr>
          <w:rFonts w:cs="Arial"/>
          <w:bCs/>
        </w:rPr>
        <w:t xml:space="preserve">Please note the HSE may retract a job offer if sufficient satisfactory references cannot be obtained in a time frame congruent with service need.  The HSE reserves the right to retract a job offer should the successful candidate be unable to fulfil the provisions / criteria of the specific post in line with service need.  </w:t>
      </w:r>
    </w:p>
    <w:p w14:paraId="01FB1822" w14:textId="77777777" w:rsidR="00C10980" w:rsidRPr="0020436C" w:rsidRDefault="00C10980" w:rsidP="00A84686">
      <w:pPr>
        <w:jc w:val="both"/>
        <w:rPr>
          <w:rFonts w:cs="Arial"/>
        </w:rPr>
      </w:pPr>
    </w:p>
    <w:p w14:paraId="18D971A0" w14:textId="77777777" w:rsidR="00C10980" w:rsidRPr="0020436C" w:rsidRDefault="00C10980" w:rsidP="00C10980">
      <w:pPr>
        <w:numPr>
          <w:ilvl w:val="0"/>
          <w:numId w:val="2"/>
        </w:numPr>
        <w:shd w:val="clear" w:color="auto" w:fill="D9D9D9"/>
        <w:autoSpaceDE w:val="0"/>
        <w:autoSpaceDN w:val="0"/>
        <w:adjustRightInd w:val="0"/>
        <w:rPr>
          <w:rFonts w:cs="Arial"/>
          <w:b/>
          <w:bCs/>
        </w:rPr>
      </w:pPr>
      <w:r w:rsidRPr="0020436C">
        <w:rPr>
          <w:rFonts w:cs="Arial"/>
          <w:b/>
          <w:bCs/>
        </w:rPr>
        <w:t>Formation of Panels</w:t>
      </w:r>
    </w:p>
    <w:p w14:paraId="68E8C41C" w14:textId="77777777" w:rsidR="00C10980" w:rsidRPr="0020436C" w:rsidRDefault="00C10980" w:rsidP="00C10980">
      <w:pPr>
        <w:autoSpaceDE w:val="0"/>
        <w:autoSpaceDN w:val="0"/>
        <w:adjustRightInd w:val="0"/>
        <w:ind w:left="360"/>
        <w:rPr>
          <w:rFonts w:cs="Arial"/>
          <w:b/>
          <w:bCs/>
        </w:rPr>
      </w:pPr>
    </w:p>
    <w:p w14:paraId="44B85935" w14:textId="77777777" w:rsidR="00CF61D4" w:rsidRPr="0020436C" w:rsidRDefault="00CF61D4" w:rsidP="00CF61D4">
      <w:pPr>
        <w:jc w:val="both"/>
        <w:rPr>
          <w:rFonts w:cs="Arial"/>
        </w:rPr>
      </w:pPr>
      <w:r w:rsidRPr="0020436C">
        <w:rPr>
          <w:rFonts w:cs="Arial"/>
          <w:bCs/>
        </w:rPr>
        <w:t xml:space="preserve">A panel may be formed from </w:t>
      </w:r>
      <w:r w:rsidRPr="00D6488D">
        <w:rPr>
          <w:rFonts w:cs="Arial"/>
          <w:bCs/>
        </w:rPr>
        <w:t>which current and future</w:t>
      </w:r>
      <w:r w:rsidR="002C5810" w:rsidRPr="00D6488D">
        <w:rPr>
          <w:rFonts w:cs="Arial"/>
          <w:bCs/>
        </w:rPr>
        <w:t xml:space="preserve"> </w:t>
      </w:r>
      <w:r w:rsidR="00D6488D" w:rsidRPr="00D6488D">
        <w:rPr>
          <w:rFonts w:cs="Arial"/>
          <w:bCs/>
        </w:rPr>
        <w:t>Permanent/T</w:t>
      </w:r>
      <w:r w:rsidR="002C5810" w:rsidRPr="00D6488D">
        <w:rPr>
          <w:rFonts w:cs="Arial"/>
          <w:bCs/>
        </w:rPr>
        <w:t>emporary</w:t>
      </w:r>
      <w:r w:rsidRPr="00D6488D">
        <w:rPr>
          <w:rFonts w:cs="Arial"/>
          <w:bCs/>
        </w:rPr>
        <w:t xml:space="preserve"> vacancies </w:t>
      </w:r>
      <w:r w:rsidRPr="0020436C">
        <w:rPr>
          <w:rFonts w:cs="Arial"/>
          <w:bCs/>
        </w:rPr>
        <w:t xml:space="preserve">may be filled </w:t>
      </w:r>
    </w:p>
    <w:p w14:paraId="6F431141" w14:textId="77777777" w:rsidR="00CF61D4" w:rsidRPr="0020436C" w:rsidRDefault="00CF61D4" w:rsidP="00CF61D4">
      <w:pPr>
        <w:ind w:left="360"/>
        <w:jc w:val="both"/>
        <w:rPr>
          <w:rFonts w:cs="Arial"/>
        </w:rPr>
      </w:pPr>
    </w:p>
    <w:p w14:paraId="7AF9E3FE" w14:textId="77777777" w:rsidR="00C10980" w:rsidRPr="0020436C" w:rsidRDefault="00C10980" w:rsidP="00C10980">
      <w:pPr>
        <w:autoSpaceDE w:val="0"/>
        <w:autoSpaceDN w:val="0"/>
        <w:adjustRightInd w:val="0"/>
        <w:rPr>
          <w:rFonts w:cs="Arial"/>
          <w:b/>
          <w:bCs/>
        </w:rPr>
      </w:pPr>
      <w:r w:rsidRPr="0020436C">
        <w:rPr>
          <w:rFonts w:cs="Arial"/>
          <w:b/>
          <w:bCs/>
        </w:rPr>
        <w:t>What is a panel?</w:t>
      </w:r>
    </w:p>
    <w:p w14:paraId="5FAC915D" w14:textId="77777777" w:rsidR="002C5810" w:rsidRPr="0020436C" w:rsidRDefault="00C10980" w:rsidP="00664126">
      <w:pPr>
        <w:autoSpaceDE w:val="0"/>
        <w:autoSpaceDN w:val="0"/>
        <w:adjustRightInd w:val="0"/>
        <w:jc w:val="both"/>
        <w:rPr>
          <w:rFonts w:cs="Arial"/>
        </w:rPr>
      </w:pPr>
      <w:r w:rsidRPr="0020436C">
        <w:rPr>
          <w:rFonts w:cs="Arial"/>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w:t>
      </w:r>
      <w:r w:rsidR="00664126" w:rsidRPr="0020436C">
        <w:rPr>
          <w:rFonts w:cs="Arial"/>
        </w:rPr>
        <w:t>.</w:t>
      </w:r>
    </w:p>
    <w:p w14:paraId="7A5193FE" w14:textId="77777777" w:rsidR="00C10980" w:rsidRPr="0020436C" w:rsidRDefault="00C10980" w:rsidP="00C10980">
      <w:pPr>
        <w:autoSpaceDE w:val="0"/>
        <w:autoSpaceDN w:val="0"/>
        <w:adjustRightInd w:val="0"/>
        <w:rPr>
          <w:rFonts w:cs="Arial"/>
        </w:rPr>
      </w:pPr>
    </w:p>
    <w:p w14:paraId="26A7771A" w14:textId="77777777" w:rsidR="00C10980" w:rsidRPr="0020436C" w:rsidRDefault="00C10980" w:rsidP="00C10980">
      <w:pPr>
        <w:autoSpaceDE w:val="0"/>
        <w:autoSpaceDN w:val="0"/>
        <w:adjustRightInd w:val="0"/>
        <w:rPr>
          <w:rFonts w:cs="Arial"/>
          <w:b/>
          <w:bCs/>
        </w:rPr>
      </w:pPr>
      <w:r w:rsidRPr="0020436C">
        <w:rPr>
          <w:rFonts w:cs="Arial"/>
          <w:b/>
          <w:bCs/>
        </w:rPr>
        <w:t>Marking System</w:t>
      </w:r>
    </w:p>
    <w:p w14:paraId="0190F5CB" w14:textId="77777777" w:rsidR="00C10980" w:rsidRPr="0020436C" w:rsidRDefault="00C10980" w:rsidP="00C10980">
      <w:pPr>
        <w:autoSpaceDE w:val="0"/>
        <w:autoSpaceDN w:val="0"/>
        <w:adjustRightInd w:val="0"/>
        <w:jc w:val="both"/>
        <w:rPr>
          <w:rFonts w:cs="Arial"/>
        </w:rPr>
      </w:pPr>
      <w:r w:rsidRPr="0020436C">
        <w:rPr>
          <w:rFonts w:cs="Arial"/>
        </w:rPr>
        <w:t>Candidates are given marks for skill areas during the interview.  These elements are clearly indicated on the Application Form.</w:t>
      </w:r>
    </w:p>
    <w:p w14:paraId="31321BF4" w14:textId="77777777" w:rsidR="00C10980" w:rsidRPr="0020436C" w:rsidRDefault="00C10980" w:rsidP="00C10980">
      <w:pPr>
        <w:autoSpaceDE w:val="0"/>
        <w:autoSpaceDN w:val="0"/>
        <w:adjustRightInd w:val="0"/>
        <w:jc w:val="both"/>
        <w:rPr>
          <w:rFonts w:cs="Arial"/>
        </w:rPr>
      </w:pPr>
      <w:r w:rsidRPr="0020436C">
        <w:rPr>
          <w:rFonts w:cs="Arial"/>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6A6723C0" w14:textId="77777777" w:rsidR="00C10980" w:rsidRPr="0020436C" w:rsidRDefault="00C10980" w:rsidP="00C10980">
      <w:pPr>
        <w:autoSpaceDE w:val="0"/>
        <w:autoSpaceDN w:val="0"/>
        <w:adjustRightInd w:val="0"/>
        <w:jc w:val="both"/>
        <w:rPr>
          <w:rFonts w:cs="Arial"/>
        </w:rPr>
      </w:pPr>
      <w:r w:rsidRPr="0020436C">
        <w:rPr>
          <w:rFonts w:cs="Arial"/>
        </w:rPr>
        <w:t xml:space="preserve">If </w:t>
      </w:r>
      <w:r w:rsidR="00CF61D4" w:rsidRPr="0020436C">
        <w:rPr>
          <w:rFonts w:cs="Arial"/>
        </w:rPr>
        <w:t xml:space="preserve">“planning and organising” </w:t>
      </w:r>
      <w:r w:rsidRPr="0020436C">
        <w:rPr>
          <w:rFonts w:cs="Arial"/>
        </w:rPr>
        <w:t>has been the secondary ranking area chosen then the candidate who has scored higher in this area and expressed an interest will receive the first job offer.</w:t>
      </w:r>
    </w:p>
    <w:p w14:paraId="11D3665D" w14:textId="77777777" w:rsidR="00C10980" w:rsidRPr="0020436C" w:rsidRDefault="00C10980" w:rsidP="00C10980">
      <w:pPr>
        <w:autoSpaceDE w:val="0"/>
        <w:autoSpaceDN w:val="0"/>
        <w:adjustRightInd w:val="0"/>
        <w:jc w:val="both"/>
        <w:rPr>
          <w:rFonts w:cs="Arial"/>
        </w:rPr>
      </w:pPr>
      <w:r w:rsidRPr="0020436C">
        <w:rPr>
          <w:rFonts w:cs="Arial"/>
        </w:rPr>
        <w:t xml:space="preserve">Karen scored 69 in the </w:t>
      </w:r>
      <w:r w:rsidR="00CF61D4" w:rsidRPr="0020436C">
        <w:rPr>
          <w:rFonts w:cs="Arial"/>
        </w:rPr>
        <w:t>“planning and organising” area</w:t>
      </w:r>
      <w:r w:rsidRPr="0020436C">
        <w:rPr>
          <w:rFonts w:cs="Arial"/>
        </w:rPr>
        <w:t xml:space="preserve"> and Mary scored 68.  Karen will be number 3 a. on the panel and Mary will be number 3 b. on the panel. </w:t>
      </w:r>
    </w:p>
    <w:p w14:paraId="760AC544" w14:textId="77777777" w:rsidR="00C10980" w:rsidRPr="0020436C" w:rsidRDefault="00C10980" w:rsidP="00C10980">
      <w:pPr>
        <w:autoSpaceDE w:val="0"/>
        <w:autoSpaceDN w:val="0"/>
        <w:adjustRightInd w:val="0"/>
        <w:jc w:val="both"/>
        <w:rPr>
          <w:rFonts w:cs="Arial"/>
        </w:rPr>
      </w:pPr>
      <w:r w:rsidRPr="0020436C">
        <w:rPr>
          <w:rFonts w:cs="Arial"/>
        </w:rPr>
        <w:t>Where candidates have the same mark on the secondary ranking, an additional ranking will be applied and so forth.</w:t>
      </w:r>
    </w:p>
    <w:p w14:paraId="163EA67C" w14:textId="77777777" w:rsidR="00C10980" w:rsidRPr="0020436C" w:rsidRDefault="00C10980" w:rsidP="00C10980">
      <w:pPr>
        <w:autoSpaceDE w:val="0"/>
        <w:autoSpaceDN w:val="0"/>
        <w:adjustRightInd w:val="0"/>
        <w:jc w:val="both"/>
        <w:rPr>
          <w:rFonts w:cs="Arial"/>
        </w:rPr>
      </w:pPr>
      <w:r w:rsidRPr="0020436C">
        <w:rPr>
          <w:rFonts w:cs="Arial"/>
        </w:rPr>
        <w:t>Please note in order to be deemed successful for a panel you must be awarded a minimum score of 40 for each competency area.</w:t>
      </w:r>
    </w:p>
    <w:p w14:paraId="7C85A25C" w14:textId="77777777" w:rsidR="00C10980" w:rsidRPr="0020436C" w:rsidRDefault="00C10980" w:rsidP="00C10980">
      <w:pPr>
        <w:autoSpaceDE w:val="0"/>
        <w:autoSpaceDN w:val="0"/>
        <w:adjustRightInd w:val="0"/>
        <w:jc w:val="both"/>
        <w:rPr>
          <w:rFonts w:cs="Arial"/>
        </w:rPr>
      </w:pPr>
    </w:p>
    <w:p w14:paraId="2DB28FEB" w14:textId="77777777" w:rsidR="00C10980" w:rsidRPr="0020436C" w:rsidRDefault="00C10980" w:rsidP="00C10980">
      <w:pPr>
        <w:autoSpaceDE w:val="0"/>
        <w:autoSpaceDN w:val="0"/>
        <w:adjustRightInd w:val="0"/>
        <w:jc w:val="both"/>
        <w:rPr>
          <w:rFonts w:cs="Arial"/>
        </w:rPr>
      </w:pPr>
      <w:r w:rsidRPr="0020436C">
        <w:rPr>
          <w:rFonts w:cs="Arial"/>
        </w:rPr>
        <w:t xml:space="preserve">The HSE reserves the right to extend the life of the panel to fill specified purpose that may arise.  The HSE may modify panel management rules in line with service need during the life time of the panel and will notify all remaining candidates of any changes. </w:t>
      </w:r>
    </w:p>
    <w:p w14:paraId="364804CF" w14:textId="77777777" w:rsidR="00C10980" w:rsidRPr="0020436C" w:rsidRDefault="00C10980" w:rsidP="00C10980">
      <w:pPr>
        <w:ind w:left="360"/>
        <w:rPr>
          <w:rFonts w:cs="Arial"/>
        </w:rPr>
      </w:pPr>
    </w:p>
    <w:p w14:paraId="03ED5C42" w14:textId="77777777" w:rsidR="001C24E2" w:rsidRPr="0020436C" w:rsidRDefault="001C24E2" w:rsidP="00C10980">
      <w:pPr>
        <w:ind w:left="360"/>
        <w:rPr>
          <w:rFonts w:cs="Arial"/>
        </w:rPr>
      </w:pPr>
    </w:p>
    <w:p w14:paraId="43F90866" w14:textId="77777777" w:rsidR="00C10980" w:rsidRPr="0020436C" w:rsidRDefault="00C10980" w:rsidP="00C10980">
      <w:pPr>
        <w:numPr>
          <w:ilvl w:val="0"/>
          <w:numId w:val="2"/>
        </w:numPr>
        <w:shd w:val="clear" w:color="auto" w:fill="D9D9D9"/>
        <w:rPr>
          <w:rFonts w:cs="Arial"/>
          <w:b/>
        </w:rPr>
      </w:pPr>
      <w:r w:rsidRPr="0020436C">
        <w:rPr>
          <w:rFonts w:cs="Arial"/>
          <w:b/>
        </w:rPr>
        <w:t>Acceptance / Declination of a Job Offer</w:t>
      </w:r>
    </w:p>
    <w:p w14:paraId="43C40247" w14:textId="77777777" w:rsidR="00C10980" w:rsidRDefault="00C10980" w:rsidP="00C10980">
      <w:pPr>
        <w:jc w:val="both"/>
        <w:rPr>
          <w:rFonts w:cs="Arial"/>
        </w:rPr>
      </w:pPr>
      <w:r w:rsidRPr="0020436C">
        <w:rPr>
          <w:rFonts w:cs="Arial"/>
        </w:rPr>
        <w:t>The time lines and panel management rules (i.e. how posts are offered) for each individual pos</w:t>
      </w:r>
      <w:r w:rsidR="00CF61D4" w:rsidRPr="0020436C">
        <w:rPr>
          <w:rFonts w:cs="Arial"/>
        </w:rPr>
        <w:t xml:space="preserve">t will be included in the </w:t>
      </w:r>
      <w:r w:rsidRPr="0020436C">
        <w:rPr>
          <w:rFonts w:cs="Arial"/>
        </w:rPr>
        <w:t xml:space="preserve">communication sent to you for each individual post which arises and is relevant to your  order of merit on the panel. </w:t>
      </w:r>
    </w:p>
    <w:p w14:paraId="519833BC" w14:textId="77777777" w:rsidR="006C2E70" w:rsidRDefault="006C2E70" w:rsidP="00C10980">
      <w:pPr>
        <w:jc w:val="both"/>
        <w:rPr>
          <w:rFonts w:cs="Arial"/>
        </w:rPr>
      </w:pPr>
    </w:p>
    <w:p w14:paraId="57059A3F" w14:textId="77777777" w:rsidR="006C2E70" w:rsidRDefault="006C2E70" w:rsidP="00C10980">
      <w:pPr>
        <w:jc w:val="both"/>
        <w:rPr>
          <w:rFonts w:cs="Arial"/>
        </w:rPr>
      </w:pPr>
    </w:p>
    <w:p w14:paraId="0CFB52C2" w14:textId="77777777" w:rsidR="006C2E70" w:rsidRPr="008F59BA" w:rsidRDefault="006C2E70" w:rsidP="006C2E70">
      <w:pPr>
        <w:numPr>
          <w:ilvl w:val="0"/>
          <w:numId w:val="2"/>
        </w:numPr>
        <w:shd w:val="clear" w:color="auto" w:fill="D9D9D9"/>
        <w:jc w:val="both"/>
        <w:rPr>
          <w:rFonts w:cs="Arial"/>
          <w:b/>
        </w:rPr>
      </w:pPr>
      <w:r w:rsidRPr="008F59BA">
        <w:rPr>
          <w:rFonts w:cs="Arial"/>
          <w:b/>
        </w:rPr>
        <w:t>Campaign Time Scales</w:t>
      </w:r>
    </w:p>
    <w:p w14:paraId="20A29739" w14:textId="77777777" w:rsidR="006C2E70" w:rsidRDefault="006C2E70" w:rsidP="006C2E70">
      <w:pPr>
        <w:jc w:val="both"/>
        <w:rPr>
          <w:rFonts w:cs="Arial"/>
          <w:color w:val="FF0000"/>
        </w:rPr>
      </w:pPr>
    </w:p>
    <w:p w14:paraId="189028C5" w14:textId="77777777" w:rsidR="006C2E70" w:rsidRDefault="006C2E70" w:rsidP="006C2E70">
      <w:pPr>
        <w:jc w:val="both"/>
        <w:rPr>
          <w:rFonts w:cs="Arial"/>
          <w:color w:val="000000" w:themeColor="text1"/>
        </w:rPr>
      </w:pPr>
      <w:r w:rsidRPr="00C154F3">
        <w:rPr>
          <w:rFonts w:cs="Arial"/>
          <w:color w:val="000000" w:themeColor="text1"/>
        </w:rPr>
        <w:t xml:space="preserve">The closing date for receipt of completed applications </w:t>
      </w:r>
      <w:r>
        <w:rPr>
          <w:rFonts w:cs="Arial"/>
          <w:color w:val="000000" w:themeColor="text1"/>
        </w:rPr>
        <w:t>is</w:t>
      </w:r>
      <w:r w:rsidRPr="00C154F3">
        <w:rPr>
          <w:rFonts w:cs="Arial"/>
          <w:color w:val="000000" w:themeColor="text1"/>
        </w:rPr>
        <w:t xml:space="preserve"> listed in the Job Specification.  </w:t>
      </w:r>
    </w:p>
    <w:p w14:paraId="6D78D6D8" w14:textId="77777777" w:rsidR="006C2E70" w:rsidRDefault="006C2E70" w:rsidP="006C2E70">
      <w:pPr>
        <w:jc w:val="both"/>
        <w:rPr>
          <w:rFonts w:cs="Arial"/>
          <w:color w:val="000000" w:themeColor="text1"/>
        </w:rPr>
      </w:pPr>
    </w:p>
    <w:p w14:paraId="4FD70F09" w14:textId="77777777" w:rsidR="006C2E70" w:rsidRPr="00156C6F" w:rsidRDefault="006C2E70" w:rsidP="006C2E70">
      <w:pPr>
        <w:jc w:val="both"/>
        <w:rPr>
          <w:rFonts w:cs="Arial"/>
        </w:rPr>
      </w:pPr>
      <w:r w:rsidRPr="00156C6F">
        <w:rPr>
          <w:rFonts w:cs="Arial"/>
          <w:iCs/>
        </w:rPr>
        <w:t>Due to the urgent requirement of this post interviews will take place as soon as possible once the closing date has passed.  This means that you may be called forward for interview at very short notice.</w:t>
      </w:r>
    </w:p>
    <w:p w14:paraId="08689BC6" w14:textId="77777777" w:rsidR="006C2E70" w:rsidRPr="00C154F3" w:rsidRDefault="006C2E70" w:rsidP="006C2E70">
      <w:pPr>
        <w:jc w:val="both"/>
        <w:rPr>
          <w:rFonts w:cs="Arial"/>
          <w:color w:val="000000" w:themeColor="text1"/>
        </w:rPr>
      </w:pPr>
    </w:p>
    <w:p w14:paraId="302CA3B1" w14:textId="77777777" w:rsidR="006C2E70" w:rsidRPr="008F59BA" w:rsidRDefault="006C2E70" w:rsidP="006C2E70">
      <w:pPr>
        <w:numPr>
          <w:ilvl w:val="0"/>
          <w:numId w:val="2"/>
        </w:numPr>
        <w:shd w:val="clear" w:color="auto" w:fill="D9D9D9"/>
        <w:jc w:val="both"/>
        <w:rPr>
          <w:rFonts w:cs="Arial"/>
          <w:b/>
        </w:rPr>
      </w:pPr>
      <w:r w:rsidRPr="008F59BA">
        <w:rPr>
          <w:rFonts w:cs="Arial"/>
          <w:b/>
        </w:rPr>
        <w:t>Security Clearance</w:t>
      </w:r>
    </w:p>
    <w:p w14:paraId="3B908FF3" w14:textId="77777777" w:rsidR="006C2E70" w:rsidRDefault="006C2E70" w:rsidP="006C2E70">
      <w:pPr>
        <w:jc w:val="both"/>
        <w:rPr>
          <w:rFonts w:cs="Arial"/>
        </w:rPr>
      </w:pPr>
    </w:p>
    <w:p w14:paraId="33EF1E2B" w14:textId="77777777" w:rsidR="006C2E70" w:rsidRDefault="006C2E70" w:rsidP="006C2E7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Pr="00EE138A">
        <w:rPr>
          <w:rFonts w:ascii="Arial" w:hAnsi="Arial" w:cs="Arial"/>
          <w:sz w:val="20"/>
        </w:rPr>
        <w:t>vetting disclosure from the National Vetting Bureau</w:t>
      </w:r>
      <w:r>
        <w:rPr>
          <w:rFonts w:ascii="Arial" w:hAnsi="Arial" w:cs="Arial"/>
          <w:sz w:val="20"/>
        </w:rPr>
        <w:t xml:space="preserve"> </w:t>
      </w:r>
      <w:r w:rsidRPr="00EE138A">
        <w:rPr>
          <w:rFonts w:ascii="Arial" w:hAnsi="Arial" w:cs="Arial"/>
          <w:sz w:val="20"/>
        </w:rPr>
        <w:t>if their role is engaged in relevant work</w:t>
      </w:r>
      <w:r>
        <w:rPr>
          <w:rFonts w:ascii="Arial" w:hAnsi="Arial" w:cs="Arial"/>
          <w:sz w:val="20"/>
        </w:rPr>
        <w:t xml:space="preserve"> (e.g. access to, or contact with, children or vulnerable adults)</w:t>
      </w:r>
      <w:r w:rsidRPr="00EE138A">
        <w:rPr>
          <w:rFonts w:ascii="Arial" w:hAnsi="Arial" w:cs="Arial"/>
          <w:sz w:val="20"/>
        </w:rPr>
        <w:t>.  This process will be initiated by HBS Recruit for the confirmed successful candidate recommended for any post engaged in relevant work.</w:t>
      </w:r>
      <w:r>
        <w:rPr>
          <w:rFonts w:ascii="Arial" w:hAnsi="Arial" w:cs="Arial"/>
          <w:sz w:val="20"/>
        </w:rPr>
        <w:t xml:space="preserve"> </w:t>
      </w:r>
    </w:p>
    <w:p w14:paraId="776516A2" w14:textId="77777777" w:rsidR="006C2E70" w:rsidRPr="008F59BA" w:rsidRDefault="006C2E70" w:rsidP="006C2E70">
      <w:pPr>
        <w:jc w:val="both"/>
        <w:rPr>
          <w:rFonts w:cs="Arial"/>
        </w:rPr>
      </w:pPr>
    </w:p>
    <w:p w14:paraId="7C223BD6" w14:textId="77777777" w:rsidR="006C2E70" w:rsidRDefault="006C2E70" w:rsidP="006C2E70">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   If you lived in any country for 6 months or more from the date of your 16</w:t>
      </w:r>
      <w:r w:rsidRPr="00056999">
        <w:rPr>
          <w:rFonts w:ascii="Arial" w:hAnsi="Arial" w:cs="Arial"/>
          <w:sz w:val="20"/>
          <w:vertAlign w:val="superscript"/>
        </w:rPr>
        <w:t>th</w:t>
      </w:r>
      <w:r>
        <w:rPr>
          <w:rFonts w:ascii="Arial" w:hAnsi="Arial" w:cs="Arial"/>
          <w:sz w:val="20"/>
        </w:rPr>
        <w:t xml:space="preserve"> birthday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485E6BAA" w14:textId="77777777" w:rsidR="006C2E70" w:rsidRDefault="006C2E70" w:rsidP="006C2E70">
      <w:pPr>
        <w:pStyle w:val="Footer"/>
        <w:tabs>
          <w:tab w:val="clear" w:pos="4320"/>
          <w:tab w:val="clear" w:pos="8640"/>
        </w:tabs>
        <w:jc w:val="both"/>
        <w:rPr>
          <w:rFonts w:ascii="Arial" w:hAnsi="Arial" w:cs="Arial"/>
          <w:sz w:val="20"/>
        </w:rPr>
      </w:pPr>
    </w:p>
    <w:p w14:paraId="69553A63" w14:textId="77777777" w:rsidR="006C2E70" w:rsidRDefault="006C2E70" w:rsidP="006C2E7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5ADDBCF" w14:textId="77777777" w:rsidR="006C2E70" w:rsidRPr="0020436C" w:rsidRDefault="006C2E70" w:rsidP="00C10980">
      <w:pPr>
        <w:jc w:val="both"/>
        <w:rPr>
          <w:rFonts w:cs="Arial"/>
        </w:rPr>
      </w:pPr>
    </w:p>
    <w:p w14:paraId="79D640A1" w14:textId="77777777" w:rsidR="00B073BA" w:rsidRPr="0020436C" w:rsidRDefault="00B073BA" w:rsidP="00A84686">
      <w:pPr>
        <w:pStyle w:val="Footer"/>
        <w:tabs>
          <w:tab w:val="clear" w:pos="4320"/>
          <w:tab w:val="clear" w:pos="8640"/>
        </w:tabs>
        <w:rPr>
          <w:rFonts w:ascii="Arial" w:hAnsi="Arial" w:cs="Arial"/>
          <w:sz w:val="20"/>
        </w:rPr>
      </w:pPr>
    </w:p>
    <w:p w14:paraId="2B7A55AD" w14:textId="77777777" w:rsidR="00B073BA" w:rsidRPr="006C2E70" w:rsidRDefault="00B073BA" w:rsidP="006C2E70">
      <w:pPr>
        <w:numPr>
          <w:ilvl w:val="0"/>
          <w:numId w:val="2"/>
        </w:numPr>
        <w:shd w:val="clear" w:color="auto" w:fill="D9D9D9"/>
        <w:jc w:val="both"/>
        <w:rPr>
          <w:rFonts w:cs="Arial"/>
          <w:b/>
        </w:rPr>
      </w:pPr>
      <w:r w:rsidRPr="006C2E70">
        <w:rPr>
          <w:rFonts w:cs="Arial"/>
          <w:b/>
        </w:rPr>
        <w:t>Appeal Procedures</w:t>
      </w:r>
    </w:p>
    <w:p w14:paraId="0F35AAFD" w14:textId="77777777" w:rsidR="00B073BA" w:rsidRPr="0020436C" w:rsidRDefault="00B073BA" w:rsidP="00A84686">
      <w:pPr>
        <w:autoSpaceDE w:val="0"/>
        <w:autoSpaceDN w:val="0"/>
        <w:adjustRightInd w:val="0"/>
        <w:jc w:val="both"/>
        <w:rPr>
          <w:rFonts w:cs="Arial"/>
          <w:sz w:val="22"/>
          <w:szCs w:val="22"/>
        </w:rPr>
      </w:pPr>
    </w:p>
    <w:p w14:paraId="18ED56EC" w14:textId="77777777" w:rsidR="00B073BA" w:rsidRPr="0020436C" w:rsidRDefault="00B073BA" w:rsidP="00A84686">
      <w:pPr>
        <w:autoSpaceDE w:val="0"/>
        <w:autoSpaceDN w:val="0"/>
        <w:adjustRightInd w:val="0"/>
        <w:jc w:val="both"/>
        <w:rPr>
          <w:rFonts w:cs="Arial"/>
        </w:rPr>
      </w:pPr>
      <w:r w:rsidRPr="0020436C">
        <w:rPr>
          <w:rFonts w:cs="Arial"/>
        </w:rPr>
        <w:t xml:space="preserve">Appointments in the </w:t>
      </w:r>
      <w:smartTag w:uri="urn:schemas-microsoft-com:office:smarttags" w:element="PlaceType">
        <w:r w:rsidRPr="0020436C">
          <w:rPr>
            <w:rFonts w:cs="Arial"/>
          </w:rPr>
          <w:t>HSE</w:t>
        </w:r>
      </w:smartTag>
      <w:r w:rsidRPr="0020436C">
        <w:rPr>
          <w:rFonts w:cs="Arial"/>
        </w:rPr>
        <w:t xml:space="preserve"> are made under a recruitment license and are subject to Codes of Practice established by the Commission for Public Service Appointments (CPSA). Under the Codes of Practice candidates are entitled appeal any part of the appointment process that they feel is unfair or has been applied unfairly to them. Candidates are entitled to one of two forms of review procedure which are mutually exclusive - a Section 7</w:t>
      </w:r>
      <w:r w:rsidRPr="0020436C">
        <w:rPr>
          <w:rFonts w:cs="Arial"/>
          <w:b/>
        </w:rPr>
        <w:t xml:space="preserve"> or</w:t>
      </w:r>
      <w:r w:rsidRPr="0020436C">
        <w:rPr>
          <w:rFonts w:cs="Arial"/>
        </w:rPr>
        <w:t xml:space="preserve"> a Section 8 review.  Before submitting a request for review candidates should determine which procedure is appropriate to their particular circumstances. </w:t>
      </w:r>
    </w:p>
    <w:p w14:paraId="642C5940" w14:textId="77777777" w:rsidR="00B073BA" w:rsidRPr="0020436C" w:rsidRDefault="00B073BA" w:rsidP="00A84686">
      <w:pPr>
        <w:autoSpaceDE w:val="0"/>
        <w:autoSpaceDN w:val="0"/>
        <w:adjustRightInd w:val="0"/>
        <w:jc w:val="both"/>
        <w:rPr>
          <w:rFonts w:cs="Arial"/>
        </w:rPr>
      </w:pPr>
    </w:p>
    <w:p w14:paraId="1468CAF6" w14:textId="77777777" w:rsidR="004E26D5" w:rsidRPr="006C2E70" w:rsidRDefault="00B073BA" w:rsidP="00A84686">
      <w:pPr>
        <w:autoSpaceDE w:val="0"/>
        <w:autoSpaceDN w:val="0"/>
        <w:adjustRightInd w:val="0"/>
        <w:jc w:val="both"/>
        <w:rPr>
          <w:rFonts w:cs="Arial"/>
          <w:color w:val="FF0000"/>
        </w:rPr>
      </w:pPr>
      <w:r w:rsidRPr="0020436C">
        <w:rPr>
          <w:rFonts w:cs="Arial"/>
        </w:rPr>
        <w:t>The procedures allow for matters to be resolved on an informal basis and candidates are advised to avail of the informal process before making use of the formal review procedure.  Candidates should in the first instance make an informal appeal to</w:t>
      </w:r>
      <w:r w:rsidR="00783711" w:rsidRPr="0020436C">
        <w:rPr>
          <w:rFonts w:cs="Arial"/>
        </w:rPr>
        <w:t xml:space="preserve"> </w:t>
      </w:r>
      <w:r w:rsidR="00EE1C64">
        <w:rPr>
          <w:rFonts w:cs="Arial"/>
        </w:rPr>
        <w:t xml:space="preserve">Nicola Barnwell </w:t>
      </w:r>
      <w:hyperlink r:id="rId8" w:history="1">
        <w:r w:rsidR="00EE1C64">
          <w:rPr>
            <w:rStyle w:val="Hyperlink"/>
            <w:rFonts w:cs="Arial"/>
            <w:color w:val="auto"/>
          </w:rPr>
          <w:t>nicola.barnwell</w:t>
        </w:r>
        <w:r w:rsidR="00AD4B5C" w:rsidRPr="000719F4">
          <w:rPr>
            <w:rStyle w:val="Hyperlink"/>
            <w:rFonts w:cs="Arial"/>
            <w:color w:val="auto"/>
          </w:rPr>
          <w:t>@hse.ie</w:t>
        </w:r>
      </w:hyperlink>
    </w:p>
    <w:p w14:paraId="133F09A0" w14:textId="77777777" w:rsidR="00B073BA" w:rsidRPr="0020436C" w:rsidRDefault="00B073BA" w:rsidP="00A84686">
      <w:pPr>
        <w:autoSpaceDE w:val="0"/>
        <w:autoSpaceDN w:val="0"/>
        <w:adjustRightInd w:val="0"/>
        <w:jc w:val="both"/>
        <w:rPr>
          <w:rFonts w:cs="Arial"/>
        </w:rPr>
      </w:pPr>
      <w:r w:rsidRPr="0020436C">
        <w:rPr>
          <w:rFonts w:cs="Arial"/>
        </w:rPr>
        <w:t xml:space="preserve">Please note that informal appeals </w:t>
      </w:r>
      <w:r w:rsidRPr="0020436C">
        <w:rPr>
          <w:rFonts w:cs="Arial"/>
          <w:u w:val="single"/>
        </w:rPr>
        <w:t>prior to interview</w:t>
      </w:r>
      <w:r w:rsidRPr="0020436C">
        <w:rPr>
          <w:rFonts w:cs="Arial"/>
        </w:rPr>
        <w:t xml:space="preserve"> must be submitted within </w:t>
      </w:r>
      <w:r w:rsidRPr="0020436C">
        <w:rPr>
          <w:rFonts w:cs="Arial"/>
          <w:u w:val="single"/>
        </w:rPr>
        <w:t>2 working days</w:t>
      </w:r>
      <w:r w:rsidRPr="0020436C">
        <w:rPr>
          <w:rFonts w:cs="Arial"/>
        </w:rPr>
        <w:t xml:space="preserve"> of receipt of a decision.  Informal appeals </w:t>
      </w:r>
      <w:r w:rsidRPr="0020436C">
        <w:rPr>
          <w:rFonts w:cs="Arial"/>
          <w:u w:val="single"/>
        </w:rPr>
        <w:t>after interview</w:t>
      </w:r>
      <w:r w:rsidRPr="0020436C">
        <w:rPr>
          <w:rFonts w:cs="Arial"/>
        </w:rPr>
        <w:t xml:space="preserve"> must be submitted within </w:t>
      </w:r>
      <w:r w:rsidRPr="0020436C">
        <w:rPr>
          <w:rFonts w:cs="Arial"/>
          <w:u w:val="single"/>
        </w:rPr>
        <w:t>5 working days</w:t>
      </w:r>
      <w:r w:rsidRPr="0020436C">
        <w:rPr>
          <w:rFonts w:cs="Arial"/>
        </w:rPr>
        <w:t xml:space="preserve"> of notification of a decision.</w:t>
      </w:r>
    </w:p>
    <w:p w14:paraId="7460F2D3" w14:textId="77777777" w:rsidR="00B073BA" w:rsidRPr="0020436C" w:rsidRDefault="00B073BA" w:rsidP="00A84686">
      <w:pPr>
        <w:autoSpaceDE w:val="0"/>
        <w:autoSpaceDN w:val="0"/>
        <w:adjustRightInd w:val="0"/>
        <w:jc w:val="both"/>
        <w:rPr>
          <w:rFonts w:cs="Arial"/>
        </w:rPr>
      </w:pPr>
    </w:p>
    <w:p w14:paraId="46506F3B" w14:textId="77777777" w:rsidR="00B073BA" w:rsidRPr="0020436C" w:rsidRDefault="00B073BA" w:rsidP="00A84686">
      <w:pPr>
        <w:autoSpaceDE w:val="0"/>
        <w:autoSpaceDN w:val="0"/>
        <w:adjustRightInd w:val="0"/>
        <w:jc w:val="both"/>
        <w:rPr>
          <w:rFonts w:cs="Arial"/>
        </w:rPr>
      </w:pPr>
    </w:p>
    <w:p w14:paraId="16C7F78A" w14:textId="77777777" w:rsidR="00B073BA" w:rsidRDefault="00B073BA" w:rsidP="00A84686">
      <w:pPr>
        <w:autoSpaceDE w:val="0"/>
        <w:autoSpaceDN w:val="0"/>
        <w:adjustRightInd w:val="0"/>
        <w:jc w:val="both"/>
        <w:rPr>
          <w:rFonts w:cs="Arial"/>
          <w:b/>
        </w:rPr>
      </w:pPr>
      <w:r w:rsidRPr="0020436C">
        <w:rPr>
          <w:rFonts w:cs="Arial"/>
          <w:b/>
        </w:rPr>
        <w:t xml:space="preserve">We encourage you to visit </w:t>
      </w:r>
      <w:hyperlink r:id="rId9" w:history="1">
        <w:r w:rsidRPr="0020436C">
          <w:rPr>
            <w:rStyle w:val="Hyperlink"/>
            <w:rFonts w:cs="Arial"/>
            <w:b/>
            <w:color w:val="auto"/>
          </w:rPr>
          <w:t>www.cpsa.ie</w:t>
        </w:r>
      </w:hyperlink>
      <w:r w:rsidRPr="0020436C">
        <w:rPr>
          <w:rFonts w:cs="Arial"/>
          <w:b/>
        </w:rPr>
        <w:t xml:space="preserve"> for further information on the code of practice and informal and formal review procedures.</w:t>
      </w:r>
    </w:p>
    <w:p w14:paraId="10701917" w14:textId="77777777" w:rsidR="006C2E70" w:rsidRDefault="006C2E70" w:rsidP="00A84686">
      <w:pPr>
        <w:autoSpaceDE w:val="0"/>
        <w:autoSpaceDN w:val="0"/>
        <w:adjustRightInd w:val="0"/>
        <w:jc w:val="both"/>
        <w:rPr>
          <w:rFonts w:cs="Arial"/>
          <w:b/>
        </w:rPr>
      </w:pPr>
    </w:p>
    <w:p w14:paraId="377F446C" w14:textId="77777777" w:rsidR="006C2E70" w:rsidRDefault="006C2E70" w:rsidP="00A84686">
      <w:pPr>
        <w:autoSpaceDE w:val="0"/>
        <w:autoSpaceDN w:val="0"/>
        <w:adjustRightInd w:val="0"/>
        <w:jc w:val="both"/>
        <w:rPr>
          <w:rFonts w:cs="Arial"/>
          <w:b/>
        </w:rPr>
      </w:pPr>
    </w:p>
    <w:p w14:paraId="2870BE80" w14:textId="77777777" w:rsidR="006C2E70" w:rsidRPr="00192403" w:rsidRDefault="006C2E70" w:rsidP="006C2E7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14:paraId="0848F11F" w14:textId="77777777" w:rsidR="006C2E70" w:rsidRDefault="006C2E70" w:rsidP="006C2E70">
      <w:pPr>
        <w:autoSpaceDE w:val="0"/>
        <w:autoSpaceDN w:val="0"/>
        <w:adjustRightInd w:val="0"/>
        <w:jc w:val="both"/>
        <w:rPr>
          <w:rFonts w:ascii="Helv" w:hAnsi="Helv" w:cs="Helv"/>
          <w:b/>
          <w:bCs/>
          <w:color w:val="000000"/>
        </w:rPr>
      </w:pPr>
    </w:p>
    <w:p w14:paraId="7156E3B6" w14:textId="77777777" w:rsidR="006C2E70" w:rsidRDefault="006C2E70" w:rsidP="006C2E70">
      <w:pPr>
        <w:autoSpaceDE w:val="0"/>
        <w:autoSpaceDN w:val="0"/>
        <w:adjustRightInd w:val="0"/>
        <w:spacing w:after="240"/>
        <w:jc w:val="both"/>
        <w:rPr>
          <w:rFonts w:cs="Arial"/>
          <w:color w:val="0000FF"/>
          <w:u w:val="single"/>
        </w:rPr>
      </w:pPr>
      <w:r>
        <w:rPr>
          <w:rFonts w:cs="Arial"/>
          <w:color w:val="000000"/>
        </w:rPr>
        <w:t xml:space="preserve">PCRS is committed to protecting your privacy and takes the security of your information very seriously. HBS Recruit aims to be clear and transparent about the information we collect about you and how we use that information. More information on the HSE Privacy Policy, is available at </w:t>
      </w:r>
      <w:hyperlink r:id="rId10" w:history="1">
        <w:r>
          <w:rPr>
            <w:rFonts w:cs="Arial"/>
            <w:color w:val="0000FF"/>
            <w:u w:val="single"/>
          </w:rPr>
          <w:t>https://www.hse.ie/eng/privacy-statement/</w:t>
        </w:r>
      </w:hyperlink>
    </w:p>
    <w:p w14:paraId="2D6AB8D3" w14:textId="77777777" w:rsidR="006C2E70" w:rsidRPr="0020436C" w:rsidRDefault="006C2E70" w:rsidP="006C2E70">
      <w:pPr>
        <w:autoSpaceDE w:val="0"/>
        <w:autoSpaceDN w:val="0"/>
        <w:adjustRightInd w:val="0"/>
        <w:jc w:val="both"/>
        <w:rPr>
          <w:rFonts w:cs="Arial"/>
          <w:b/>
        </w:rPr>
      </w:pPr>
      <w:r>
        <w:rPr>
          <w:rFonts w:cs="Arial"/>
          <w:color w:val="000000"/>
        </w:rPr>
        <w:t xml:space="preserve">Information on the General Data Protection Regulation is available at </w:t>
      </w:r>
      <w:hyperlink r:id="rId11" w:history="1">
        <w:r w:rsidRPr="00B01D88">
          <w:rPr>
            <w:rStyle w:val="Hyperlink"/>
            <w:rFonts w:cs="Arial"/>
          </w:rPr>
          <w:t>https://www.hse.ie/eng/gdpr</w:t>
        </w:r>
      </w:hyperlink>
    </w:p>
    <w:p w14:paraId="72414C4B" w14:textId="77777777" w:rsidR="00B53386" w:rsidRPr="0020436C" w:rsidRDefault="00B073BA" w:rsidP="00B53386">
      <w:pPr>
        <w:pStyle w:val="BodyText2"/>
        <w:pBdr>
          <w:top w:val="single" w:sz="4" w:space="1" w:color="auto"/>
          <w:left w:val="single" w:sz="4" w:space="4" w:color="auto"/>
          <w:bottom w:val="single" w:sz="4" w:space="1" w:color="auto"/>
          <w:right w:val="single" w:sz="4" w:space="4" w:color="auto"/>
        </w:pBdr>
        <w:spacing w:line="240" w:lineRule="auto"/>
        <w:jc w:val="both"/>
        <w:rPr>
          <w:rFonts w:cs="Arial"/>
          <w:b/>
        </w:rPr>
      </w:pPr>
      <w:r w:rsidRPr="0020436C">
        <w:rPr>
          <w:rFonts w:cs="Arial"/>
        </w:rPr>
        <w:br w:type="page"/>
      </w:r>
      <w:r w:rsidR="00B53386" w:rsidRPr="0020436C">
        <w:rPr>
          <w:rFonts w:cs="Arial"/>
          <w:b/>
        </w:rPr>
        <w:lastRenderedPageBreak/>
        <w:t>Appendix 1</w:t>
      </w:r>
    </w:p>
    <w:p w14:paraId="4E18CAB0" w14:textId="77777777" w:rsidR="00B53386" w:rsidRPr="0020436C" w:rsidRDefault="00B53386" w:rsidP="00B53386">
      <w:pPr>
        <w:rPr>
          <w:rFonts w:cs="Arial"/>
          <w:b/>
        </w:rPr>
      </w:pPr>
      <w:r w:rsidRPr="0020436C">
        <w:rPr>
          <w:rFonts w:cs="Arial"/>
        </w:rPr>
        <w:t>(i)</w:t>
      </w:r>
      <w:r w:rsidRPr="0020436C">
        <w:rPr>
          <w:rFonts w:cs="Arial"/>
          <w:b/>
        </w:rPr>
        <w:t xml:space="preserve"> EEA Nationals</w:t>
      </w:r>
    </w:p>
    <w:p w14:paraId="28249C14" w14:textId="77777777" w:rsidR="00B53386" w:rsidRPr="0020436C" w:rsidRDefault="00B53386" w:rsidP="00B53386">
      <w:pPr>
        <w:jc w:val="both"/>
        <w:rPr>
          <w:rFonts w:cs="Arial"/>
        </w:rPr>
      </w:pPr>
      <w:r w:rsidRPr="0020436C">
        <w:rPr>
          <w:rFonts w:cs="Arial"/>
        </w:rPr>
        <w:t>EEA nationals who do not require work permits / visas / authorizations are nationals of the following countries: Austria, Belgium, Denmark, Finland, France, Germany, Greece, Ireland, Italy, Luxembourg, The Netherlands, Portugal, Spain, Sweden, United Kingdom, Cyprus, Czech Republic, Estonia, Hungary, Latvia, Lithuania, Malta, Poland, Slovakia, Slovenia, Norway, Iceland, Liechtenstein, Switzerland, Bulgaria and Romania.</w:t>
      </w:r>
    </w:p>
    <w:p w14:paraId="1F847273" w14:textId="77777777" w:rsidR="00B53386" w:rsidRPr="0020436C" w:rsidRDefault="00B53386" w:rsidP="00B53386">
      <w:pPr>
        <w:rPr>
          <w:rFonts w:cs="Arial"/>
        </w:rPr>
      </w:pPr>
    </w:p>
    <w:p w14:paraId="37276EAF" w14:textId="77777777" w:rsidR="00B53386" w:rsidRPr="0020436C" w:rsidRDefault="00B53386" w:rsidP="00B53386">
      <w:pPr>
        <w:rPr>
          <w:rFonts w:cs="Arial"/>
          <w:b/>
          <w:u w:val="single"/>
        </w:rPr>
      </w:pPr>
      <w:r w:rsidRPr="0020436C">
        <w:rPr>
          <w:rFonts w:cs="Arial"/>
          <w:u w:val="single"/>
        </w:rPr>
        <w:t>(ii)</w:t>
      </w:r>
      <w:r w:rsidRPr="0020436C">
        <w:rPr>
          <w:rFonts w:cs="Arial"/>
          <w:b/>
          <w:u w:val="single"/>
        </w:rPr>
        <w:t xml:space="preserve"> NON-EUROPEAN ECONOMIC AREA APPLICANTS WHO RESIDE WITHIN THE STATE</w:t>
      </w:r>
    </w:p>
    <w:p w14:paraId="7ECDFF4B" w14:textId="77777777" w:rsidR="00B53386" w:rsidRPr="0020436C" w:rsidRDefault="00B53386" w:rsidP="00B53386">
      <w:pPr>
        <w:rPr>
          <w:rFonts w:cs="Arial"/>
        </w:rPr>
      </w:pPr>
      <w:r w:rsidRPr="0020436C">
        <w:rPr>
          <w:rFonts w:cs="Arial"/>
        </w:rPr>
        <w:t>In order that we can process your application it will be necessary for you to submit the following scanned documentation:</w:t>
      </w:r>
    </w:p>
    <w:p w14:paraId="3FC7EAA4" w14:textId="77777777" w:rsidR="00B53386" w:rsidRPr="0020436C" w:rsidRDefault="00B53386" w:rsidP="00B53386">
      <w:pPr>
        <w:rPr>
          <w:rFonts w:cs="Arial"/>
        </w:rPr>
      </w:pPr>
    </w:p>
    <w:p w14:paraId="73815BEF" w14:textId="77777777" w:rsidR="00B53386" w:rsidRPr="0020436C" w:rsidRDefault="00B53386" w:rsidP="00B53386">
      <w:pPr>
        <w:rPr>
          <w:rFonts w:cs="Arial"/>
        </w:rPr>
      </w:pPr>
      <w:r w:rsidRPr="0020436C">
        <w:rPr>
          <w:rFonts w:cs="Arial"/>
        </w:rPr>
        <w:t xml:space="preserve">A scanned copy of your passport showing your identification i.e. the first page of your passport showing your photograph and personal details and current immigration stamp showing you have permission to be in this State. </w:t>
      </w:r>
    </w:p>
    <w:p w14:paraId="44B0CF2B" w14:textId="77777777" w:rsidR="00B53386" w:rsidRPr="0020436C" w:rsidRDefault="00B53386" w:rsidP="00B53386">
      <w:pPr>
        <w:rPr>
          <w:rFonts w:cs="Arial"/>
        </w:rPr>
      </w:pPr>
    </w:p>
    <w:p w14:paraId="4E087B76" w14:textId="77777777" w:rsidR="00B53386" w:rsidRPr="0020436C" w:rsidRDefault="00B53386" w:rsidP="00B53386">
      <w:pPr>
        <w:rPr>
          <w:rFonts w:cs="Arial"/>
          <w:b/>
          <w:u w:val="single"/>
        </w:rPr>
      </w:pPr>
      <w:r w:rsidRPr="0020436C">
        <w:rPr>
          <w:rFonts w:cs="Arial"/>
          <w:b/>
          <w:u w:val="single"/>
        </w:rPr>
        <w:t>And</w:t>
      </w:r>
    </w:p>
    <w:p w14:paraId="36754BB7" w14:textId="77777777" w:rsidR="00B53386" w:rsidRPr="0020436C" w:rsidRDefault="00B53386" w:rsidP="00B53386">
      <w:pPr>
        <w:rPr>
          <w:rFonts w:cs="Arial"/>
        </w:rPr>
      </w:pPr>
    </w:p>
    <w:p w14:paraId="4CE669E5" w14:textId="77777777" w:rsidR="00B53386" w:rsidRPr="0020436C" w:rsidRDefault="00B53386" w:rsidP="00B53386">
      <w:pPr>
        <w:rPr>
          <w:rFonts w:cs="Arial"/>
        </w:rPr>
      </w:pPr>
      <w:r w:rsidRPr="0020436C">
        <w:rPr>
          <w:rFonts w:cs="Arial"/>
        </w:rPr>
        <w:t>A scanned copy of your current Certificate of Registration (GNIB card) showing Stamp 1, Stamp 4/ 4EUfam, Stamp 5</w:t>
      </w:r>
    </w:p>
    <w:p w14:paraId="3E795BCB" w14:textId="77777777" w:rsidR="00B53386" w:rsidRPr="0020436C" w:rsidRDefault="00B53386" w:rsidP="00B53386">
      <w:pPr>
        <w:rPr>
          <w:rFonts w:cs="Arial"/>
        </w:rPr>
      </w:pPr>
    </w:p>
    <w:p w14:paraId="50C36046" w14:textId="77777777" w:rsidR="00B53386" w:rsidRPr="0020436C" w:rsidRDefault="00B53386" w:rsidP="00B53386">
      <w:pPr>
        <w:rPr>
          <w:rFonts w:cs="Arial"/>
          <w:b/>
          <w:u w:val="single"/>
        </w:rPr>
      </w:pPr>
      <w:r w:rsidRPr="0020436C">
        <w:rPr>
          <w:rFonts w:cs="Arial"/>
          <w:b/>
          <w:u w:val="single"/>
        </w:rPr>
        <w:t>Or</w:t>
      </w:r>
    </w:p>
    <w:p w14:paraId="72513BFD" w14:textId="77777777" w:rsidR="00B53386" w:rsidRPr="0020436C" w:rsidRDefault="00B53386" w:rsidP="00B53386">
      <w:pPr>
        <w:rPr>
          <w:rFonts w:cs="Arial"/>
          <w:u w:val="single"/>
        </w:rPr>
      </w:pPr>
    </w:p>
    <w:p w14:paraId="31773B98" w14:textId="77777777" w:rsidR="00B53386" w:rsidRPr="0020436C" w:rsidRDefault="00B53386" w:rsidP="00B53386">
      <w:pPr>
        <w:rPr>
          <w:rFonts w:cs="Arial"/>
        </w:rPr>
      </w:pPr>
      <w:r w:rsidRPr="0020436C">
        <w:rPr>
          <w:rFonts w:cs="Arial"/>
        </w:rPr>
        <w:t>A scanned copy of your current Certificate of Registration (GNIB card) showing Stamp 3 and scanned copies of the following:</w:t>
      </w:r>
    </w:p>
    <w:p w14:paraId="4635F23C" w14:textId="77777777" w:rsidR="00B53386" w:rsidRPr="0020436C" w:rsidRDefault="00B53386" w:rsidP="00B53386">
      <w:pPr>
        <w:rPr>
          <w:rFonts w:cs="Arial"/>
        </w:rPr>
      </w:pPr>
    </w:p>
    <w:p w14:paraId="1E9AD498" w14:textId="77777777" w:rsidR="00B53386" w:rsidRPr="0020436C" w:rsidRDefault="00B53386" w:rsidP="00B53386">
      <w:pPr>
        <w:numPr>
          <w:ilvl w:val="0"/>
          <w:numId w:val="22"/>
        </w:numPr>
        <w:rPr>
          <w:rFonts w:cs="Arial"/>
        </w:rPr>
      </w:pPr>
      <w:r w:rsidRPr="0020436C">
        <w:rPr>
          <w:rFonts w:cs="Arial"/>
        </w:rPr>
        <w:t xml:space="preserve">Marriage/Civil Partnership Certificate </w:t>
      </w:r>
    </w:p>
    <w:p w14:paraId="34DA9B2B" w14:textId="77777777" w:rsidR="00B53386" w:rsidRPr="0020436C" w:rsidRDefault="00B53386" w:rsidP="00B53386">
      <w:pPr>
        <w:rPr>
          <w:rFonts w:cs="Arial"/>
        </w:rPr>
      </w:pPr>
    </w:p>
    <w:p w14:paraId="417F9331" w14:textId="77777777" w:rsidR="00B53386" w:rsidRPr="0020436C" w:rsidRDefault="00B53386" w:rsidP="00B53386">
      <w:pPr>
        <w:rPr>
          <w:rFonts w:cs="Arial"/>
        </w:rPr>
      </w:pPr>
      <w:r w:rsidRPr="0020436C">
        <w:rPr>
          <w:rFonts w:cs="Arial"/>
        </w:rPr>
        <w:t>And</w:t>
      </w:r>
    </w:p>
    <w:p w14:paraId="563E9F15" w14:textId="77777777" w:rsidR="00B53386" w:rsidRPr="0020436C" w:rsidRDefault="00B53386" w:rsidP="00B53386">
      <w:pPr>
        <w:rPr>
          <w:rFonts w:cs="Arial"/>
        </w:rPr>
      </w:pPr>
    </w:p>
    <w:p w14:paraId="3B69D221" w14:textId="77777777" w:rsidR="00B53386" w:rsidRPr="0020436C" w:rsidRDefault="00B53386" w:rsidP="00B53386">
      <w:pPr>
        <w:numPr>
          <w:ilvl w:val="0"/>
          <w:numId w:val="22"/>
        </w:numPr>
        <w:rPr>
          <w:rFonts w:cs="Arial"/>
        </w:rPr>
      </w:pPr>
      <w:r w:rsidRPr="0020436C">
        <w:rPr>
          <w:rFonts w:cs="Arial"/>
        </w:rPr>
        <w:t xml:space="preserve">Spouse’s passport showing their identification and current immigration stamp </w:t>
      </w:r>
      <w:r w:rsidRPr="0020436C">
        <w:rPr>
          <w:rFonts w:cs="Arial"/>
          <w:b/>
        </w:rPr>
        <w:t>and</w:t>
      </w:r>
      <w:r w:rsidRPr="0020436C">
        <w:rPr>
          <w:rFonts w:cs="Arial"/>
        </w:rPr>
        <w:t xml:space="preserve"> their current GNIB card showing Stamp 1, 4 or 5</w:t>
      </w:r>
    </w:p>
    <w:p w14:paraId="65AF0C3C" w14:textId="77777777" w:rsidR="00B53386" w:rsidRPr="0020436C" w:rsidRDefault="00B53386" w:rsidP="00B53386">
      <w:pPr>
        <w:rPr>
          <w:rFonts w:cs="Arial"/>
        </w:rPr>
      </w:pPr>
    </w:p>
    <w:p w14:paraId="0775483F" w14:textId="77777777" w:rsidR="00B53386" w:rsidRPr="0020436C" w:rsidRDefault="00B53386" w:rsidP="00B53386">
      <w:pPr>
        <w:rPr>
          <w:rFonts w:cs="Arial"/>
          <w:b/>
          <w:i/>
          <w:u w:val="single"/>
        </w:rPr>
      </w:pPr>
      <w:r w:rsidRPr="0020436C">
        <w:rPr>
          <w:rFonts w:cs="Arial"/>
        </w:rPr>
        <w:t>Or</w:t>
      </w:r>
    </w:p>
    <w:p w14:paraId="39614253" w14:textId="77777777" w:rsidR="00B53386" w:rsidRPr="0020436C" w:rsidRDefault="00B53386" w:rsidP="00B53386">
      <w:pPr>
        <w:rPr>
          <w:rFonts w:cs="Arial"/>
        </w:rPr>
      </w:pPr>
    </w:p>
    <w:p w14:paraId="633A2EC9" w14:textId="77777777" w:rsidR="00B53386" w:rsidRPr="0020436C" w:rsidRDefault="00B53386" w:rsidP="00B53386">
      <w:pPr>
        <w:numPr>
          <w:ilvl w:val="0"/>
          <w:numId w:val="22"/>
        </w:numPr>
        <w:rPr>
          <w:rFonts w:cs="Arial"/>
        </w:rPr>
      </w:pPr>
      <w:r w:rsidRPr="0020436C">
        <w:rPr>
          <w:rFonts w:cs="Arial"/>
        </w:rPr>
        <w:t xml:space="preserve">If your spouse holds a Stamp 2 for the purposes of </w:t>
      </w:r>
      <w:r w:rsidRPr="0020436C">
        <w:rPr>
          <w:rFonts w:cs="Arial"/>
          <w:b/>
        </w:rPr>
        <w:t>PhD study</w:t>
      </w:r>
      <w:r w:rsidRPr="0020436C">
        <w:rPr>
          <w:rFonts w:cs="Arial"/>
        </w:rPr>
        <w:t xml:space="preserve">, please include a copy of their passport showing their identification and current immigration stamp </w:t>
      </w:r>
      <w:r w:rsidRPr="0020436C">
        <w:rPr>
          <w:rFonts w:cs="Arial"/>
          <w:b/>
        </w:rPr>
        <w:t>and</w:t>
      </w:r>
      <w:r w:rsidRPr="0020436C">
        <w:rPr>
          <w:rFonts w:cs="Arial"/>
        </w:rPr>
        <w:t xml:space="preserve"> their current GNIB card showing Stamp 2 </w:t>
      </w:r>
      <w:r w:rsidRPr="0020436C">
        <w:rPr>
          <w:rFonts w:cs="Arial"/>
          <w:b/>
        </w:rPr>
        <w:t>and</w:t>
      </w:r>
      <w:r w:rsidRPr="0020436C">
        <w:rPr>
          <w:rFonts w:cs="Arial"/>
        </w:rPr>
        <w:t xml:space="preserve"> documentary evidence from the relevant educational institution showing that they are a </w:t>
      </w:r>
      <w:r w:rsidRPr="0020436C">
        <w:rPr>
          <w:rFonts w:cs="Arial"/>
          <w:b/>
        </w:rPr>
        <w:t>PhD</w:t>
      </w:r>
      <w:r w:rsidRPr="0020436C">
        <w:rPr>
          <w:rFonts w:cs="Arial"/>
        </w:rPr>
        <w:t xml:space="preserve"> student.</w:t>
      </w:r>
    </w:p>
    <w:p w14:paraId="4A21BD8B" w14:textId="77777777" w:rsidR="00B53386" w:rsidRPr="0020436C" w:rsidRDefault="00B53386" w:rsidP="00B53386">
      <w:pPr>
        <w:rPr>
          <w:rFonts w:cs="Arial"/>
        </w:rPr>
      </w:pPr>
      <w:r w:rsidRPr="0020436C">
        <w:rPr>
          <w:rFonts w:cs="Arial"/>
        </w:rPr>
        <w:tab/>
      </w:r>
    </w:p>
    <w:p w14:paraId="0B716640" w14:textId="77777777" w:rsidR="00B53386" w:rsidRPr="0020436C" w:rsidRDefault="00B53386" w:rsidP="00B53386">
      <w:pPr>
        <w:rPr>
          <w:rFonts w:cs="Arial"/>
          <w:b/>
          <w:i/>
          <w:u w:val="single"/>
        </w:rPr>
      </w:pPr>
    </w:p>
    <w:p w14:paraId="186C562E" w14:textId="77777777" w:rsidR="00B53386" w:rsidRPr="0020436C" w:rsidRDefault="00B53386" w:rsidP="00B53386">
      <w:pPr>
        <w:rPr>
          <w:rFonts w:cs="Arial"/>
          <w:b/>
          <w:i/>
          <w:u w:val="single"/>
        </w:rPr>
      </w:pPr>
    </w:p>
    <w:p w14:paraId="0F32EDA4" w14:textId="77777777" w:rsidR="00B53386" w:rsidRPr="0020436C" w:rsidRDefault="00B53386" w:rsidP="00B53386">
      <w:pPr>
        <w:rPr>
          <w:rFonts w:cs="Arial"/>
          <w:b/>
          <w:i/>
          <w:u w:val="single"/>
        </w:rPr>
      </w:pPr>
      <w:r w:rsidRPr="0020436C">
        <w:rPr>
          <w:rFonts w:cs="Arial"/>
          <w:b/>
          <w:i/>
          <w:u w:val="single"/>
        </w:rPr>
        <w:t>Applications that are not accompanied by the above documents where necessary will be considered incomplete and will not be processed any further.</w:t>
      </w:r>
    </w:p>
    <w:p w14:paraId="2FD378A2" w14:textId="77777777" w:rsidR="00B53386" w:rsidRPr="0020436C" w:rsidRDefault="00B53386" w:rsidP="00B53386">
      <w:pPr>
        <w:rPr>
          <w:rFonts w:cs="Arial"/>
        </w:rPr>
      </w:pPr>
      <w:r w:rsidRPr="0020436C">
        <w:rPr>
          <w:rFonts w:cs="Arial"/>
        </w:rPr>
        <w:t>This means that your application will not be submitted for the ranking exercise and subsequent invitation to interview.</w:t>
      </w:r>
    </w:p>
    <w:p w14:paraId="5EC7A056" w14:textId="77777777" w:rsidR="00B53386" w:rsidRPr="0020436C" w:rsidRDefault="00B53386" w:rsidP="00B53386">
      <w:pPr>
        <w:rPr>
          <w:rFonts w:cs="Arial"/>
        </w:rPr>
      </w:pPr>
      <w:r w:rsidRPr="0020436C">
        <w:rPr>
          <w:rFonts w:cs="Arial"/>
        </w:rPr>
        <w:t xml:space="preserve">For more details on EEA countries please see visit the Department of Jobs, Enterprise and Innovation website </w:t>
      </w:r>
      <w:hyperlink r:id="rId12" w:history="1">
        <w:r w:rsidRPr="0020436C">
          <w:rPr>
            <w:rStyle w:val="Hyperlink"/>
            <w:rFonts w:cs="Arial"/>
            <w:color w:val="auto"/>
          </w:rPr>
          <w:t>www.djei.ie</w:t>
        </w:r>
      </w:hyperlink>
    </w:p>
    <w:p w14:paraId="2B5EFA01" w14:textId="77777777" w:rsidR="00B53386" w:rsidRPr="0020436C" w:rsidRDefault="00B53386" w:rsidP="00B53386">
      <w:pPr>
        <w:rPr>
          <w:rFonts w:cs="Arial"/>
        </w:rPr>
      </w:pPr>
    </w:p>
    <w:p w14:paraId="75A9CE61" w14:textId="77777777" w:rsidR="00B53386" w:rsidRPr="0020436C" w:rsidRDefault="00B53386" w:rsidP="00B53386">
      <w:pPr>
        <w:rPr>
          <w:rFonts w:cs="Arial"/>
          <w:b/>
        </w:rPr>
      </w:pPr>
      <w:r w:rsidRPr="0020436C">
        <w:rPr>
          <w:rFonts w:cs="Arial"/>
          <w:b/>
        </w:rPr>
        <w:t xml:space="preserve">Please note: </w:t>
      </w:r>
    </w:p>
    <w:p w14:paraId="0E5F4D29" w14:textId="77777777" w:rsidR="00B53386" w:rsidRPr="0020436C" w:rsidRDefault="00B53386" w:rsidP="00B53386">
      <w:pPr>
        <w:rPr>
          <w:rFonts w:cs="Arial"/>
        </w:rPr>
      </w:pPr>
      <w:r w:rsidRPr="0020436C">
        <w:rPr>
          <w:rFonts w:cs="Arial"/>
        </w:rPr>
        <w:t>The HSE welcomes applications from suitably qualified Non-EEA Nationals that have refugee status.  We would be grateful if such applicants would provide documentary evidence confirming their status.</w:t>
      </w:r>
    </w:p>
    <w:p w14:paraId="791FE35A" w14:textId="77777777" w:rsidR="00B53386" w:rsidRPr="0020436C" w:rsidRDefault="00B53386" w:rsidP="00B53386">
      <w:pPr>
        <w:rPr>
          <w:rFonts w:cs="Arial"/>
        </w:rPr>
      </w:pPr>
    </w:p>
    <w:p w14:paraId="5761DC25" w14:textId="77777777" w:rsidR="00B53386" w:rsidRPr="0020436C" w:rsidRDefault="00B53386" w:rsidP="00B53386">
      <w:pPr>
        <w:rPr>
          <w:rFonts w:cs="Arial"/>
        </w:rPr>
      </w:pPr>
      <w:r w:rsidRPr="0020436C">
        <w:rPr>
          <w:rFonts w:cs="Arial"/>
        </w:rPr>
        <w:br w:type="page"/>
      </w:r>
    </w:p>
    <w:p w14:paraId="6047595F" w14:textId="77777777" w:rsidR="00B53386" w:rsidRPr="0020436C" w:rsidRDefault="00B53386" w:rsidP="00B53386">
      <w:pPr>
        <w:rPr>
          <w:rFonts w:cs="Arial"/>
        </w:rPr>
      </w:pPr>
    </w:p>
    <w:p w14:paraId="2C3C7ADD" w14:textId="77777777" w:rsidR="00B53386" w:rsidRPr="0020436C" w:rsidRDefault="00B53386" w:rsidP="00B53386">
      <w:pPr>
        <w:rPr>
          <w:rFonts w:cs="Arial"/>
        </w:rPr>
      </w:pPr>
    </w:p>
    <w:p w14:paraId="27423299" w14:textId="77777777" w:rsidR="00B53386" w:rsidRPr="0020436C" w:rsidRDefault="00B53386" w:rsidP="001C3484">
      <w:pPr>
        <w:pBdr>
          <w:top w:val="single" w:sz="4" w:space="1" w:color="auto"/>
          <w:left w:val="single" w:sz="4" w:space="4" w:color="auto"/>
          <w:bottom w:val="single" w:sz="4" w:space="0" w:color="auto"/>
          <w:right w:val="single" w:sz="4" w:space="4" w:color="auto"/>
        </w:pBdr>
        <w:autoSpaceDE w:val="0"/>
        <w:autoSpaceDN w:val="0"/>
        <w:adjustRightInd w:val="0"/>
        <w:spacing w:line="240" w:lineRule="atLeast"/>
        <w:rPr>
          <w:rFonts w:cs="Arial"/>
          <w:b/>
          <w:bCs/>
        </w:rPr>
      </w:pPr>
      <w:r w:rsidRPr="0020436C">
        <w:rPr>
          <w:rFonts w:cs="Arial"/>
          <w:b/>
          <w:bCs/>
        </w:rPr>
        <w:t xml:space="preserve">Appendix </w:t>
      </w:r>
      <w:r w:rsidR="001C3484" w:rsidRPr="0020436C">
        <w:rPr>
          <w:rFonts w:cs="Arial"/>
          <w:b/>
          <w:bCs/>
        </w:rPr>
        <w:t>2</w:t>
      </w:r>
    </w:p>
    <w:p w14:paraId="319BE7E8" w14:textId="77777777" w:rsidR="00B53386" w:rsidRPr="0020436C" w:rsidRDefault="00B53386" w:rsidP="00B53386">
      <w:pPr>
        <w:autoSpaceDE w:val="0"/>
        <w:autoSpaceDN w:val="0"/>
        <w:adjustRightInd w:val="0"/>
        <w:spacing w:line="240" w:lineRule="atLeast"/>
        <w:rPr>
          <w:rFonts w:cs="Arial"/>
          <w:bCs/>
        </w:rPr>
      </w:pPr>
    </w:p>
    <w:p w14:paraId="451C7E55" w14:textId="77777777" w:rsidR="00B53386" w:rsidRPr="0020436C" w:rsidRDefault="00B53386" w:rsidP="00B53386">
      <w:pPr>
        <w:shd w:val="clear" w:color="auto" w:fill="D9D9D9"/>
        <w:rPr>
          <w:rFonts w:cs="Arial"/>
          <w:b/>
        </w:rPr>
      </w:pPr>
      <w:r w:rsidRPr="0020436C">
        <w:rPr>
          <w:rFonts w:cs="Arial"/>
          <w:b/>
        </w:rPr>
        <w:t>Candidates who CANNOT APPLY</w:t>
      </w:r>
    </w:p>
    <w:p w14:paraId="71274E8E" w14:textId="77777777" w:rsidR="00B53386" w:rsidRPr="0020436C" w:rsidRDefault="00B53386" w:rsidP="00B53386">
      <w:pPr>
        <w:rPr>
          <w:rFonts w:cs="Arial"/>
        </w:rPr>
      </w:pPr>
    </w:p>
    <w:p w14:paraId="0BFD88F6" w14:textId="77777777" w:rsidR="00B53386" w:rsidRPr="0020436C" w:rsidRDefault="00B53386" w:rsidP="00B53386">
      <w:pPr>
        <w:jc w:val="both"/>
        <w:rPr>
          <w:rFonts w:cs="Arial"/>
        </w:rPr>
      </w:pPr>
      <w:r w:rsidRPr="0020436C">
        <w:rPr>
          <w:rFonts w:cs="Arial"/>
        </w:rPr>
        <w:t>Applications received from candidates who fall under the below categories will not be processed further in the selection process; this means that you will not be invited to interview.</w:t>
      </w:r>
    </w:p>
    <w:p w14:paraId="187C0416" w14:textId="77777777" w:rsidR="00B53386" w:rsidRPr="0020436C" w:rsidRDefault="00B53386" w:rsidP="00B53386">
      <w:pPr>
        <w:jc w:val="both"/>
        <w:rPr>
          <w:rFonts w:cs="Arial"/>
          <w:b/>
        </w:rPr>
      </w:pPr>
    </w:p>
    <w:p w14:paraId="68B574BD" w14:textId="77777777" w:rsidR="00B53386" w:rsidRPr="0020436C" w:rsidRDefault="00B53386" w:rsidP="00B53386">
      <w:pPr>
        <w:autoSpaceDE w:val="0"/>
        <w:autoSpaceDN w:val="0"/>
        <w:adjustRightInd w:val="0"/>
        <w:spacing w:line="240" w:lineRule="atLeast"/>
        <w:jc w:val="both"/>
        <w:rPr>
          <w:rFonts w:cs="Arial"/>
          <w:b/>
          <w:bCs/>
        </w:rPr>
      </w:pPr>
      <w:r w:rsidRPr="0020436C">
        <w:rPr>
          <w:rFonts w:cs="Arial"/>
          <w:b/>
          <w:bCs/>
        </w:rPr>
        <w:t>Persons in receipt of a pension from specified Superannuation Schemes</w:t>
      </w:r>
    </w:p>
    <w:p w14:paraId="144C7212" w14:textId="77777777" w:rsidR="00B53386" w:rsidRPr="0020436C" w:rsidRDefault="00B53386" w:rsidP="00B53386">
      <w:pPr>
        <w:jc w:val="both"/>
        <w:rPr>
          <w:rFonts w:cs="Arial"/>
        </w:rPr>
      </w:pPr>
    </w:p>
    <w:p w14:paraId="53C0D63C" w14:textId="77777777" w:rsidR="00B53386" w:rsidRPr="0020436C" w:rsidRDefault="00B53386" w:rsidP="00B53386">
      <w:pPr>
        <w:autoSpaceDE w:val="0"/>
        <w:spacing w:line="240" w:lineRule="atLeast"/>
        <w:jc w:val="both"/>
        <w:rPr>
          <w:rFonts w:cs="Arial"/>
          <w:bCs/>
        </w:rPr>
      </w:pPr>
      <w:r w:rsidRPr="0020436C">
        <w:rPr>
          <w:rFonts w:cs="Arial"/>
          <w:bCs/>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p>
    <w:p w14:paraId="27E79065" w14:textId="77777777" w:rsidR="00B53386" w:rsidRPr="0020436C" w:rsidRDefault="00B53386" w:rsidP="00B53386">
      <w:pPr>
        <w:autoSpaceDE w:val="0"/>
        <w:spacing w:line="240" w:lineRule="atLeast"/>
        <w:jc w:val="both"/>
        <w:rPr>
          <w:rFonts w:cs="Arial"/>
          <w:bCs/>
        </w:rPr>
      </w:pPr>
    </w:p>
    <w:tbl>
      <w:tblPr>
        <w:tblW w:w="9783" w:type="dxa"/>
        <w:tblInd w:w="-40" w:type="dxa"/>
        <w:tblCellMar>
          <w:left w:w="103" w:type="dxa"/>
        </w:tblCellMar>
        <w:tblLook w:val="0000" w:firstRow="0" w:lastRow="0" w:firstColumn="0" w:lastColumn="0" w:noHBand="0" w:noVBand="0"/>
      </w:tblPr>
      <w:tblGrid>
        <w:gridCol w:w="9783"/>
      </w:tblGrid>
      <w:tr w:rsidR="0020436C" w:rsidRPr="0020436C" w14:paraId="507E6C82" w14:textId="77777777" w:rsidTr="00803ABB">
        <w:trPr>
          <w:trHeight w:val="450"/>
        </w:trPr>
        <w:tc>
          <w:tcPr>
            <w:tcW w:w="7397" w:type="dxa"/>
            <w:shd w:val="clear" w:color="auto" w:fill="auto"/>
            <w:tcMar>
              <w:left w:w="103" w:type="dxa"/>
            </w:tcMar>
            <w:vAlign w:val="center"/>
          </w:tcPr>
          <w:p w14:paraId="799B28F0" w14:textId="77777777" w:rsidR="00B53386" w:rsidRPr="0020436C" w:rsidRDefault="00B53386" w:rsidP="00B53386">
            <w:pPr>
              <w:numPr>
                <w:ilvl w:val="0"/>
                <w:numId w:val="30"/>
              </w:numPr>
              <w:suppressAutoHyphens/>
              <w:spacing w:line="276" w:lineRule="auto"/>
              <w:jc w:val="both"/>
              <w:rPr>
                <w:rFonts w:cs="Arial"/>
              </w:rPr>
            </w:pPr>
            <w:r w:rsidRPr="0020436C">
              <w:rPr>
                <w:rFonts w:cs="Arial"/>
              </w:rPr>
              <w:t>Local Government Superannuation Scheme (LGSS)</w:t>
            </w:r>
          </w:p>
        </w:tc>
      </w:tr>
      <w:tr w:rsidR="0020436C" w:rsidRPr="0020436C" w14:paraId="5F8209D0" w14:textId="77777777" w:rsidTr="00803ABB">
        <w:trPr>
          <w:trHeight w:val="450"/>
        </w:trPr>
        <w:tc>
          <w:tcPr>
            <w:tcW w:w="7397" w:type="dxa"/>
            <w:shd w:val="clear" w:color="auto" w:fill="auto"/>
            <w:tcMar>
              <w:left w:w="103" w:type="dxa"/>
            </w:tcMar>
            <w:vAlign w:val="center"/>
          </w:tcPr>
          <w:p w14:paraId="1D1591AB" w14:textId="77777777" w:rsidR="00B53386" w:rsidRPr="0020436C" w:rsidRDefault="00B53386" w:rsidP="00B53386">
            <w:pPr>
              <w:numPr>
                <w:ilvl w:val="0"/>
                <w:numId w:val="30"/>
              </w:numPr>
              <w:suppressAutoHyphens/>
              <w:spacing w:line="276" w:lineRule="auto"/>
              <w:jc w:val="both"/>
              <w:rPr>
                <w:rFonts w:cs="Arial"/>
              </w:rPr>
            </w:pPr>
            <w:r w:rsidRPr="0020436C">
              <w:rPr>
                <w:rFonts w:cs="Arial"/>
              </w:rPr>
              <w:t>Health Service Executive Employee Superannuation Scheme</w:t>
            </w:r>
          </w:p>
        </w:tc>
      </w:tr>
      <w:tr w:rsidR="0020436C" w:rsidRPr="0020436C" w14:paraId="3853DA8E" w14:textId="77777777" w:rsidTr="00803ABB">
        <w:trPr>
          <w:trHeight w:val="450"/>
        </w:trPr>
        <w:tc>
          <w:tcPr>
            <w:tcW w:w="7397" w:type="dxa"/>
            <w:shd w:val="clear" w:color="auto" w:fill="auto"/>
            <w:tcMar>
              <w:left w:w="103" w:type="dxa"/>
            </w:tcMar>
            <w:vAlign w:val="center"/>
          </w:tcPr>
          <w:p w14:paraId="1ABF4F59" w14:textId="77777777" w:rsidR="00B53386" w:rsidRPr="0020436C" w:rsidRDefault="00B53386" w:rsidP="00B53386">
            <w:pPr>
              <w:numPr>
                <w:ilvl w:val="0"/>
                <w:numId w:val="30"/>
              </w:numPr>
              <w:suppressAutoHyphens/>
              <w:spacing w:line="276" w:lineRule="auto"/>
              <w:jc w:val="both"/>
              <w:rPr>
                <w:rFonts w:cs="Arial"/>
              </w:rPr>
            </w:pPr>
            <w:r w:rsidRPr="0020436C">
              <w:rPr>
                <w:rFonts w:cs="Arial"/>
              </w:rPr>
              <w:t>Voluntary Hospitals Superannuation Scheme (VHSS Officers/Non Officers)</w:t>
            </w:r>
          </w:p>
        </w:tc>
      </w:tr>
      <w:tr w:rsidR="0020436C" w:rsidRPr="0020436C" w14:paraId="4E9BD4FE" w14:textId="77777777" w:rsidTr="00803ABB">
        <w:trPr>
          <w:trHeight w:val="450"/>
        </w:trPr>
        <w:tc>
          <w:tcPr>
            <w:tcW w:w="7397" w:type="dxa"/>
            <w:shd w:val="clear" w:color="auto" w:fill="auto"/>
            <w:tcMar>
              <w:left w:w="103" w:type="dxa"/>
            </w:tcMar>
            <w:vAlign w:val="center"/>
          </w:tcPr>
          <w:p w14:paraId="03F44F88" w14:textId="77777777" w:rsidR="00B53386" w:rsidRPr="0020436C" w:rsidRDefault="00B53386" w:rsidP="00B53386">
            <w:pPr>
              <w:numPr>
                <w:ilvl w:val="0"/>
                <w:numId w:val="30"/>
              </w:numPr>
              <w:suppressAutoHyphens/>
              <w:spacing w:line="276" w:lineRule="auto"/>
              <w:jc w:val="both"/>
              <w:rPr>
                <w:rFonts w:cs="Arial"/>
              </w:rPr>
            </w:pPr>
            <w:r w:rsidRPr="0020436C">
              <w:rPr>
                <w:rFonts w:cs="Arial"/>
              </w:rPr>
              <w:t>Nominated Health Agencies Superannuation Scheme (NHASS)</w:t>
            </w:r>
          </w:p>
        </w:tc>
      </w:tr>
      <w:tr w:rsidR="0020436C" w:rsidRPr="0073362F" w14:paraId="585E178C" w14:textId="77777777" w:rsidTr="00803ABB">
        <w:trPr>
          <w:trHeight w:val="450"/>
        </w:trPr>
        <w:tc>
          <w:tcPr>
            <w:tcW w:w="7397" w:type="dxa"/>
            <w:shd w:val="clear" w:color="auto" w:fill="auto"/>
            <w:tcMar>
              <w:left w:w="103" w:type="dxa"/>
            </w:tcMar>
            <w:vAlign w:val="center"/>
          </w:tcPr>
          <w:p w14:paraId="4B470424" w14:textId="77777777" w:rsidR="00B53386" w:rsidRPr="0073362F" w:rsidRDefault="00B53386" w:rsidP="00B53386">
            <w:pPr>
              <w:numPr>
                <w:ilvl w:val="0"/>
                <w:numId w:val="30"/>
              </w:numPr>
              <w:suppressAutoHyphens/>
              <w:spacing w:line="276" w:lineRule="auto"/>
              <w:jc w:val="both"/>
              <w:rPr>
                <w:rFonts w:cs="Arial"/>
              </w:rPr>
            </w:pPr>
            <w:r w:rsidRPr="0073362F">
              <w:rPr>
                <w:rFonts w:cs="Arial"/>
              </w:rPr>
              <w:t>Other Public Service Superannuation Scheme</w:t>
            </w:r>
          </w:p>
          <w:p w14:paraId="7E76BA2F" w14:textId="77777777" w:rsidR="00B53386" w:rsidRPr="0073362F" w:rsidRDefault="00B53386" w:rsidP="00803ABB">
            <w:pPr>
              <w:suppressAutoHyphens/>
              <w:spacing w:line="276" w:lineRule="auto"/>
              <w:ind w:left="360"/>
              <w:jc w:val="both"/>
              <w:rPr>
                <w:rFonts w:cs="Arial"/>
              </w:rPr>
            </w:pPr>
          </w:p>
          <w:p w14:paraId="2BD18680" w14:textId="77777777" w:rsidR="00B53386" w:rsidRPr="0073362F" w:rsidRDefault="00B53386" w:rsidP="00803ABB">
            <w:pPr>
              <w:suppressAutoHyphens/>
              <w:spacing w:line="276" w:lineRule="auto"/>
              <w:jc w:val="both"/>
              <w:rPr>
                <w:rFonts w:cs="Arial"/>
              </w:rPr>
            </w:pPr>
            <w:r w:rsidRPr="0073362F">
              <w:rPr>
                <w:rFonts w:cs="Arial"/>
              </w:rPr>
              <w:t>Among the Voluntary Early Retirement Schemes referred to above are the following:</w:t>
            </w:r>
          </w:p>
          <w:p w14:paraId="2021A5DB" w14:textId="77777777" w:rsidR="00B53386" w:rsidRPr="0073362F" w:rsidRDefault="00B53386" w:rsidP="00803ABB">
            <w:pPr>
              <w:suppressAutoHyphens/>
              <w:spacing w:line="276" w:lineRule="auto"/>
              <w:jc w:val="both"/>
              <w:rPr>
                <w:rFonts w:cs="Arial"/>
              </w:rPr>
            </w:pPr>
          </w:p>
          <w:p w14:paraId="45E495BB" w14:textId="77777777" w:rsidR="00B53386" w:rsidRPr="0073362F" w:rsidRDefault="00B53386" w:rsidP="00B53386">
            <w:pPr>
              <w:pStyle w:val="ListParagraph"/>
              <w:numPr>
                <w:ilvl w:val="0"/>
                <w:numId w:val="31"/>
              </w:numPr>
              <w:suppressAutoHyphens/>
              <w:spacing w:after="0"/>
              <w:jc w:val="both"/>
              <w:rPr>
                <w:rFonts w:ascii="Arial" w:hAnsi="Arial" w:cs="Arial"/>
                <w:sz w:val="20"/>
                <w:szCs w:val="20"/>
              </w:rPr>
            </w:pPr>
            <w:r w:rsidRPr="0073362F">
              <w:rPr>
                <w:rFonts w:ascii="Arial" w:hAnsi="Arial" w:cs="Arial"/>
                <w:sz w:val="20"/>
                <w:szCs w:val="20"/>
              </w:rPr>
              <w:t>Incentivised Scheme of Early Retirement (ISER)</w:t>
            </w:r>
          </w:p>
          <w:p w14:paraId="6D50F23C" w14:textId="77777777" w:rsidR="00B53386" w:rsidRPr="0073362F" w:rsidRDefault="00B53386" w:rsidP="00B53386">
            <w:pPr>
              <w:pStyle w:val="ListParagraph"/>
              <w:numPr>
                <w:ilvl w:val="0"/>
                <w:numId w:val="31"/>
              </w:numPr>
              <w:suppressAutoHyphens/>
              <w:spacing w:after="0"/>
              <w:jc w:val="both"/>
              <w:rPr>
                <w:rFonts w:ascii="Arial" w:hAnsi="Arial" w:cs="Arial"/>
                <w:sz w:val="20"/>
                <w:szCs w:val="20"/>
              </w:rPr>
            </w:pPr>
            <w:r w:rsidRPr="0073362F">
              <w:rPr>
                <w:rFonts w:ascii="Arial" w:hAnsi="Arial" w:cs="Arial"/>
                <w:sz w:val="20"/>
                <w:szCs w:val="20"/>
              </w:rPr>
              <w:t>Voluntary Early Retirement Scheme 2010 (VER)</w:t>
            </w:r>
          </w:p>
          <w:p w14:paraId="5569D6B1" w14:textId="77777777" w:rsidR="00B53386" w:rsidRPr="0073362F" w:rsidRDefault="00B53386" w:rsidP="00B53386">
            <w:pPr>
              <w:pStyle w:val="ListParagraph"/>
              <w:numPr>
                <w:ilvl w:val="0"/>
                <w:numId w:val="31"/>
              </w:numPr>
              <w:suppressAutoHyphens/>
              <w:spacing w:after="0"/>
              <w:jc w:val="both"/>
              <w:rPr>
                <w:rFonts w:ascii="Arial" w:hAnsi="Arial" w:cs="Arial"/>
                <w:sz w:val="20"/>
                <w:szCs w:val="20"/>
              </w:rPr>
            </w:pPr>
            <w:r w:rsidRPr="0073362F">
              <w:rPr>
                <w:rFonts w:ascii="Arial" w:hAnsi="Arial" w:cs="Arial"/>
                <w:sz w:val="20"/>
                <w:szCs w:val="20"/>
              </w:rPr>
              <w:t>Voluntary Redundancy Scheme 2010 (VRS)</w:t>
            </w:r>
          </w:p>
        </w:tc>
      </w:tr>
    </w:tbl>
    <w:p w14:paraId="2CBA2822" w14:textId="77777777" w:rsidR="00B53386" w:rsidRPr="0020436C" w:rsidRDefault="00B53386" w:rsidP="00B53386">
      <w:pPr>
        <w:autoSpaceDE w:val="0"/>
        <w:spacing w:line="240" w:lineRule="atLeast"/>
        <w:jc w:val="both"/>
        <w:rPr>
          <w:rFonts w:cs="Arial"/>
          <w:bCs/>
        </w:rPr>
      </w:pPr>
    </w:p>
    <w:p w14:paraId="7CA264C2" w14:textId="77777777" w:rsidR="00B53386" w:rsidRPr="0020436C" w:rsidRDefault="00B53386" w:rsidP="00B53386">
      <w:pPr>
        <w:autoSpaceDE w:val="0"/>
        <w:autoSpaceDN w:val="0"/>
        <w:adjustRightInd w:val="0"/>
        <w:spacing w:line="240" w:lineRule="atLeast"/>
        <w:jc w:val="both"/>
        <w:rPr>
          <w:rFonts w:cs="Arial"/>
          <w:bCs/>
        </w:rPr>
      </w:pPr>
      <w:r w:rsidRPr="0020436C">
        <w:rPr>
          <w:rFonts w:cs="Arial"/>
          <w:bCs/>
        </w:rPr>
        <w:t xml:space="preserve">Prospective candidates must satisfy themselves as to their eligibility to be employed by the Health Service Executive before applying/competing for posts to be filled through this recruitment campaign.   </w:t>
      </w:r>
    </w:p>
    <w:p w14:paraId="7D006075" w14:textId="77777777" w:rsidR="00B53386" w:rsidRPr="0020436C" w:rsidRDefault="00B53386" w:rsidP="00B53386">
      <w:pPr>
        <w:autoSpaceDE w:val="0"/>
        <w:autoSpaceDN w:val="0"/>
        <w:adjustRightInd w:val="0"/>
        <w:spacing w:line="240" w:lineRule="atLeast"/>
        <w:jc w:val="both"/>
        <w:rPr>
          <w:rFonts w:cs="Arial"/>
          <w:bCs/>
        </w:rPr>
      </w:pPr>
    </w:p>
    <w:p w14:paraId="12815D9F" w14:textId="77777777" w:rsidR="00B53386" w:rsidRPr="0020436C" w:rsidRDefault="00B53386" w:rsidP="00B53386">
      <w:pPr>
        <w:jc w:val="both"/>
        <w:rPr>
          <w:rFonts w:cs="Arial"/>
          <w:b/>
        </w:rPr>
      </w:pPr>
      <w:r w:rsidRPr="0020436C">
        <w:rPr>
          <w:rFonts w:cs="Arial"/>
          <w:b/>
        </w:rPr>
        <w:t>Abatement of Pension (Section 52 of Public Service Pensions Act 2012)</w:t>
      </w:r>
    </w:p>
    <w:p w14:paraId="07F14CA5" w14:textId="77777777" w:rsidR="00B53386" w:rsidRPr="0020436C" w:rsidRDefault="00B53386" w:rsidP="00B53386">
      <w:pPr>
        <w:jc w:val="both"/>
        <w:rPr>
          <w:rFonts w:cs="Arial"/>
        </w:rPr>
      </w:pPr>
    </w:p>
    <w:p w14:paraId="4F160C0A" w14:textId="77777777" w:rsidR="00B53386" w:rsidRPr="0020436C" w:rsidRDefault="00B53386" w:rsidP="00B53386">
      <w:pPr>
        <w:jc w:val="both"/>
        <w:rPr>
          <w:rFonts w:cs="Arial"/>
        </w:rPr>
      </w:pPr>
      <w:r w:rsidRPr="0020436C">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p>
    <w:p w14:paraId="1BD8BB05" w14:textId="77777777" w:rsidR="00B53386" w:rsidRPr="0020436C" w:rsidRDefault="00B53386" w:rsidP="00B53386">
      <w:pPr>
        <w:rPr>
          <w:rFonts w:cs="Arial"/>
        </w:rPr>
      </w:pPr>
    </w:p>
    <w:p w14:paraId="648B6B0F" w14:textId="77777777" w:rsidR="001C3484" w:rsidRPr="0020436C" w:rsidRDefault="001C3484">
      <w:r w:rsidRPr="0020436C">
        <w:br w:type="page"/>
      </w:r>
    </w:p>
    <w:p w14:paraId="5396F9C9" w14:textId="77777777" w:rsidR="001C3484" w:rsidRPr="0020436C" w:rsidRDefault="001C3484" w:rsidP="001C3484">
      <w:pPr>
        <w:pBdr>
          <w:top w:val="single" w:sz="4" w:space="1" w:color="auto"/>
          <w:left w:val="single" w:sz="4" w:space="16" w:color="auto"/>
          <w:bottom w:val="single" w:sz="4" w:space="1" w:color="auto"/>
          <w:right w:val="single" w:sz="4" w:space="4" w:color="auto"/>
        </w:pBdr>
        <w:rPr>
          <w:rFonts w:cs="Arial"/>
          <w:b/>
        </w:rPr>
      </w:pPr>
      <w:r w:rsidRPr="0020436C">
        <w:rPr>
          <w:rFonts w:cs="Arial"/>
          <w:b/>
        </w:rPr>
        <w:lastRenderedPageBreak/>
        <w:t>Appendix 3</w:t>
      </w:r>
    </w:p>
    <w:p w14:paraId="61F97DF7" w14:textId="77777777" w:rsidR="001C3484" w:rsidRPr="0020436C" w:rsidRDefault="001C3484" w:rsidP="001C3484">
      <w:pPr>
        <w:rPr>
          <w:rFonts w:cs="Arial"/>
        </w:rPr>
      </w:pPr>
    </w:p>
    <w:p w14:paraId="3B6266CA" w14:textId="77777777" w:rsidR="001C3484" w:rsidRPr="0020436C" w:rsidRDefault="001C3484" w:rsidP="001C3484">
      <w:pPr>
        <w:pStyle w:val="Footer"/>
        <w:tabs>
          <w:tab w:val="clear" w:pos="4320"/>
          <w:tab w:val="clear" w:pos="8640"/>
        </w:tabs>
        <w:ind w:left="-360"/>
        <w:jc w:val="both"/>
        <w:rPr>
          <w:rFonts w:ascii="Arial" w:hAnsi="Arial" w:cs="Arial"/>
          <w:sz w:val="20"/>
        </w:rPr>
      </w:pPr>
      <w:r w:rsidRPr="0020436C">
        <w:rPr>
          <w:rFonts w:ascii="Arial" w:hAnsi="Arial" w:cs="Arial"/>
          <w:sz w:val="20"/>
        </w:rPr>
        <w:t>All appointments will require satisfactory security clearances.  Please note if you require overseas security clearance and are unable to produce it at the time of job offer then the job offer may be withdrawn.</w:t>
      </w:r>
    </w:p>
    <w:p w14:paraId="490E291A" w14:textId="77777777" w:rsidR="001C3484" w:rsidRPr="0020436C" w:rsidRDefault="001C3484" w:rsidP="001C3484">
      <w:pPr>
        <w:ind w:left="-360"/>
        <w:jc w:val="both"/>
        <w:rPr>
          <w:rFonts w:cs="Arial"/>
        </w:rPr>
      </w:pPr>
    </w:p>
    <w:p w14:paraId="3F4B9C7E" w14:textId="77777777" w:rsidR="001C3484" w:rsidRPr="0020436C" w:rsidRDefault="001C3484" w:rsidP="001C3484">
      <w:pPr>
        <w:ind w:left="-360"/>
        <w:jc w:val="both"/>
        <w:rPr>
          <w:rFonts w:cs="Arial"/>
          <w:b/>
          <w:lang w:val="en-US"/>
        </w:rPr>
      </w:pPr>
      <w:r w:rsidRPr="0020436C">
        <w:rPr>
          <w:rFonts w:cs="Arial"/>
        </w:rPr>
        <w:t xml:space="preserve">If you lived in any country for 6 months or more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within the </w:t>
      </w:r>
      <w:smartTag w:uri="urn:schemas-microsoft-com:office:smarttags" w:element="stockticker">
        <w:r w:rsidRPr="0020436C">
          <w:rPr>
            <w:rFonts w:cs="Arial"/>
          </w:rPr>
          <w:t>HSE</w:t>
        </w:r>
      </w:smartTag>
      <w:r w:rsidRPr="0020436C">
        <w:rPr>
          <w:rFonts w:cs="Arial"/>
        </w:rPr>
        <w:t xml:space="preserve"> we would strongly advise that you commence seeking international security clearances now.  </w:t>
      </w:r>
    </w:p>
    <w:p w14:paraId="52BF63A4" w14:textId="77777777" w:rsidR="001C3484" w:rsidRPr="0020436C" w:rsidRDefault="001C3484" w:rsidP="001C3484">
      <w:pPr>
        <w:ind w:left="-360"/>
        <w:jc w:val="both"/>
        <w:rPr>
          <w:rFonts w:cs="Arial"/>
          <w:b/>
          <w:lang w:val="en-US"/>
        </w:rPr>
      </w:pPr>
    </w:p>
    <w:p w14:paraId="135E6A90" w14:textId="77777777" w:rsidR="001C3484" w:rsidRPr="0020436C" w:rsidRDefault="001C3484" w:rsidP="001C3484">
      <w:pPr>
        <w:ind w:left="-284"/>
        <w:jc w:val="both"/>
        <w:rPr>
          <w:rFonts w:cs="Arial"/>
        </w:rPr>
      </w:pPr>
      <w:r w:rsidRPr="0020436C">
        <w:rPr>
          <w:rFonts w:cs="Arial"/>
        </w:rPr>
        <w:t>All applicants will need to apply for a vetting disclosure from the National Vetting Bureau.</w:t>
      </w:r>
    </w:p>
    <w:p w14:paraId="282AE3F1" w14:textId="77777777" w:rsidR="001C3484" w:rsidRPr="0020436C" w:rsidRDefault="001C3484" w:rsidP="001C3484">
      <w:pPr>
        <w:ind w:left="-360"/>
        <w:jc w:val="both"/>
        <w:rPr>
          <w:rFonts w:cs="Arial"/>
        </w:rPr>
      </w:pPr>
    </w:p>
    <w:p w14:paraId="10774EEC" w14:textId="77777777" w:rsidR="001C3484" w:rsidRPr="0020436C" w:rsidRDefault="001C3484" w:rsidP="001C3484">
      <w:pPr>
        <w:ind w:left="-284"/>
        <w:jc w:val="both"/>
        <w:rPr>
          <w:rFonts w:cs="Arial"/>
        </w:rPr>
      </w:pPr>
      <w:r w:rsidRPr="0020436C">
        <w:rPr>
          <w:rFonts w:cs="Arial"/>
        </w:rPr>
        <w:t xml:space="preserve">If you have resided in countries outside of the Republic of Ireland and Northern Ireland for a period of 6 months or more, it will be </w:t>
      </w:r>
      <w:r w:rsidRPr="0020436C">
        <w:rPr>
          <w:rFonts w:cs="Arial"/>
          <w:u w:val="single"/>
        </w:rPr>
        <w:t>mandatory</w:t>
      </w:r>
      <w:r w:rsidRPr="0020436C">
        <w:rPr>
          <w:rFonts w:cs="Arial"/>
        </w:rPr>
        <w:t xml:space="preserve"> for you to furnish this department with a Police Clearance Certificate from those countries stating that you have no convictions recorded against you while residing there.  You will need to provide a separate Police Clearance Certificate for each country you have resided in.   Clearance must be dated after the date you left the country/countries.</w:t>
      </w:r>
    </w:p>
    <w:p w14:paraId="4C1B7A51" w14:textId="77777777" w:rsidR="001C3484" w:rsidRPr="0020436C" w:rsidRDefault="001C3484" w:rsidP="001C3484">
      <w:pPr>
        <w:ind w:left="-360"/>
        <w:jc w:val="both"/>
        <w:rPr>
          <w:rFonts w:cs="Arial"/>
          <w:b/>
        </w:rPr>
      </w:pPr>
    </w:p>
    <w:p w14:paraId="5530534F" w14:textId="77777777" w:rsidR="001C3484" w:rsidRPr="0020436C" w:rsidRDefault="001C3484" w:rsidP="001C3484">
      <w:pPr>
        <w:ind w:left="-360"/>
        <w:jc w:val="both"/>
        <w:rPr>
          <w:rFonts w:cs="Arial"/>
        </w:rPr>
      </w:pPr>
      <w:r w:rsidRPr="0020436C">
        <w:rPr>
          <w:rFonts w:cs="Arial"/>
        </w:rPr>
        <w:t xml:space="preserve">Note: Candidates who studied outside of Ireland e.g. in the UK, please pay particular attention to this.  You will require UK disclosure to cover the entire period you were in the UK.  Clearance must be dated </w:t>
      </w:r>
      <w:r w:rsidRPr="0020436C">
        <w:rPr>
          <w:rFonts w:cs="Arial"/>
          <w:b/>
        </w:rPr>
        <w:t>after</w:t>
      </w:r>
      <w:r w:rsidRPr="0020436C">
        <w:rPr>
          <w:rFonts w:cs="Arial"/>
        </w:rPr>
        <w:t xml:space="preserve"> you left the UK.  </w:t>
      </w:r>
    </w:p>
    <w:p w14:paraId="39F8EE64" w14:textId="77777777" w:rsidR="001C3484" w:rsidRPr="0020436C" w:rsidRDefault="001C3484" w:rsidP="001C3484">
      <w:pPr>
        <w:ind w:left="-360"/>
        <w:jc w:val="both"/>
        <w:rPr>
          <w:rFonts w:cs="Arial"/>
        </w:rPr>
      </w:pPr>
    </w:p>
    <w:p w14:paraId="1DDE535D" w14:textId="77777777" w:rsidR="001C3484" w:rsidRPr="0020436C" w:rsidRDefault="001C3484" w:rsidP="001C3484">
      <w:pPr>
        <w:ind w:left="-360"/>
        <w:jc w:val="both"/>
        <w:rPr>
          <w:rFonts w:cs="Arial"/>
        </w:rPr>
      </w:pPr>
      <w:r w:rsidRPr="0020436C">
        <w:rPr>
          <w:rFonts w:cs="Arial"/>
        </w:rPr>
        <w:t>The following websites may be of assistance to you in this regard:</w:t>
      </w:r>
    </w:p>
    <w:p w14:paraId="7530D2E0" w14:textId="77777777" w:rsidR="001C3484" w:rsidRPr="0020436C" w:rsidRDefault="001C3484" w:rsidP="001C3484">
      <w:pPr>
        <w:ind w:left="-360"/>
        <w:jc w:val="both"/>
        <w:rPr>
          <w:rFonts w:cs="Arial"/>
        </w:rPr>
      </w:pPr>
    </w:p>
    <w:p w14:paraId="6D16CF23" w14:textId="77777777" w:rsidR="001C3484" w:rsidRPr="0020436C" w:rsidRDefault="001C3484" w:rsidP="001C3484">
      <w:pPr>
        <w:ind w:left="-360"/>
        <w:jc w:val="both"/>
        <w:rPr>
          <w:rFonts w:cs="Arial"/>
          <w:b/>
        </w:rPr>
      </w:pPr>
      <w:r w:rsidRPr="0020436C">
        <w:rPr>
          <w:rFonts w:cs="Arial"/>
          <w:b/>
        </w:rPr>
        <w:t>United Kingdom</w:t>
      </w:r>
    </w:p>
    <w:p w14:paraId="1F1563FC" w14:textId="77777777" w:rsidR="001C3484" w:rsidRPr="0020436C" w:rsidRDefault="001C3484" w:rsidP="001C3484">
      <w:pPr>
        <w:ind w:left="-360"/>
        <w:jc w:val="both"/>
        <w:rPr>
          <w:rFonts w:cs="Arial"/>
        </w:rPr>
      </w:pPr>
      <w:r w:rsidRPr="0020436C">
        <w:rPr>
          <w:rFonts w:cs="Arial"/>
        </w:rPr>
        <w:t xml:space="preserve">London: </w:t>
      </w:r>
    </w:p>
    <w:p w14:paraId="12A96E2D" w14:textId="77777777" w:rsidR="001C3484" w:rsidRPr="0020436C" w:rsidRDefault="0073362F" w:rsidP="001C3484">
      <w:pPr>
        <w:ind w:left="-360"/>
        <w:jc w:val="both"/>
        <w:rPr>
          <w:rFonts w:cs="Arial"/>
        </w:rPr>
      </w:pPr>
      <w:hyperlink r:id="rId13" w:history="1">
        <w:r w:rsidR="001C3484" w:rsidRPr="0020436C">
          <w:rPr>
            <w:rStyle w:val="Hyperlink"/>
            <w:rFonts w:cs="Arial"/>
            <w:color w:val="auto"/>
          </w:rPr>
          <w:t>http://content.met.police.uk/Site/infomationaboutyourself</w:t>
        </w:r>
      </w:hyperlink>
    </w:p>
    <w:p w14:paraId="08F46D99" w14:textId="77777777" w:rsidR="001C3484" w:rsidRPr="0020436C" w:rsidRDefault="0073362F" w:rsidP="001C3484">
      <w:pPr>
        <w:ind w:left="-360"/>
        <w:jc w:val="both"/>
        <w:rPr>
          <w:rFonts w:cs="Arial"/>
        </w:rPr>
      </w:pPr>
      <w:hyperlink r:id="rId14" w:history="1">
        <w:r w:rsidR="001C3484" w:rsidRPr="0020436C">
          <w:rPr>
            <w:rStyle w:val="Hyperlink"/>
            <w:rFonts w:cs="Arial"/>
            <w:color w:val="auto"/>
            <w:lang w:val="en-GB" w:eastAsia="en-GB"/>
          </w:rPr>
          <w:t>Metropolitan Police Service - Your right to information</w:t>
        </w:r>
      </w:hyperlink>
    </w:p>
    <w:p w14:paraId="241D315E" w14:textId="77777777" w:rsidR="001C3484" w:rsidRPr="0020436C" w:rsidRDefault="0073362F" w:rsidP="001C3484">
      <w:pPr>
        <w:ind w:left="-360"/>
        <w:jc w:val="both"/>
        <w:rPr>
          <w:rFonts w:cs="Arial"/>
        </w:rPr>
      </w:pPr>
      <w:hyperlink r:id="rId15" w:history="1">
        <w:r w:rsidR="001C3484" w:rsidRPr="0020436C">
          <w:rPr>
            <w:rStyle w:val="Hyperlink"/>
            <w:rFonts w:cs="Arial"/>
            <w:color w:val="auto"/>
          </w:rPr>
          <w:t>www.disclosurescotland.co.uk</w:t>
        </w:r>
      </w:hyperlink>
    </w:p>
    <w:p w14:paraId="0EFBB220" w14:textId="77777777" w:rsidR="001C3484" w:rsidRPr="0020436C" w:rsidRDefault="0073362F" w:rsidP="001C3484">
      <w:pPr>
        <w:ind w:left="-360"/>
        <w:jc w:val="both"/>
        <w:rPr>
          <w:rFonts w:cs="Arial"/>
        </w:rPr>
      </w:pPr>
      <w:hyperlink r:id="rId16" w:history="1">
        <w:r w:rsidR="001C3484" w:rsidRPr="0020436C">
          <w:rPr>
            <w:rStyle w:val="Hyperlink"/>
            <w:rFonts w:cs="Arial"/>
            <w:color w:val="auto"/>
          </w:rPr>
          <w:t>http://www.south-wales.police.uk/more-about-us/your-right-to-information/data-protection/</w:t>
        </w:r>
      </w:hyperlink>
    </w:p>
    <w:p w14:paraId="68ED3A55" w14:textId="77777777" w:rsidR="001C3484" w:rsidRPr="0020436C" w:rsidRDefault="0073362F" w:rsidP="001C3484">
      <w:pPr>
        <w:ind w:left="-360"/>
        <w:jc w:val="both"/>
        <w:rPr>
          <w:rFonts w:cs="Arial"/>
        </w:rPr>
      </w:pPr>
      <w:hyperlink r:id="rId17" w:history="1">
        <w:r w:rsidR="001C3484" w:rsidRPr="0020436C">
          <w:rPr>
            <w:rStyle w:val="Hyperlink"/>
            <w:rFonts w:cs="Arial"/>
            <w:color w:val="auto"/>
          </w:rPr>
          <w:t>www.north-wales.police.uk</w:t>
        </w:r>
      </w:hyperlink>
    </w:p>
    <w:p w14:paraId="6FE3BE5F" w14:textId="77777777" w:rsidR="001C3484" w:rsidRPr="0020436C" w:rsidRDefault="001C3484" w:rsidP="001C3484">
      <w:pPr>
        <w:ind w:left="-360"/>
        <w:jc w:val="both"/>
        <w:rPr>
          <w:rFonts w:cs="Arial"/>
        </w:rPr>
      </w:pPr>
    </w:p>
    <w:p w14:paraId="0F0B2725" w14:textId="77777777" w:rsidR="001C3484" w:rsidRPr="0020436C" w:rsidRDefault="001C3484" w:rsidP="001C3484">
      <w:pPr>
        <w:ind w:left="-360"/>
        <w:jc w:val="both"/>
        <w:rPr>
          <w:rFonts w:cs="Arial"/>
        </w:rPr>
      </w:pPr>
      <w:r w:rsidRPr="0020436C">
        <w:rPr>
          <w:rFonts w:cs="Arial"/>
        </w:rPr>
        <w:t xml:space="preserve">The </w:t>
      </w:r>
      <w:hyperlink r:id="rId18" w:history="1">
        <w:r w:rsidRPr="0020436C">
          <w:rPr>
            <w:rStyle w:val="Hyperlink"/>
            <w:rFonts w:cs="Arial"/>
            <w:color w:val="auto"/>
          </w:rPr>
          <w:t>http://www.police.uk/forces/</w:t>
        </w:r>
      </w:hyperlink>
      <w:r w:rsidRPr="0020436C">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9E967D2" w14:textId="77777777" w:rsidR="001C3484" w:rsidRPr="0020436C" w:rsidRDefault="001C3484" w:rsidP="001C3484">
      <w:pPr>
        <w:ind w:left="-360"/>
        <w:jc w:val="both"/>
        <w:rPr>
          <w:rFonts w:cs="Arial"/>
        </w:rPr>
      </w:pPr>
    </w:p>
    <w:p w14:paraId="4A40B1AA" w14:textId="77777777" w:rsidR="001C3484" w:rsidRPr="0020436C" w:rsidRDefault="0073362F" w:rsidP="001C3484">
      <w:pPr>
        <w:ind w:left="-360"/>
        <w:jc w:val="both"/>
        <w:rPr>
          <w:rFonts w:cs="Arial"/>
        </w:rPr>
      </w:pPr>
      <w:hyperlink r:id="rId19" w:history="1">
        <w:r w:rsidR="001C3484" w:rsidRPr="0020436C">
          <w:rPr>
            <w:rStyle w:val="Hyperlink"/>
            <w:rFonts w:cs="Arial"/>
            <w:color w:val="auto"/>
          </w:rPr>
          <w:t>https://www.gov.uk/browse/working/finding-job</w:t>
        </w:r>
      </w:hyperlink>
      <w:r w:rsidR="001C3484" w:rsidRPr="0020436C">
        <w:rPr>
          <w:rFonts w:cs="Arial"/>
        </w:rPr>
        <w:t xml:space="preserve"> (This website will provide you with a list of registered agencies to contact in the UK who may process your request for UK clearance with the Criminal Records Bureau).</w:t>
      </w:r>
    </w:p>
    <w:p w14:paraId="2EECA073" w14:textId="77777777" w:rsidR="001C3484" w:rsidRPr="0020436C" w:rsidRDefault="001C3484" w:rsidP="001C3484">
      <w:pPr>
        <w:ind w:left="-360"/>
        <w:jc w:val="both"/>
        <w:rPr>
          <w:rFonts w:cs="Arial"/>
          <w:b/>
        </w:rPr>
      </w:pPr>
    </w:p>
    <w:p w14:paraId="46D41F83" w14:textId="77777777" w:rsidR="001C3484" w:rsidRPr="0020436C" w:rsidRDefault="001C3484" w:rsidP="001C3484">
      <w:pPr>
        <w:ind w:left="-360"/>
        <w:jc w:val="both"/>
        <w:rPr>
          <w:rFonts w:cs="Arial"/>
          <w:b/>
        </w:rPr>
      </w:pPr>
      <w:r w:rsidRPr="0020436C">
        <w:rPr>
          <w:rFonts w:cs="Arial"/>
          <w:b/>
        </w:rPr>
        <w:t>Australia</w:t>
      </w:r>
    </w:p>
    <w:p w14:paraId="52C9C638" w14:textId="77777777" w:rsidR="001C3484" w:rsidRPr="0020436C" w:rsidRDefault="0073362F" w:rsidP="001C3484">
      <w:pPr>
        <w:ind w:left="-360"/>
        <w:jc w:val="both"/>
        <w:rPr>
          <w:rFonts w:cs="Arial"/>
        </w:rPr>
      </w:pPr>
      <w:hyperlink r:id="rId20" w:history="1">
        <w:r w:rsidR="001C3484" w:rsidRPr="0020436C">
          <w:rPr>
            <w:rStyle w:val="Hyperlink"/>
            <w:rFonts w:cs="Arial"/>
            <w:color w:val="auto"/>
          </w:rPr>
          <w:t>www.afp.gov.au</w:t>
        </w:r>
      </w:hyperlink>
      <w:r w:rsidR="001C3484" w:rsidRPr="0020436C">
        <w:rPr>
          <w:rFonts w:cs="Arial"/>
        </w:rPr>
        <w:t xml:space="preserve"> This website will provide you with information on obtaining a national police clearance certificate for Australia</w:t>
      </w:r>
    </w:p>
    <w:p w14:paraId="21C6462F" w14:textId="77777777" w:rsidR="001C3484" w:rsidRPr="0020436C" w:rsidRDefault="001C3484" w:rsidP="001C3484">
      <w:pPr>
        <w:ind w:left="-360"/>
        <w:jc w:val="both"/>
        <w:rPr>
          <w:rFonts w:cs="Arial"/>
        </w:rPr>
      </w:pPr>
    </w:p>
    <w:p w14:paraId="4E7F4BDF" w14:textId="77777777" w:rsidR="001C3484" w:rsidRPr="0020436C" w:rsidRDefault="001C3484" w:rsidP="001C3484">
      <w:pPr>
        <w:ind w:left="-360"/>
        <w:jc w:val="both"/>
        <w:rPr>
          <w:rFonts w:cs="Arial"/>
          <w:b/>
        </w:rPr>
      </w:pPr>
      <w:r w:rsidRPr="0020436C">
        <w:rPr>
          <w:rFonts w:cs="Arial"/>
          <w:b/>
        </w:rPr>
        <w:t>New Zealand</w:t>
      </w:r>
    </w:p>
    <w:p w14:paraId="048E78D7" w14:textId="77777777" w:rsidR="001C3484" w:rsidRPr="0020436C" w:rsidRDefault="0073362F" w:rsidP="001C3484">
      <w:pPr>
        <w:ind w:left="-360"/>
        <w:jc w:val="both"/>
        <w:rPr>
          <w:rFonts w:cs="Arial"/>
        </w:rPr>
      </w:pPr>
      <w:hyperlink r:id="rId21" w:history="1">
        <w:r w:rsidR="001C3484" w:rsidRPr="0020436C">
          <w:rPr>
            <w:rStyle w:val="Hyperlink"/>
            <w:rFonts w:cs="Arial"/>
            <w:color w:val="auto"/>
          </w:rPr>
          <w:t>www.courts.govt.nz</w:t>
        </w:r>
      </w:hyperlink>
      <w:r w:rsidR="001C3484" w:rsidRPr="0020436C">
        <w:rPr>
          <w:rFonts w:cs="Arial"/>
        </w:rPr>
        <w:t xml:space="preserve"> This website will provide you with information on obtaining police clearance in New Zealand.</w:t>
      </w:r>
    </w:p>
    <w:p w14:paraId="68BE86E0" w14:textId="77777777" w:rsidR="001C3484" w:rsidRPr="0020436C" w:rsidRDefault="001C3484" w:rsidP="001C3484">
      <w:pPr>
        <w:ind w:left="-360"/>
        <w:jc w:val="both"/>
        <w:rPr>
          <w:rFonts w:cs="Arial"/>
        </w:rPr>
      </w:pPr>
    </w:p>
    <w:p w14:paraId="7049371C" w14:textId="77777777" w:rsidR="001C3484" w:rsidRPr="0020436C" w:rsidRDefault="001C3484" w:rsidP="001C3484">
      <w:pPr>
        <w:ind w:left="-360"/>
        <w:jc w:val="both"/>
        <w:rPr>
          <w:rFonts w:cs="Arial"/>
          <w:b/>
        </w:rPr>
      </w:pPr>
      <w:r w:rsidRPr="0020436C">
        <w:rPr>
          <w:rFonts w:cs="Arial"/>
          <w:b/>
        </w:rPr>
        <w:t>United States of America</w:t>
      </w:r>
    </w:p>
    <w:p w14:paraId="43D4110D" w14:textId="77777777" w:rsidR="001C3484" w:rsidRPr="0020436C" w:rsidRDefault="001C3484" w:rsidP="001C3484">
      <w:pPr>
        <w:autoSpaceDE w:val="0"/>
        <w:autoSpaceDN w:val="0"/>
        <w:adjustRightInd w:val="0"/>
        <w:spacing w:line="240" w:lineRule="atLeast"/>
        <w:ind w:left="-360"/>
        <w:rPr>
          <w:rFonts w:cs="Arial"/>
        </w:rPr>
      </w:pPr>
      <w:r w:rsidRPr="0020436C">
        <w:rPr>
          <w:rFonts w:cs="Arial"/>
        </w:rPr>
        <w:t>Please note that</w:t>
      </w:r>
      <w:r w:rsidRPr="0020436C">
        <w:rPr>
          <w:rFonts w:cs="Arial"/>
          <w:b/>
          <w:bCs/>
        </w:rPr>
        <w:t xml:space="preserve"> </w:t>
      </w:r>
      <w:r w:rsidRPr="0020436C">
        <w:rPr>
          <w:rFonts w:cs="Arial"/>
          <w:bCs/>
        </w:rPr>
        <w:t>valid Security/Overseas Clearance from the USA</w:t>
      </w:r>
      <w:r w:rsidRPr="0020436C">
        <w:rPr>
          <w:rFonts w:cs="Arial"/>
          <w:b/>
          <w:bCs/>
        </w:rPr>
        <w:t xml:space="preserve"> </w:t>
      </w:r>
      <w:r w:rsidRPr="0020436C">
        <w:rPr>
          <w:rFonts w:cs="Arial"/>
        </w:rPr>
        <w:t xml:space="preserve">must be obtained from the </w:t>
      </w:r>
      <w:r w:rsidRPr="0020436C">
        <w:rPr>
          <w:rFonts w:cs="Arial"/>
          <w:b/>
          <w:bCs/>
        </w:rPr>
        <w:t>FBI</w:t>
      </w:r>
      <w:r w:rsidRPr="0020436C">
        <w:rPr>
          <w:rFonts w:cs="Arial"/>
        </w:rPr>
        <w:t xml:space="preserve"> </w:t>
      </w:r>
      <w:r w:rsidRPr="0020436C">
        <w:rPr>
          <w:rFonts w:cs="Arial"/>
          <w:b/>
          <w:bCs/>
        </w:rPr>
        <w:t xml:space="preserve">only, </w:t>
      </w:r>
    </w:p>
    <w:p w14:paraId="399EFE82" w14:textId="77777777" w:rsidR="001C3484" w:rsidRPr="0020436C" w:rsidRDefault="001C3484" w:rsidP="001C3484">
      <w:pPr>
        <w:autoSpaceDE w:val="0"/>
        <w:autoSpaceDN w:val="0"/>
        <w:adjustRightInd w:val="0"/>
        <w:spacing w:line="240" w:lineRule="atLeast"/>
        <w:ind w:left="-360"/>
        <w:rPr>
          <w:rFonts w:cs="Arial"/>
        </w:rPr>
      </w:pPr>
      <w:r w:rsidRPr="0020436C">
        <w:rPr>
          <w:rFonts w:cs="Arial"/>
          <w:b/>
          <w:bCs/>
          <w:u w:val="single"/>
        </w:rPr>
        <w:t>http://travel.state.gov/travel/tips/emergencies/emergencies_1201.html</w:t>
      </w:r>
      <w:r w:rsidRPr="0020436C">
        <w:rPr>
          <w:rFonts w:cs="Arial"/>
          <w:b/>
          <w:bCs/>
        </w:rPr>
        <w:t xml:space="preserve"> </w:t>
      </w:r>
    </w:p>
    <w:p w14:paraId="23969273" w14:textId="77777777" w:rsidR="001C3484" w:rsidRPr="0020436C" w:rsidRDefault="001C3484" w:rsidP="001C3484">
      <w:pPr>
        <w:autoSpaceDE w:val="0"/>
        <w:autoSpaceDN w:val="0"/>
        <w:adjustRightInd w:val="0"/>
        <w:spacing w:line="240" w:lineRule="atLeast"/>
        <w:ind w:left="-360"/>
        <w:rPr>
          <w:rFonts w:cs="Arial"/>
          <w:b/>
          <w:bCs/>
        </w:rPr>
      </w:pPr>
    </w:p>
    <w:p w14:paraId="627D1BB8" w14:textId="77777777" w:rsidR="001C3484" w:rsidRPr="0020436C" w:rsidRDefault="001C3484" w:rsidP="001C3484">
      <w:pPr>
        <w:autoSpaceDE w:val="0"/>
        <w:autoSpaceDN w:val="0"/>
        <w:adjustRightInd w:val="0"/>
        <w:spacing w:line="240" w:lineRule="atLeast"/>
        <w:ind w:left="-360"/>
        <w:rPr>
          <w:rFonts w:cs="Arial"/>
        </w:rPr>
      </w:pPr>
      <w:r w:rsidRPr="0020436C">
        <w:rPr>
          <w:rFonts w:cs="Arial"/>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749D48CB" w14:textId="77777777" w:rsidR="001C3484" w:rsidRPr="0020436C" w:rsidRDefault="001C3484" w:rsidP="001C3484">
      <w:pPr>
        <w:ind w:left="-360"/>
        <w:jc w:val="both"/>
        <w:rPr>
          <w:rFonts w:cs="Arial"/>
          <w:b/>
        </w:rPr>
      </w:pPr>
    </w:p>
    <w:p w14:paraId="50FE839D" w14:textId="77777777" w:rsidR="001C3484" w:rsidRPr="0020436C" w:rsidRDefault="001C3484" w:rsidP="001C3484">
      <w:pPr>
        <w:ind w:left="-360"/>
        <w:jc w:val="both"/>
        <w:rPr>
          <w:rFonts w:cs="Arial"/>
          <w:b/>
        </w:rPr>
      </w:pPr>
    </w:p>
    <w:p w14:paraId="4F0BFF37" w14:textId="77777777" w:rsidR="001C3484" w:rsidRPr="0020436C" w:rsidRDefault="001C3484" w:rsidP="001C3484">
      <w:pPr>
        <w:ind w:left="-360"/>
        <w:jc w:val="both"/>
        <w:rPr>
          <w:rFonts w:cs="Arial"/>
          <w:b/>
        </w:rPr>
      </w:pPr>
      <w:r w:rsidRPr="0020436C">
        <w:rPr>
          <w:rFonts w:cs="Arial"/>
          <w:b/>
        </w:rPr>
        <w:t>Other Countries</w:t>
      </w:r>
    </w:p>
    <w:p w14:paraId="1A4AD160" w14:textId="77777777" w:rsidR="001C3484" w:rsidRPr="0020436C" w:rsidRDefault="001C3484" w:rsidP="001C3484">
      <w:pPr>
        <w:ind w:left="-360"/>
        <w:rPr>
          <w:rFonts w:cs="Arial"/>
        </w:rPr>
      </w:pPr>
      <w:r w:rsidRPr="0020436C">
        <w:rPr>
          <w:rFonts w:cs="Arial"/>
        </w:rPr>
        <w:t xml:space="preserve">For other countries not listed above you may find it helpful to contact the relevant embassies who could provide you with information on seeking Police Clearance.  </w:t>
      </w:r>
    </w:p>
    <w:p w14:paraId="434F1509" w14:textId="77777777" w:rsidR="001C3484" w:rsidRPr="0020436C" w:rsidRDefault="001C3484" w:rsidP="001C3484">
      <w:pPr>
        <w:ind w:left="-360"/>
        <w:rPr>
          <w:rFonts w:cs="Arial"/>
        </w:rPr>
      </w:pPr>
    </w:p>
    <w:p w14:paraId="4BE6C6D9" w14:textId="77777777" w:rsidR="001C3484" w:rsidRPr="0020436C" w:rsidRDefault="001C3484" w:rsidP="001C3484">
      <w:pPr>
        <w:ind w:left="-360"/>
        <w:jc w:val="both"/>
        <w:rPr>
          <w:rFonts w:cs="Arial"/>
        </w:rPr>
      </w:pPr>
      <w:r w:rsidRPr="0020436C">
        <w:rPr>
          <w:rFonts w:cs="Arial"/>
        </w:rPr>
        <w:t>Candidates please do not send us your overseas clearance or any other documentation unless we request it from you.  Candidates who receive job offers will have 5 working days in which to produce the required documentation; otherwise the job offer will be withdrawn.</w:t>
      </w:r>
    </w:p>
    <w:p w14:paraId="6F673EBB" w14:textId="77777777" w:rsidR="001C3484" w:rsidRPr="0020436C" w:rsidRDefault="001C3484" w:rsidP="001C3484">
      <w:pPr>
        <w:ind w:left="-360"/>
        <w:jc w:val="both"/>
        <w:rPr>
          <w:rFonts w:cs="Arial"/>
        </w:rPr>
      </w:pPr>
    </w:p>
    <w:p w14:paraId="66DE8C35" w14:textId="77777777" w:rsidR="001C3484" w:rsidRPr="0020436C" w:rsidRDefault="001C3484" w:rsidP="001C3484">
      <w:pPr>
        <w:ind w:left="-360"/>
        <w:rPr>
          <w:rFonts w:cs="Arial"/>
        </w:rPr>
      </w:pPr>
      <w:r w:rsidRPr="0020436C">
        <w:rPr>
          <w:rFonts w:cs="Arial"/>
        </w:rPr>
        <w:t xml:space="preserve">When requested, a copy of your overseas Clearance will be retained on file and the original returned to you by post.  </w:t>
      </w:r>
    </w:p>
    <w:p w14:paraId="02B5CC43" w14:textId="77777777" w:rsidR="001C3484" w:rsidRPr="0020436C" w:rsidRDefault="001C3484" w:rsidP="001C3484">
      <w:pPr>
        <w:ind w:left="-360"/>
        <w:rPr>
          <w:rFonts w:cs="Arial"/>
          <w:b/>
        </w:rPr>
      </w:pPr>
      <w:r w:rsidRPr="0020436C">
        <w:rPr>
          <w:rFonts w:cs="Arial"/>
          <w:b/>
        </w:rPr>
        <w:t>Note: Any costs incurred in this process will be borne by the candidate.</w:t>
      </w:r>
    </w:p>
    <w:sectPr w:rsidR="001C3484" w:rsidRPr="0020436C" w:rsidSect="00503691">
      <w:footerReference w:type="default" r:id="rId22"/>
      <w:footerReference w:type="first" r:id="rId23"/>
      <w:pgSz w:w="11906" w:h="16838" w:code="9"/>
      <w:pgMar w:top="510" w:right="1418" w:bottom="510" w:left="1418" w:header="709" w:footer="31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80B6" w14:textId="77777777" w:rsidR="00C358AC" w:rsidRDefault="00C358AC">
      <w:r>
        <w:separator/>
      </w:r>
    </w:p>
  </w:endnote>
  <w:endnote w:type="continuationSeparator" w:id="0">
    <w:p w14:paraId="37197D65" w14:textId="77777777" w:rsidR="00C358AC" w:rsidRDefault="00C3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D79B" w14:textId="77777777" w:rsidR="00D9714E" w:rsidRPr="009A2740" w:rsidRDefault="00D9714E" w:rsidP="00D9714E">
    <w:pPr>
      <w:pStyle w:val="Footer"/>
      <w:jc w:val="right"/>
      <w:rPr>
        <w:rFonts w:ascii="Arial" w:hAnsi="Arial" w:cs="Arial"/>
        <w:sz w:val="20"/>
      </w:rPr>
    </w:pPr>
    <w:r>
      <w:rPr>
        <w:rFonts w:ascii="Arial" w:hAnsi="Arial" w:cs="Arial"/>
        <w:sz w:val="20"/>
      </w:rPr>
      <w:t xml:space="preserve">Grade IV Assistant Staff Officer </w:t>
    </w:r>
  </w:p>
  <w:p w14:paraId="5255372A" w14:textId="77777777" w:rsidR="00B073BA" w:rsidRPr="00D6488D" w:rsidRDefault="00B073BA">
    <w:pPr>
      <w:pStyle w:val="Footer"/>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A1C0" w14:textId="77777777" w:rsidR="00B073BA" w:rsidRPr="009A2740" w:rsidRDefault="00F33122" w:rsidP="00DD5B8E">
    <w:pPr>
      <w:pStyle w:val="Footer"/>
      <w:jc w:val="right"/>
      <w:rPr>
        <w:rFonts w:ascii="Arial" w:hAnsi="Arial" w:cs="Arial"/>
        <w:sz w:val="20"/>
      </w:rPr>
    </w:pPr>
    <w:r>
      <w:rPr>
        <w:rFonts w:ascii="Arial" w:hAnsi="Arial" w:cs="Arial"/>
        <w:sz w:val="20"/>
      </w:rPr>
      <w:t>Grade</w:t>
    </w:r>
    <w:r w:rsidR="00D9714E">
      <w:rPr>
        <w:rFonts w:ascii="Arial" w:hAnsi="Arial" w:cs="Arial"/>
        <w:sz w:val="20"/>
      </w:rPr>
      <w:t xml:space="preserve"> IV Assistant Staff </w:t>
    </w:r>
    <w:r>
      <w:rPr>
        <w:rFonts w:ascii="Arial" w:hAnsi="Arial" w:cs="Arial"/>
        <w:sz w:val="20"/>
      </w:rPr>
      <w:t xml:space="preserve">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E440" w14:textId="77777777" w:rsidR="00C358AC" w:rsidRDefault="00C358AC">
      <w:r>
        <w:separator/>
      </w:r>
    </w:p>
  </w:footnote>
  <w:footnote w:type="continuationSeparator" w:id="0">
    <w:p w14:paraId="66AB7A76" w14:textId="77777777" w:rsidR="00C358AC" w:rsidRDefault="00C3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17D"/>
    <w:multiLevelType w:val="hybridMultilevel"/>
    <w:tmpl w:val="2D1AC172"/>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C930AE"/>
    <w:multiLevelType w:val="hybridMultilevel"/>
    <w:tmpl w:val="7EB2E410"/>
    <w:lvl w:ilvl="0" w:tplc="18090001">
      <w:start w:val="1"/>
      <w:numFmt w:val="bullet"/>
      <w:lvlText w:val=""/>
      <w:lvlJc w:val="left"/>
      <w:pPr>
        <w:tabs>
          <w:tab w:val="num" w:pos="360"/>
        </w:tabs>
        <w:ind w:left="360" w:hanging="360"/>
      </w:pPr>
      <w:rPr>
        <w:rFonts w:ascii="Symbol" w:hAnsi="Symbol" w:hint="default"/>
      </w:rPr>
    </w:lvl>
    <w:lvl w:ilvl="1" w:tplc="5130FA14">
      <w:start w:val="1"/>
      <w:numFmt w:val="bullet"/>
      <w:lvlText w:val=""/>
      <w:lvlJc w:val="left"/>
      <w:pPr>
        <w:tabs>
          <w:tab w:val="num" w:pos="947"/>
        </w:tabs>
        <w:ind w:left="947" w:hanging="227"/>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2D2571"/>
    <w:multiLevelType w:val="hybridMultilevel"/>
    <w:tmpl w:val="97E4A8A6"/>
    <w:lvl w:ilvl="0" w:tplc="958C832E">
      <w:start w:val="1"/>
      <w:numFmt w:val="decimal"/>
      <w:lvlText w:val="%1."/>
      <w:lvlJc w:val="left"/>
      <w:pPr>
        <w:tabs>
          <w:tab w:val="num" w:pos="0"/>
        </w:tabs>
        <w:ind w:hanging="360"/>
      </w:pPr>
      <w:rPr>
        <w:rFonts w:cs="Times New Roman"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961589"/>
    <w:multiLevelType w:val="multilevel"/>
    <w:tmpl w:val="C9FEAF0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A5799"/>
    <w:multiLevelType w:val="hybridMultilevel"/>
    <w:tmpl w:val="946A14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E9A5D69"/>
    <w:multiLevelType w:val="hybridMultilevel"/>
    <w:tmpl w:val="DEB8D49A"/>
    <w:lvl w:ilvl="0" w:tplc="A296EF1C">
      <w:start w:val="1"/>
      <w:numFmt w:val="bullet"/>
      <w:lvlText w:val=""/>
      <w:lvlJc w:val="left"/>
      <w:pPr>
        <w:tabs>
          <w:tab w:val="num" w:pos="170"/>
        </w:tabs>
        <w:ind w:left="170" w:hanging="17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7F0F4F"/>
    <w:multiLevelType w:val="hybridMultilevel"/>
    <w:tmpl w:val="618A734E"/>
    <w:lvl w:ilvl="0" w:tplc="1809000F">
      <w:start w:val="1"/>
      <w:numFmt w:val="decimal"/>
      <w:lvlText w:val="%1."/>
      <w:lvlJc w:val="left"/>
      <w:pPr>
        <w:tabs>
          <w:tab w:val="num" w:pos="360"/>
        </w:tabs>
        <w:ind w:left="360" w:hanging="360"/>
      </w:pPr>
      <w:rPr>
        <w:rFonts w:cs="Times New Roman"/>
      </w:rPr>
    </w:lvl>
    <w:lvl w:ilvl="1" w:tplc="5130FA14">
      <w:start w:val="1"/>
      <w:numFmt w:val="bullet"/>
      <w:lvlText w:val=""/>
      <w:lvlJc w:val="left"/>
      <w:pPr>
        <w:tabs>
          <w:tab w:val="num" w:pos="947"/>
        </w:tabs>
        <w:ind w:left="947" w:hanging="227"/>
      </w:pPr>
      <w:rPr>
        <w:rFonts w:ascii="Symbol" w:hAnsi="Symbol" w:hint="default"/>
      </w:rPr>
    </w:lvl>
    <w:lvl w:ilvl="2" w:tplc="1809000F">
      <w:start w:val="1"/>
      <w:numFmt w:val="decimal"/>
      <w:lvlText w:val="%3."/>
      <w:lvlJc w:val="left"/>
      <w:pPr>
        <w:tabs>
          <w:tab w:val="num" w:pos="1980"/>
        </w:tabs>
        <w:ind w:left="1980" w:hanging="360"/>
      </w:pPr>
      <w:rPr>
        <w:rFonts w:cs="Times New Roman"/>
      </w:rPr>
    </w:lvl>
    <w:lvl w:ilvl="3" w:tplc="18090001">
      <w:start w:val="1"/>
      <w:numFmt w:val="bullet"/>
      <w:lvlText w:val=""/>
      <w:lvlJc w:val="left"/>
      <w:pPr>
        <w:tabs>
          <w:tab w:val="num" w:pos="2520"/>
        </w:tabs>
        <w:ind w:left="2520" w:hanging="360"/>
      </w:pPr>
      <w:rPr>
        <w:rFonts w:ascii="Symbol" w:hAnsi="Symbol" w:hint="default"/>
      </w:rPr>
    </w:lvl>
    <w:lvl w:ilvl="4" w:tplc="18090019" w:tentative="1">
      <w:start w:val="1"/>
      <w:numFmt w:val="lowerLetter"/>
      <w:lvlText w:val="%5."/>
      <w:lvlJc w:val="left"/>
      <w:pPr>
        <w:tabs>
          <w:tab w:val="num" w:pos="3240"/>
        </w:tabs>
        <w:ind w:left="3240" w:hanging="360"/>
      </w:pPr>
      <w:rPr>
        <w:rFonts w:cs="Times New Roman"/>
      </w:rPr>
    </w:lvl>
    <w:lvl w:ilvl="5" w:tplc="1809001B" w:tentative="1">
      <w:start w:val="1"/>
      <w:numFmt w:val="lowerRoman"/>
      <w:lvlText w:val="%6."/>
      <w:lvlJc w:val="right"/>
      <w:pPr>
        <w:tabs>
          <w:tab w:val="num" w:pos="3960"/>
        </w:tabs>
        <w:ind w:left="3960" w:hanging="180"/>
      </w:pPr>
      <w:rPr>
        <w:rFonts w:cs="Times New Roman"/>
      </w:rPr>
    </w:lvl>
    <w:lvl w:ilvl="6" w:tplc="1809000F" w:tentative="1">
      <w:start w:val="1"/>
      <w:numFmt w:val="decimal"/>
      <w:lvlText w:val="%7."/>
      <w:lvlJc w:val="left"/>
      <w:pPr>
        <w:tabs>
          <w:tab w:val="num" w:pos="4680"/>
        </w:tabs>
        <w:ind w:left="4680" w:hanging="360"/>
      </w:pPr>
      <w:rPr>
        <w:rFonts w:cs="Times New Roman"/>
      </w:rPr>
    </w:lvl>
    <w:lvl w:ilvl="7" w:tplc="18090019" w:tentative="1">
      <w:start w:val="1"/>
      <w:numFmt w:val="lowerLetter"/>
      <w:lvlText w:val="%8."/>
      <w:lvlJc w:val="left"/>
      <w:pPr>
        <w:tabs>
          <w:tab w:val="num" w:pos="5400"/>
        </w:tabs>
        <w:ind w:left="5400" w:hanging="360"/>
      </w:pPr>
      <w:rPr>
        <w:rFonts w:cs="Times New Roman"/>
      </w:rPr>
    </w:lvl>
    <w:lvl w:ilvl="8" w:tplc="1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ED87DDD"/>
    <w:multiLevelType w:val="hybridMultilevel"/>
    <w:tmpl w:val="DAB4AAD8"/>
    <w:lvl w:ilvl="0" w:tplc="7068E782">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007B5"/>
    <w:multiLevelType w:val="hybridMultilevel"/>
    <w:tmpl w:val="A2EE0CE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F8E50E0"/>
    <w:multiLevelType w:val="hybridMultilevel"/>
    <w:tmpl w:val="B360F698"/>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046A4A"/>
    <w:multiLevelType w:val="hybridMultilevel"/>
    <w:tmpl w:val="9536A1C8"/>
    <w:lvl w:ilvl="0" w:tplc="18090001">
      <w:start w:val="1"/>
      <w:numFmt w:val="bullet"/>
      <w:lvlText w:val=""/>
      <w:lvlJc w:val="left"/>
      <w:pPr>
        <w:tabs>
          <w:tab w:val="num" w:pos="1120"/>
        </w:tabs>
        <w:ind w:left="1120" w:hanging="360"/>
      </w:pPr>
      <w:rPr>
        <w:rFonts w:ascii="Symbol" w:hAnsi="Symbol" w:hint="default"/>
      </w:rPr>
    </w:lvl>
    <w:lvl w:ilvl="1" w:tplc="1809000F">
      <w:start w:val="1"/>
      <w:numFmt w:val="decimal"/>
      <w:lvlText w:val="%2."/>
      <w:lvlJc w:val="left"/>
      <w:pPr>
        <w:tabs>
          <w:tab w:val="num" w:pos="1840"/>
        </w:tabs>
        <w:ind w:left="1840" w:hanging="360"/>
      </w:pPr>
      <w:rPr>
        <w:rFonts w:cs="Times New Roman" w:hint="default"/>
      </w:rPr>
    </w:lvl>
    <w:lvl w:ilvl="2" w:tplc="EA54495A">
      <w:start w:val="2"/>
      <w:numFmt w:val="lowerRoman"/>
      <w:lvlText w:val="(%3)"/>
      <w:lvlJc w:val="left"/>
      <w:pPr>
        <w:tabs>
          <w:tab w:val="num" w:pos="2920"/>
        </w:tabs>
        <w:ind w:left="2920" w:hanging="720"/>
      </w:pPr>
      <w:rPr>
        <w:rFonts w:cs="Times New Roman" w:hint="default"/>
      </w:rPr>
    </w:lvl>
    <w:lvl w:ilvl="3" w:tplc="18090001" w:tentative="1">
      <w:start w:val="1"/>
      <w:numFmt w:val="bullet"/>
      <w:lvlText w:val=""/>
      <w:lvlJc w:val="left"/>
      <w:pPr>
        <w:tabs>
          <w:tab w:val="num" w:pos="3280"/>
        </w:tabs>
        <w:ind w:left="3280" w:hanging="360"/>
      </w:pPr>
      <w:rPr>
        <w:rFonts w:ascii="Symbol" w:hAnsi="Symbol" w:hint="default"/>
      </w:rPr>
    </w:lvl>
    <w:lvl w:ilvl="4" w:tplc="18090003" w:tentative="1">
      <w:start w:val="1"/>
      <w:numFmt w:val="bullet"/>
      <w:lvlText w:val="o"/>
      <w:lvlJc w:val="left"/>
      <w:pPr>
        <w:tabs>
          <w:tab w:val="num" w:pos="4000"/>
        </w:tabs>
        <w:ind w:left="4000" w:hanging="360"/>
      </w:pPr>
      <w:rPr>
        <w:rFonts w:ascii="Courier New" w:hAnsi="Courier New" w:hint="default"/>
      </w:rPr>
    </w:lvl>
    <w:lvl w:ilvl="5" w:tplc="18090005" w:tentative="1">
      <w:start w:val="1"/>
      <w:numFmt w:val="bullet"/>
      <w:lvlText w:val=""/>
      <w:lvlJc w:val="left"/>
      <w:pPr>
        <w:tabs>
          <w:tab w:val="num" w:pos="4720"/>
        </w:tabs>
        <w:ind w:left="4720" w:hanging="360"/>
      </w:pPr>
      <w:rPr>
        <w:rFonts w:ascii="Wingdings" w:hAnsi="Wingdings" w:hint="default"/>
      </w:rPr>
    </w:lvl>
    <w:lvl w:ilvl="6" w:tplc="18090001" w:tentative="1">
      <w:start w:val="1"/>
      <w:numFmt w:val="bullet"/>
      <w:lvlText w:val=""/>
      <w:lvlJc w:val="left"/>
      <w:pPr>
        <w:tabs>
          <w:tab w:val="num" w:pos="5440"/>
        </w:tabs>
        <w:ind w:left="5440" w:hanging="360"/>
      </w:pPr>
      <w:rPr>
        <w:rFonts w:ascii="Symbol" w:hAnsi="Symbol" w:hint="default"/>
      </w:rPr>
    </w:lvl>
    <w:lvl w:ilvl="7" w:tplc="18090003" w:tentative="1">
      <w:start w:val="1"/>
      <w:numFmt w:val="bullet"/>
      <w:lvlText w:val="o"/>
      <w:lvlJc w:val="left"/>
      <w:pPr>
        <w:tabs>
          <w:tab w:val="num" w:pos="6160"/>
        </w:tabs>
        <w:ind w:left="6160" w:hanging="360"/>
      </w:pPr>
      <w:rPr>
        <w:rFonts w:ascii="Courier New" w:hAnsi="Courier New" w:hint="default"/>
      </w:rPr>
    </w:lvl>
    <w:lvl w:ilvl="8" w:tplc="18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265A0F55"/>
    <w:multiLevelType w:val="hybridMultilevel"/>
    <w:tmpl w:val="E74E5E2C"/>
    <w:lvl w:ilvl="0" w:tplc="412EEDA2">
      <w:start w:val="1"/>
      <w:numFmt w:val="bullet"/>
      <w:lvlText w:val=""/>
      <w:lvlJc w:val="left"/>
      <w:pPr>
        <w:tabs>
          <w:tab w:val="num" w:pos="1080"/>
        </w:tabs>
        <w:ind w:left="1080" w:hanging="360"/>
      </w:pPr>
      <w:rPr>
        <w:rFonts w:ascii="Symbol" w:hAnsi="Symbol" w:hint="default"/>
      </w:rPr>
    </w:lvl>
    <w:lvl w:ilvl="1" w:tplc="18090019" w:tentative="1">
      <w:start w:val="1"/>
      <w:numFmt w:val="lowerLetter"/>
      <w:lvlText w:val="%2."/>
      <w:lvlJc w:val="left"/>
      <w:pPr>
        <w:tabs>
          <w:tab w:val="num" w:pos="2520"/>
        </w:tabs>
        <w:ind w:left="2520" w:hanging="360"/>
      </w:pPr>
      <w:rPr>
        <w:rFonts w:cs="Times New Roman"/>
      </w:rPr>
    </w:lvl>
    <w:lvl w:ilvl="2" w:tplc="1809001B" w:tentative="1">
      <w:start w:val="1"/>
      <w:numFmt w:val="lowerRoman"/>
      <w:lvlText w:val="%3."/>
      <w:lvlJc w:val="right"/>
      <w:pPr>
        <w:tabs>
          <w:tab w:val="num" w:pos="3240"/>
        </w:tabs>
        <w:ind w:left="3240" w:hanging="180"/>
      </w:pPr>
      <w:rPr>
        <w:rFonts w:cs="Times New Roman"/>
      </w:rPr>
    </w:lvl>
    <w:lvl w:ilvl="3" w:tplc="1809000F" w:tentative="1">
      <w:start w:val="1"/>
      <w:numFmt w:val="decimal"/>
      <w:lvlText w:val="%4."/>
      <w:lvlJc w:val="left"/>
      <w:pPr>
        <w:tabs>
          <w:tab w:val="num" w:pos="3960"/>
        </w:tabs>
        <w:ind w:left="3960" w:hanging="360"/>
      </w:pPr>
      <w:rPr>
        <w:rFonts w:cs="Times New Roman"/>
      </w:rPr>
    </w:lvl>
    <w:lvl w:ilvl="4" w:tplc="18090019" w:tentative="1">
      <w:start w:val="1"/>
      <w:numFmt w:val="lowerLetter"/>
      <w:lvlText w:val="%5."/>
      <w:lvlJc w:val="left"/>
      <w:pPr>
        <w:tabs>
          <w:tab w:val="num" w:pos="4680"/>
        </w:tabs>
        <w:ind w:left="4680" w:hanging="360"/>
      </w:pPr>
      <w:rPr>
        <w:rFonts w:cs="Times New Roman"/>
      </w:rPr>
    </w:lvl>
    <w:lvl w:ilvl="5" w:tplc="1809001B" w:tentative="1">
      <w:start w:val="1"/>
      <w:numFmt w:val="lowerRoman"/>
      <w:lvlText w:val="%6."/>
      <w:lvlJc w:val="right"/>
      <w:pPr>
        <w:tabs>
          <w:tab w:val="num" w:pos="5400"/>
        </w:tabs>
        <w:ind w:left="5400" w:hanging="180"/>
      </w:pPr>
      <w:rPr>
        <w:rFonts w:cs="Times New Roman"/>
      </w:rPr>
    </w:lvl>
    <w:lvl w:ilvl="6" w:tplc="1809000F" w:tentative="1">
      <w:start w:val="1"/>
      <w:numFmt w:val="decimal"/>
      <w:lvlText w:val="%7."/>
      <w:lvlJc w:val="left"/>
      <w:pPr>
        <w:tabs>
          <w:tab w:val="num" w:pos="6120"/>
        </w:tabs>
        <w:ind w:left="6120" w:hanging="360"/>
      </w:pPr>
      <w:rPr>
        <w:rFonts w:cs="Times New Roman"/>
      </w:rPr>
    </w:lvl>
    <w:lvl w:ilvl="7" w:tplc="18090019" w:tentative="1">
      <w:start w:val="1"/>
      <w:numFmt w:val="lowerLetter"/>
      <w:lvlText w:val="%8."/>
      <w:lvlJc w:val="left"/>
      <w:pPr>
        <w:tabs>
          <w:tab w:val="num" w:pos="6840"/>
        </w:tabs>
        <w:ind w:left="6840" w:hanging="360"/>
      </w:pPr>
      <w:rPr>
        <w:rFonts w:cs="Times New Roman"/>
      </w:rPr>
    </w:lvl>
    <w:lvl w:ilvl="8" w:tplc="18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662275A"/>
    <w:multiLevelType w:val="hybridMultilevel"/>
    <w:tmpl w:val="D7C0A428"/>
    <w:lvl w:ilvl="0" w:tplc="1809000F">
      <w:start w:val="1"/>
      <w:numFmt w:val="decimal"/>
      <w:lvlText w:val="%1."/>
      <w:lvlJc w:val="left"/>
      <w:pPr>
        <w:tabs>
          <w:tab w:val="num" w:pos="360"/>
        </w:tabs>
        <w:ind w:left="360" w:hanging="360"/>
      </w:pPr>
      <w:rPr>
        <w:rFonts w:cs="Times New Roman"/>
      </w:rPr>
    </w:lvl>
    <w:lvl w:ilvl="1" w:tplc="18090019" w:tentative="1">
      <w:start w:val="1"/>
      <w:numFmt w:val="lowerLetter"/>
      <w:lvlText w:val="%2."/>
      <w:lvlJc w:val="left"/>
      <w:pPr>
        <w:tabs>
          <w:tab w:val="num" w:pos="1080"/>
        </w:tabs>
        <w:ind w:left="1080" w:hanging="360"/>
      </w:pPr>
      <w:rPr>
        <w:rFonts w:cs="Times New Roman"/>
      </w:rPr>
    </w:lvl>
    <w:lvl w:ilvl="2" w:tplc="1809001B" w:tentative="1">
      <w:start w:val="1"/>
      <w:numFmt w:val="lowerRoman"/>
      <w:lvlText w:val="%3."/>
      <w:lvlJc w:val="right"/>
      <w:pPr>
        <w:tabs>
          <w:tab w:val="num" w:pos="1800"/>
        </w:tabs>
        <w:ind w:left="1800" w:hanging="180"/>
      </w:pPr>
      <w:rPr>
        <w:rFonts w:cs="Times New Roman"/>
      </w:rPr>
    </w:lvl>
    <w:lvl w:ilvl="3" w:tplc="1809000F" w:tentative="1">
      <w:start w:val="1"/>
      <w:numFmt w:val="decimal"/>
      <w:lvlText w:val="%4."/>
      <w:lvlJc w:val="left"/>
      <w:pPr>
        <w:tabs>
          <w:tab w:val="num" w:pos="2520"/>
        </w:tabs>
        <w:ind w:left="2520" w:hanging="360"/>
      </w:pPr>
      <w:rPr>
        <w:rFonts w:cs="Times New Roman"/>
      </w:rPr>
    </w:lvl>
    <w:lvl w:ilvl="4" w:tplc="18090019" w:tentative="1">
      <w:start w:val="1"/>
      <w:numFmt w:val="lowerLetter"/>
      <w:lvlText w:val="%5."/>
      <w:lvlJc w:val="left"/>
      <w:pPr>
        <w:tabs>
          <w:tab w:val="num" w:pos="3240"/>
        </w:tabs>
        <w:ind w:left="3240" w:hanging="360"/>
      </w:pPr>
      <w:rPr>
        <w:rFonts w:cs="Times New Roman"/>
      </w:rPr>
    </w:lvl>
    <w:lvl w:ilvl="5" w:tplc="1809001B" w:tentative="1">
      <w:start w:val="1"/>
      <w:numFmt w:val="lowerRoman"/>
      <w:lvlText w:val="%6."/>
      <w:lvlJc w:val="right"/>
      <w:pPr>
        <w:tabs>
          <w:tab w:val="num" w:pos="3960"/>
        </w:tabs>
        <w:ind w:left="3960" w:hanging="180"/>
      </w:pPr>
      <w:rPr>
        <w:rFonts w:cs="Times New Roman"/>
      </w:rPr>
    </w:lvl>
    <w:lvl w:ilvl="6" w:tplc="1809000F" w:tentative="1">
      <w:start w:val="1"/>
      <w:numFmt w:val="decimal"/>
      <w:lvlText w:val="%7."/>
      <w:lvlJc w:val="left"/>
      <w:pPr>
        <w:tabs>
          <w:tab w:val="num" w:pos="4680"/>
        </w:tabs>
        <w:ind w:left="4680" w:hanging="360"/>
      </w:pPr>
      <w:rPr>
        <w:rFonts w:cs="Times New Roman"/>
      </w:rPr>
    </w:lvl>
    <w:lvl w:ilvl="7" w:tplc="18090019" w:tentative="1">
      <w:start w:val="1"/>
      <w:numFmt w:val="lowerLetter"/>
      <w:lvlText w:val="%8."/>
      <w:lvlJc w:val="left"/>
      <w:pPr>
        <w:tabs>
          <w:tab w:val="num" w:pos="5400"/>
        </w:tabs>
        <w:ind w:left="5400" w:hanging="360"/>
      </w:pPr>
      <w:rPr>
        <w:rFonts w:cs="Times New Roman"/>
      </w:rPr>
    </w:lvl>
    <w:lvl w:ilvl="8" w:tplc="1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7DD0C46"/>
    <w:multiLevelType w:val="hybridMultilevel"/>
    <w:tmpl w:val="F40AB2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6A39B9"/>
    <w:multiLevelType w:val="hybridMultilevel"/>
    <w:tmpl w:val="65E0AE18"/>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91E13"/>
    <w:multiLevelType w:val="hybridMultilevel"/>
    <w:tmpl w:val="0A98B6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rPr>
        <w:rFonts w:cs="Times New Roman"/>
      </w:rPr>
    </w:lvl>
    <w:lvl w:ilvl="3" w:tplc="1809000F" w:tentative="1">
      <w:start w:val="1"/>
      <w:numFmt w:val="decimal"/>
      <w:lvlText w:val="%4."/>
      <w:lvlJc w:val="left"/>
      <w:pPr>
        <w:tabs>
          <w:tab w:val="num" w:pos="2520"/>
        </w:tabs>
        <w:ind w:left="2520" w:hanging="360"/>
      </w:pPr>
      <w:rPr>
        <w:rFonts w:cs="Times New Roman"/>
      </w:rPr>
    </w:lvl>
    <w:lvl w:ilvl="4" w:tplc="18090019" w:tentative="1">
      <w:start w:val="1"/>
      <w:numFmt w:val="lowerLetter"/>
      <w:lvlText w:val="%5."/>
      <w:lvlJc w:val="left"/>
      <w:pPr>
        <w:tabs>
          <w:tab w:val="num" w:pos="3240"/>
        </w:tabs>
        <w:ind w:left="3240" w:hanging="360"/>
      </w:pPr>
      <w:rPr>
        <w:rFonts w:cs="Times New Roman"/>
      </w:rPr>
    </w:lvl>
    <w:lvl w:ilvl="5" w:tplc="1809001B" w:tentative="1">
      <w:start w:val="1"/>
      <w:numFmt w:val="lowerRoman"/>
      <w:lvlText w:val="%6."/>
      <w:lvlJc w:val="right"/>
      <w:pPr>
        <w:tabs>
          <w:tab w:val="num" w:pos="3960"/>
        </w:tabs>
        <w:ind w:left="3960" w:hanging="180"/>
      </w:pPr>
      <w:rPr>
        <w:rFonts w:cs="Times New Roman"/>
      </w:rPr>
    </w:lvl>
    <w:lvl w:ilvl="6" w:tplc="1809000F" w:tentative="1">
      <w:start w:val="1"/>
      <w:numFmt w:val="decimal"/>
      <w:lvlText w:val="%7."/>
      <w:lvlJc w:val="left"/>
      <w:pPr>
        <w:tabs>
          <w:tab w:val="num" w:pos="4680"/>
        </w:tabs>
        <w:ind w:left="4680" w:hanging="360"/>
      </w:pPr>
      <w:rPr>
        <w:rFonts w:cs="Times New Roman"/>
      </w:rPr>
    </w:lvl>
    <w:lvl w:ilvl="7" w:tplc="18090019" w:tentative="1">
      <w:start w:val="1"/>
      <w:numFmt w:val="lowerLetter"/>
      <w:lvlText w:val="%8."/>
      <w:lvlJc w:val="left"/>
      <w:pPr>
        <w:tabs>
          <w:tab w:val="num" w:pos="5400"/>
        </w:tabs>
        <w:ind w:left="5400" w:hanging="360"/>
      </w:pPr>
      <w:rPr>
        <w:rFonts w:cs="Times New Roman"/>
      </w:rPr>
    </w:lvl>
    <w:lvl w:ilvl="8" w:tplc="1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5D65BD1"/>
    <w:multiLevelType w:val="hybridMultilevel"/>
    <w:tmpl w:val="AE266272"/>
    <w:lvl w:ilvl="0" w:tplc="1809000F">
      <w:start w:val="1"/>
      <w:numFmt w:val="decimal"/>
      <w:lvlText w:val="%1."/>
      <w:lvlJc w:val="left"/>
      <w:pPr>
        <w:tabs>
          <w:tab w:val="num" w:pos="360"/>
        </w:tabs>
        <w:ind w:left="360" w:hanging="360"/>
      </w:pPr>
      <w:rPr>
        <w:rFonts w:cs="Times New Roman" w:hint="default"/>
      </w:rPr>
    </w:lvl>
    <w:lvl w:ilvl="1" w:tplc="1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12655"/>
    <w:multiLevelType w:val="hybridMultilevel"/>
    <w:tmpl w:val="85E04C52"/>
    <w:lvl w:ilvl="0" w:tplc="3A94ACEA">
      <w:start w:val="1"/>
      <w:numFmt w:val="decimal"/>
      <w:lvlText w:val="%1."/>
      <w:lvlJc w:val="left"/>
      <w:pPr>
        <w:tabs>
          <w:tab w:val="num" w:pos="720"/>
        </w:tabs>
        <w:ind w:left="720" w:hanging="360"/>
      </w:pPr>
      <w:rPr>
        <w:rFonts w:cs="Times New Roman"/>
        <w:color w:val="FF000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5F8A74AD"/>
    <w:multiLevelType w:val="hybridMultilevel"/>
    <w:tmpl w:val="BCE65D14"/>
    <w:lvl w:ilvl="0" w:tplc="412EEDA2">
      <w:start w:val="1"/>
      <w:numFmt w:val="bullet"/>
      <w:lvlText w:val=""/>
      <w:lvlJc w:val="left"/>
      <w:pPr>
        <w:tabs>
          <w:tab w:val="num" w:pos="1080"/>
        </w:tabs>
        <w:ind w:left="1080" w:hanging="360"/>
      </w:pPr>
      <w:rPr>
        <w:rFonts w:ascii="Symbol" w:hAnsi="Symbol" w:hint="default"/>
      </w:rPr>
    </w:lvl>
    <w:lvl w:ilvl="1" w:tplc="18090019" w:tentative="1">
      <w:start w:val="1"/>
      <w:numFmt w:val="lowerLetter"/>
      <w:lvlText w:val="%2."/>
      <w:lvlJc w:val="left"/>
      <w:pPr>
        <w:tabs>
          <w:tab w:val="num" w:pos="1800"/>
        </w:tabs>
        <w:ind w:left="1800" w:hanging="360"/>
      </w:pPr>
      <w:rPr>
        <w:rFonts w:cs="Times New Roman"/>
      </w:rPr>
    </w:lvl>
    <w:lvl w:ilvl="2" w:tplc="1809001B" w:tentative="1">
      <w:start w:val="1"/>
      <w:numFmt w:val="lowerRoman"/>
      <w:lvlText w:val="%3."/>
      <w:lvlJc w:val="right"/>
      <w:pPr>
        <w:tabs>
          <w:tab w:val="num" w:pos="2520"/>
        </w:tabs>
        <w:ind w:left="2520" w:hanging="180"/>
      </w:pPr>
      <w:rPr>
        <w:rFonts w:cs="Times New Roman"/>
      </w:rPr>
    </w:lvl>
    <w:lvl w:ilvl="3" w:tplc="1809000F" w:tentative="1">
      <w:start w:val="1"/>
      <w:numFmt w:val="decimal"/>
      <w:lvlText w:val="%4."/>
      <w:lvlJc w:val="left"/>
      <w:pPr>
        <w:tabs>
          <w:tab w:val="num" w:pos="3240"/>
        </w:tabs>
        <w:ind w:left="3240" w:hanging="360"/>
      </w:pPr>
      <w:rPr>
        <w:rFonts w:cs="Times New Roman"/>
      </w:rPr>
    </w:lvl>
    <w:lvl w:ilvl="4" w:tplc="18090019" w:tentative="1">
      <w:start w:val="1"/>
      <w:numFmt w:val="lowerLetter"/>
      <w:lvlText w:val="%5."/>
      <w:lvlJc w:val="left"/>
      <w:pPr>
        <w:tabs>
          <w:tab w:val="num" w:pos="3960"/>
        </w:tabs>
        <w:ind w:left="3960" w:hanging="360"/>
      </w:pPr>
      <w:rPr>
        <w:rFonts w:cs="Times New Roman"/>
      </w:rPr>
    </w:lvl>
    <w:lvl w:ilvl="5" w:tplc="1809001B" w:tentative="1">
      <w:start w:val="1"/>
      <w:numFmt w:val="lowerRoman"/>
      <w:lvlText w:val="%6."/>
      <w:lvlJc w:val="right"/>
      <w:pPr>
        <w:tabs>
          <w:tab w:val="num" w:pos="4680"/>
        </w:tabs>
        <w:ind w:left="4680" w:hanging="180"/>
      </w:pPr>
      <w:rPr>
        <w:rFonts w:cs="Times New Roman"/>
      </w:rPr>
    </w:lvl>
    <w:lvl w:ilvl="6" w:tplc="1809000F" w:tentative="1">
      <w:start w:val="1"/>
      <w:numFmt w:val="decimal"/>
      <w:lvlText w:val="%7."/>
      <w:lvlJc w:val="left"/>
      <w:pPr>
        <w:tabs>
          <w:tab w:val="num" w:pos="5400"/>
        </w:tabs>
        <w:ind w:left="5400" w:hanging="360"/>
      </w:pPr>
      <w:rPr>
        <w:rFonts w:cs="Times New Roman"/>
      </w:rPr>
    </w:lvl>
    <w:lvl w:ilvl="7" w:tplc="18090019" w:tentative="1">
      <w:start w:val="1"/>
      <w:numFmt w:val="lowerLetter"/>
      <w:lvlText w:val="%8."/>
      <w:lvlJc w:val="left"/>
      <w:pPr>
        <w:tabs>
          <w:tab w:val="num" w:pos="6120"/>
        </w:tabs>
        <w:ind w:left="6120" w:hanging="360"/>
      </w:pPr>
      <w:rPr>
        <w:rFonts w:cs="Times New Roman"/>
      </w:rPr>
    </w:lvl>
    <w:lvl w:ilvl="8" w:tplc="1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69E11AE"/>
    <w:multiLevelType w:val="multilevel"/>
    <w:tmpl w:val="C9FEAF0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65669E"/>
    <w:multiLevelType w:val="hybridMultilevel"/>
    <w:tmpl w:val="0ED08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0366C"/>
    <w:multiLevelType w:val="hybridMultilevel"/>
    <w:tmpl w:val="51E2A380"/>
    <w:lvl w:ilvl="0" w:tplc="1809000F">
      <w:start w:val="1"/>
      <w:numFmt w:val="decimal"/>
      <w:lvlText w:val="%1."/>
      <w:lvlJc w:val="left"/>
      <w:pPr>
        <w:tabs>
          <w:tab w:val="num" w:pos="360"/>
        </w:tabs>
        <w:ind w:left="360" w:hanging="360"/>
      </w:pPr>
      <w:rPr>
        <w:rFonts w:cs="Times New Roman"/>
      </w:rPr>
    </w:lvl>
    <w:lvl w:ilvl="1" w:tplc="18090001">
      <w:start w:val="1"/>
      <w:numFmt w:val="bullet"/>
      <w:lvlText w:val=""/>
      <w:lvlJc w:val="left"/>
      <w:pPr>
        <w:tabs>
          <w:tab w:val="num" w:pos="1080"/>
        </w:tabs>
        <w:ind w:left="1080" w:hanging="360"/>
      </w:pPr>
      <w:rPr>
        <w:rFonts w:ascii="Symbol" w:hAnsi="Symbol" w:hint="default"/>
      </w:rPr>
    </w:lvl>
    <w:lvl w:ilvl="2" w:tplc="1809000F">
      <w:start w:val="1"/>
      <w:numFmt w:val="decimal"/>
      <w:lvlText w:val="%3."/>
      <w:lvlJc w:val="left"/>
      <w:pPr>
        <w:tabs>
          <w:tab w:val="num" w:pos="1980"/>
        </w:tabs>
        <w:ind w:left="1980" w:hanging="360"/>
      </w:pPr>
      <w:rPr>
        <w:rFonts w:cs="Times New Roman"/>
      </w:rPr>
    </w:lvl>
    <w:lvl w:ilvl="3" w:tplc="18090001">
      <w:start w:val="1"/>
      <w:numFmt w:val="bullet"/>
      <w:lvlText w:val=""/>
      <w:lvlJc w:val="left"/>
      <w:pPr>
        <w:tabs>
          <w:tab w:val="num" w:pos="2520"/>
        </w:tabs>
        <w:ind w:left="2520" w:hanging="360"/>
      </w:pPr>
      <w:rPr>
        <w:rFonts w:ascii="Symbol" w:hAnsi="Symbol" w:hint="default"/>
      </w:rPr>
    </w:lvl>
    <w:lvl w:ilvl="4" w:tplc="0D92F118">
      <w:start w:val="1"/>
      <w:numFmt w:val="lowerRoman"/>
      <w:lvlText w:val="(%5)"/>
      <w:lvlJc w:val="left"/>
      <w:pPr>
        <w:tabs>
          <w:tab w:val="num" w:pos="3600"/>
        </w:tabs>
        <w:ind w:left="3600" w:hanging="720"/>
      </w:pPr>
      <w:rPr>
        <w:rFonts w:cs="Times New Roman" w:hint="default"/>
        <w:b/>
      </w:rPr>
    </w:lvl>
    <w:lvl w:ilvl="5" w:tplc="1809001B" w:tentative="1">
      <w:start w:val="1"/>
      <w:numFmt w:val="lowerRoman"/>
      <w:lvlText w:val="%6."/>
      <w:lvlJc w:val="right"/>
      <w:pPr>
        <w:tabs>
          <w:tab w:val="num" w:pos="3960"/>
        </w:tabs>
        <w:ind w:left="3960" w:hanging="180"/>
      </w:pPr>
      <w:rPr>
        <w:rFonts w:cs="Times New Roman"/>
      </w:rPr>
    </w:lvl>
    <w:lvl w:ilvl="6" w:tplc="1809000F" w:tentative="1">
      <w:start w:val="1"/>
      <w:numFmt w:val="decimal"/>
      <w:lvlText w:val="%7."/>
      <w:lvlJc w:val="left"/>
      <w:pPr>
        <w:tabs>
          <w:tab w:val="num" w:pos="4680"/>
        </w:tabs>
        <w:ind w:left="4680" w:hanging="360"/>
      </w:pPr>
      <w:rPr>
        <w:rFonts w:cs="Times New Roman"/>
      </w:rPr>
    </w:lvl>
    <w:lvl w:ilvl="7" w:tplc="18090019" w:tentative="1">
      <w:start w:val="1"/>
      <w:numFmt w:val="lowerLetter"/>
      <w:lvlText w:val="%8."/>
      <w:lvlJc w:val="left"/>
      <w:pPr>
        <w:tabs>
          <w:tab w:val="num" w:pos="5400"/>
        </w:tabs>
        <w:ind w:left="5400" w:hanging="360"/>
      </w:pPr>
      <w:rPr>
        <w:rFonts w:cs="Times New Roman"/>
      </w:rPr>
    </w:lvl>
    <w:lvl w:ilvl="8" w:tplc="1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FD21644"/>
    <w:multiLevelType w:val="hybridMultilevel"/>
    <w:tmpl w:val="E78E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0511E2D"/>
    <w:multiLevelType w:val="hybridMultilevel"/>
    <w:tmpl w:val="9F9CC17C"/>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6B6E44"/>
    <w:multiLevelType w:val="hybridMultilevel"/>
    <w:tmpl w:val="68AC0ADC"/>
    <w:lvl w:ilvl="0" w:tplc="ABBE31A0">
      <w:start w:val="1"/>
      <w:numFmt w:val="bullet"/>
      <w:lvlText w:val=""/>
      <w:lvlJc w:val="left"/>
      <w:pPr>
        <w:tabs>
          <w:tab w:val="num" w:pos="-792"/>
        </w:tabs>
        <w:ind w:left="360" w:hanging="360"/>
      </w:pPr>
      <w:rPr>
        <w:rFonts w:ascii="Symbol" w:hAnsi="Symbol" w:hint="default"/>
      </w:rPr>
    </w:lvl>
    <w:lvl w:ilvl="1" w:tplc="18090001">
      <w:start w:val="1"/>
      <w:numFmt w:val="bullet"/>
      <w:lvlText w:val=""/>
      <w:lvlJc w:val="left"/>
      <w:pPr>
        <w:tabs>
          <w:tab w:val="num" w:pos="360"/>
        </w:tabs>
        <w:ind w:left="360" w:hanging="360"/>
      </w:pPr>
      <w:rPr>
        <w:rFonts w:ascii="Symbol" w:hAnsi="Symbol"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num w:numId="1">
    <w:abstractNumId w:val="11"/>
  </w:num>
  <w:num w:numId="2">
    <w:abstractNumId w:val="2"/>
  </w:num>
  <w:num w:numId="3">
    <w:abstractNumId w:val="0"/>
  </w:num>
  <w:num w:numId="4">
    <w:abstractNumId w:val="1"/>
  </w:num>
  <w:num w:numId="5">
    <w:abstractNumId w:val="32"/>
  </w:num>
  <w:num w:numId="6">
    <w:abstractNumId w:val="23"/>
  </w:num>
  <w:num w:numId="7">
    <w:abstractNumId w:val="7"/>
  </w:num>
  <w:num w:numId="8">
    <w:abstractNumId w:val="27"/>
  </w:num>
  <w:num w:numId="9">
    <w:abstractNumId w:val="12"/>
  </w:num>
  <w:num w:numId="10">
    <w:abstractNumId w:val="9"/>
  </w:num>
  <w:num w:numId="11">
    <w:abstractNumId w:val="8"/>
  </w:num>
  <w:num w:numId="12">
    <w:abstractNumId w:val="24"/>
  </w:num>
  <w:num w:numId="13">
    <w:abstractNumId w:val="13"/>
  </w:num>
  <w:num w:numId="14">
    <w:abstractNumId w:val="33"/>
  </w:num>
  <w:num w:numId="15">
    <w:abstractNumId w:val="20"/>
  </w:num>
  <w:num w:numId="16">
    <w:abstractNumId w:val="19"/>
  </w:num>
  <w:num w:numId="17">
    <w:abstractNumId w:val="22"/>
  </w:num>
  <w:num w:numId="18">
    <w:abstractNumId w:val="10"/>
  </w:num>
  <w:num w:numId="19">
    <w:abstractNumId w:val="26"/>
  </w:num>
  <w:num w:numId="20">
    <w:abstractNumId w:val="21"/>
  </w:num>
  <w:num w:numId="21">
    <w:abstractNumId w:val="14"/>
  </w:num>
  <w:num w:numId="22">
    <w:abstractNumId w:val="30"/>
  </w:num>
  <w:num w:numId="23">
    <w:abstractNumId w:val="16"/>
  </w:num>
  <w:num w:numId="24">
    <w:abstractNumId w:val="4"/>
  </w:num>
  <w:num w:numId="25">
    <w:abstractNumId w:val="29"/>
  </w:num>
  <w:num w:numId="26">
    <w:abstractNumId w:val="3"/>
  </w:num>
  <w:num w:numId="27">
    <w:abstractNumId w:val="17"/>
  </w:num>
  <w:num w:numId="28">
    <w:abstractNumId w:val="28"/>
  </w:num>
  <w:num w:numId="29">
    <w:abstractNumId w:val="15"/>
  </w:num>
  <w:num w:numId="30">
    <w:abstractNumId w:val="5"/>
  </w:num>
  <w:num w:numId="31">
    <w:abstractNumId w:val="25"/>
  </w:num>
  <w:num w:numId="32">
    <w:abstractNumId w:val="18"/>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3D66"/>
    <w:rsid w:val="000246EC"/>
    <w:rsid w:val="00026782"/>
    <w:rsid w:val="0003505C"/>
    <w:rsid w:val="000359DB"/>
    <w:rsid w:val="000407FE"/>
    <w:rsid w:val="00044D1B"/>
    <w:rsid w:val="00047C6A"/>
    <w:rsid w:val="00055169"/>
    <w:rsid w:val="000557A9"/>
    <w:rsid w:val="00057FD7"/>
    <w:rsid w:val="00060CD2"/>
    <w:rsid w:val="0006663A"/>
    <w:rsid w:val="000719F4"/>
    <w:rsid w:val="00083C0F"/>
    <w:rsid w:val="00092441"/>
    <w:rsid w:val="000943A8"/>
    <w:rsid w:val="000A1D7B"/>
    <w:rsid w:val="000B27CD"/>
    <w:rsid w:val="000C2A38"/>
    <w:rsid w:val="000C6D03"/>
    <w:rsid w:val="000C6FBB"/>
    <w:rsid w:val="000D676C"/>
    <w:rsid w:val="000D7BED"/>
    <w:rsid w:val="000E25B5"/>
    <w:rsid w:val="000E3B72"/>
    <w:rsid w:val="000E5004"/>
    <w:rsid w:val="000E5EB5"/>
    <w:rsid w:val="000E5F62"/>
    <w:rsid w:val="000E64CA"/>
    <w:rsid w:val="000E67BA"/>
    <w:rsid w:val="000F33EB"/>
    <w:rsid w:val="000F5E4F"/>
    <w:rsid w:val="0010455C"/>
    <w:rsid w:val="00104B06"/>
    <w:rsid w:val="00104E9B"/>
    <w:rsid w:val="0011734C"/>
    <w:rsid w:val="00125A1C"/>
    <w:rsid w:val="001316B2"/>
    <w:rsid w:val="001337F7"/>
    <w:rsid w:val="00137B5A"/>
    <w:rsid w:val="0014181D"/>
    <w:rsid w:val="00145364"/>
    <w:rsid w:val="00150B07"/>
    <w:rsid w:val="00151A44"/>
    <w:rsid w:val="001554DB"/>
    <w:rsid w:val="0017192B"/>
    <w:rsid w:val="00177C2C"/>
    <w:rsid w:val="001878F8"/>
    <w:rsid w:val="00187B42"/>
    <w:rsid w:val="001A1884"/>
    <w:rsid w:val="001A46BD"/>
    <w:rsid w:val="001B0083"/>
    <w:rsid w:val="001B3D32"/>
    <w:rsid w:val="001B54B3"/>
    <w:rsid w:val="001B6F92"/>
    <w:rsid w:val="001B7D39"/>
    <w:rsid w:val="001C24E2"/>
    <w:rsid w:val="001C3484"/>
    <w:rsid w:val="001D743E"/>
    <w:rsid w:val="001E523A"/>
    <w:rsid w:val="001F1F26"/>
    <w:rsid w:val="001F2F20"/>
    <w:rsid w:val="002019E3"/>
    <w:rsid w:val="0020436C"/>
    <w:rsid w:val="00217452"/>
    <w:rsid w:val="00225C56"/>
    <w:rsid w:val="002320C5"/>
    <w:rsid w:val="00240C1E"/>
    <w:rsid w:val="0024216E"/>
    <w:rsid w:val="00250877"/>
    <w:rsid w:val="0025108D"/>
    <w:rsid w:val="0025178D"/>
    <w:rsid w:val="00263C79"/>
    <w:rsid w:val="0026429D"/>
    <w:rsid w:val="002805AA"/>
    <w:rsid w:val="00285FB9"/>
    <w:rsid w:val="00291575"/>
    <w:rsid w:val="00291ECB"/>
    <w:rsid w:val="00296D03"/>
    <w:rsid w:val="002B01E7"/>
    <w:rsid w:val="002C5810"/>
    <w:rsid w:val="002D3323"/>
    <w:rsid w:val="002E22C6"/>
    <w:rsid w:val="002F3CEC"/>
    <w:rsid w:val="002F576E"/>
    <w:rsid w:val="00302567"/>
    <w:rsid w:val="003105C6"/>
    <w:rsid w:val="003113DB"/>
    <w:rsid w:val="00326F5E"/>
    <w:rsid w:val="003313F5"/>
    <w:rsid w:val="00341866"/>
    <w:rsid w:val="00343984"/>
    <w:rsid w:val="003520D1"/>
    <w:rsid w:val="003523C2"/>
    <w:rsid w:val="00365D73"/>
    <w:rsid w:val="00371EF8"/>
    <w:rsid w:val="00375E0A"/>
    <w:rsid w:val="00380822"/>
    <w:rsid w:val="00380EA9"/>
    <w:rsid w:val="00382C62"/>
    <w:rsid w:val="003A18C1"/>
    <w:rsid w:val="003A30CB"/>
    <w:rsid w:val="003A7071"/>
    <w:rsid w:val="003D3BC4"/>
    <w:rsid w:val="003E1D98"/>
    <w:rsid w:val="003E66FE"/>
    <w:rsid w:val="00400EA6"/>
    <w:rsid w:val="00411D9D"/>
    <w:rsid w:val="00413E15"/>
    <w:rsid w:val="00415383"/>
    <w:rsid w:val="00426704"/>
    <w:rsid w:val="00427434"/>
    <w:rsid w:val="00434080"/>
    <w:rsid w:val="004343A4"/>
    <w:rsid w:val="00445012"/>
    <w:rsid w:val="00445819"/>
    <w:rsid w:val="00462A0A"/>
    <w:rsid w:val="0047429C"/>
    <w:rsid w:val="00476F64"/>
    <w:rsid w:val="0048138C"/>
    <w:rsid w:val="00485D9C"/>
    <w:rsid w:val="00497FC5"/>
    <w:rsid w:val="004A26C3"/>
    <w:rsid w:val="004A431B"/>
    <w:rsid w:val="004A4785"/>
    <w:rsid w:val="004A76C1"/>
    <w:rsid w:val="004C55B9"/>
    <w:rsid w:val="004D4066"/>
    <w:rsid w:val="004D7DB9"/>
    <w:rsid w:val="004E26D5"/>
    <w:rsid w:val="004E480E"/>
    <w:rsid w:val="004E5E4B"/>
    <w:rsid w:val="004F6076"/>
    <w:rsid w:val="00501F6E"/>
    <w:rsid w:val="00503691"/>
    <w:rsid w:val="005248C3"/>
    <w:rsid w:val="00525A77"/>
    <w:rsid w:val="005360D7"/>
    <w:rsid w:val="00536EF5"/>
    <w:rsid w:val="0054150E"/>
    <w:rsid w:val="00564453"/>
    <w:rsid w:val="0057482C"/>
    <w:rsid w:val="005779E9"/>
    <w:rsid w:val="005820C4"/>
    <w:rsid w:val="005879A3"/>
    <w:rsid w:val="00591F3E"/>
    <w:rsid w:val="00597454"/>
    <w:rsid w:val="005A5955"/>
    <w:rsid w:val="005B57ED"/>
    <w:rsid w:val="005B7746"/>
    <w:rsid w:val="005B7AF8"/>
    <w:rsid w:val="005C6C87"/>
    <w:rsid w:val="005C6E69"/>
    <w:rsid w:val="005E2250"/>
    <w:rsid w:val="005E38AB"/>
    <w:rsid w:val="005F0542"/>
    <w:rsid w:val="005F28FD"/>
    <w:rsid w:val="0061247F"/>
    <w:rsid w:val="00614ED5"/>
    <w:rsid w:val="00626888"/>
    <w:rsid w:val="00627F85"/>
    <w:rsid w:val="00641CA3"/>
    <w:rsid w:val="006563C3"/>
    <w:rsid w:val="0065711E"/>
    <w:rsid w:val="0066238B"/>
    <w:rsid w:val="00664126"/>
    <w:rsid w:val="00666697"/>
    <w:rsid w:val="006751F8"/>
    <w:rsid w:val="00675B1F"/>
    <w:rsid w:val="00682D33"/>
    <w:rsid w:val="00691923"/>
    <w:rsid w:val="006B293E"/>
    <w:rsid w:val="006C03C0"/>
    <w:rsid w:val="006C2E70"/>
    <w:rsid w:val="006C6F12"/>
    <w:rsid w:val="006D21B5"/>
    <w:rsid w:val="006D5027"/>
    <w:rsid w:val="006D5D68"/>
    <w:rsid w:val="006D7C41"/>
    <w:rsid w:val="006E0314"/>
    <w:rsid w:val="006E0CC9"/>
    <w:rsid w:val="006E16C3"/>
    <w:rsid w:val="006E321B"/>
    <w:rsid w:val="006E4329"/>
    <w:rsid w:val="006E47B9"/>
    <w:rsid w:val="006F1C01"/>
    <w:rsid w:val="006F2881"/>
    <w:rsid w:val="006F28DF"/>
    <w:rsid w:val="00704F01"/>
    <w:rsid w:val="00716269"/>
    <w:rsid w:val="00716A7B"/>
    <w:rsid w:val="007319DB"/>
    <w:rsid w:val="0073362F"/>
    <w:rsid w:val="00744A58"/>
    <w:rsid w:val="0076152F"/>
    <w:rsid w:val="0077128D"/>
    <w:rsid w:val="0077237D"/>
    <w:rsid w:val="00783711"/>
    <w:rsid w:val="00795D0C"/>
    <w:rsid w:val="00796F5A"/>
    <w:rsid w:val="007C3199"/>
    <w:rsid w:val="007C62AC"/>
    <w:rsid w:val="007E5983"/>
    <w:rsid w:val="007E6E56"/>
    <w:rsid w:val="007E755B"/>
    <w:rsid w:val="007F2E06"/>
    <w:rsid w:val="007F32A0"/>
    <w:rsid w:val="007F3DA7"/>
    <w:rsid w:val="007F5E22"/>
    <w:rsid w:val="00806249"/>
    <w:rsid w:val="00817BC9"/>
    <w:rsid w:val="00821C17"/>
    <w:rsid w:val="00821D62"/>
    <w:rsid w:val="0082621F"/>
    <w:rsid w:val="008323A1"/>
    <w:rsid w:val="008412AA"/>
    <w:rsid w:val="00841B8D"/>
    <w:rsid w:val="0084550D"/>
    <w:rsid w:val="00847EFF"/>
    <w:rsid w:val="00855E32"/>
    <w:rsid w:val="00865194"/>
    <w:rsid w:val="0086589F"/>
    <w:rsid w:val="00866EEA"/>
    <w:rsid w:val="00870113"/>
    <w:rsid w:val="00881429"/>
    <w:rsid w:val="0089285A"/>
    <w:rsid w:val="008960E3"/>
    <w:rsid w:val="008B1B3E"/>
    <w:rsid w:val="008B5901"/>
    <w:rsid w:val="008C43DA"/>
    <w:rsid w:val="008D656A"/>
    <w:rsid w:val="008E0072"/>
    <w:rsid w:val="008E16AB"/>
    <w:rsid w:val="008E2506"/>
    <w:rsid w:val="00901483"/>
    <w:rsid w:val="00907FDA"/>
    <w:rsid w:val="00913EA2"/>
    <w:rsid w:val="009145FB"/>
    <w:rsid w:val="00917D9A"/>
    <w:rsid w:val="0092391E"/>
    <w:rsid w:val="00926E61"/>
    <w:rsid w:val="00930845"/>
    <w:rsid w:val="00932C58"/>
    <w:rsid w:val="0093703A"/>
    <w:rsid w:val="009443BB"/>
    <w:rsid w:val="00951BB5"/>
    <w:rsid w:val="009640CA"/>
    <w:rsid w:val="00986710"/>
    <w:rsid w:val="0099240F"/>
    <w:rsid w:val="009A2740"/>
    <w:rsid w:val="009B0647"/>
    <w:rsid w:val="009D1AB5"/>
    <w:rsid w:val="009D30ED"/>
    <w:rsid w:val="009D3950"/>
    <w:rsid w:val="009D5513"/>
    <w:rsid w:val="009D56B0"/>
    <w:rsid w:val="009E5574"/>
    <w:rsid w:val="009F16D2"/>
    <w:rsid w:val="009F1C77"/>
    <w:rsid w:val="00A02C43"/>
    <w:rsid w:val="00A11F85"/>
    <w:rsid w:val="00A17772"/>
    <w:rsid w:val="00A21DE4"/>
    <w:rsid w:val="00A24233"/>
    <w:rsid w:val="00A267BD"/>
    <w:rsid w:val="00A318D2"/>
    <w:rsid w:val="00A40AA6"/>
    <w:rsid w:val="00A47703"/>
    <w:rsid w:val="00A520F7"/>
    <w:rsid w:val="00A630E1"/>
    <w:rsid w:val="00A713B0"/>
    <w:rsid w:val="00A71DCE"/>
    <w:rsid w:val="00A73D1D"/>
    <w:rsid w:val="00A755C8"/>
    <w:rsid w:val="00A83413"/>
    <w:rsid w:val="00A84686"/>
    <w:rsid w:val="00A91974"/>
    <w:rsid w:val="00A93E51"/>
    <w:rsid w:val="00AA2BC5"/>
    <w:rsid w:val="00AA7DB6"/>
    <w:rsid w:val="00AB35E0"/>
    <w:rsid w:val="00AC24C4"/>
    <w:rsid w:val="00AD0CF0"/>
    <w:rsid w:val="00AD4B5C"/>
    <w:rsid w:val="00AD5F16"/>
    <w:rsid w:val="00AF3E83"/>
    <w:rsid w:val="00AF66AE"/>
    <w:rsid w:val="00B006EA"/>
    <w:rsid w:val="00B073BA"/>
    <w:rsid w:val="00B11139"/>
    <w:rsid w:val="00B1304B"/>
    <w:rsid w:val="00B14C1C"/>
    <w:rsid w:val="00B20054"/>
    <w:rsid w:val="00B24B05"/>
    <w:rsid w:val="00B27705"/>
    <w:rsid w:val="00B36DFB"/>
    <w:rsid w:val="00B4413B"/>
    <w:rsid w:val="00B53386"/>
    <w:rsid w:val="00B733C5"/>
    <w:rsid w:val="00B80353"/>
    <w:rsid w:val="00B803DF"/>
    <w:rsid w:val="00B805E6"/>
    <w:rsid w:val="00B92FC6"/>
    <w:rsid w:val="00BA17F9"/>
    <w:rsid w:val="00BA4AB3"/>
    <w:rsid w:val="00BB1145"/>
    <w:rsid w:val="00BB5326"/>
    <w:rsid w:val="00BC4E29"/>
    <w:rsid w:val="00BD6C16"/>
    <w:rsid w:val="00BF2865"/>
    <w:rsid w:val="00C07E38"/>
    <w:rsid w:val="00C10980"/>
    <w:rsid w:val="00C10C77"/>
    <w:rsid w:val="00C20051"/>
    <w:rsid w:val="00C22005"/>
    <w:rsid w:val="00C24D59"/>
    <w:rsid w:val="00C3080C"/>
    <w:rsid w:val="00C34FCC"/>
    <w:rsid w:val="00C358AC"/>
    <w:rsid w:val="00C377B1"/>
    <w:rsid w:val="00C42692"/>
    <w:rsid w:val="00C456D3"/>
    <w:rsid w:val="00C54450"/>
    <w:rsid w:val="00C6767F"/>
    <w:rsid w:val="00C732DF"/>
    <w:rsid w:val="00C74A6F"/>
    <w:rsid w:val="00C81614"/>
    <w:rsid w:val="00C928F9"/>
    <w:rsid w:val="00C966AF"/>
    <w:rsid w:val="00C97DCC"/>
    <w:rsid w:val="00CA23F4"/>
    <w:rsid w:val="00CA5E50"/>
    <w:rsid w:val="00CB30D7"/>
    <w:rsid w:val="00CC153A"/>
    <w:rsid w:val="00CC6FFA"/>
    <w:rsid w:val="00CD5382"/>
    <w:rsid w:val="00CD59D9"/>
    <w:rsid w:val="00CE1446"/>
    <w:rsid w:val="00CE1F4C"/>
    <w:rsid w:val="00CE1FDE"/>
    <w:rsid w:val="00CF61D4"/>
    <w:rsid w:val="00D025E3"/>
    <w:rsid w:val="00D12250"/>
    <w:rsid w:val="00D2460A"/>
    <w:rsid w:val="00D2659A"/>
    <w:rsid w:val="00D47901"/>
    <w:rsid w:val="00D47A6F"/>
    <w:rsid w:val="00D60E83"/>
    <w:rsid w:val="00D6488D"/>
    <w:rsid w:val="00D662C2"/>
    <w:rsid w:val="00D67BD0"/>
    <w:rsid w:val="00D72851"/>
    <w:rsid w:val="00D82516"/>
    <w:rsid w:val="00D970C1"/>
    <w:rsid w:val="00D9714E"/>
    <w:rsid w:val="00DA035C"/>
    <w:rsid w:val="00DA7704"/>
    <w:rsid w:val="00DB5784"/>
    <w:rsid w:val="00DC07A1"/>
    <w:rsid w:val="00DC712F"/>
    <w:rsid w:val="00DD5B8E"/>
    <w:rsid w:val="00DF7333"/>
    <w:rsid w:val="00E007C7"/>
    <w:rsid w:val="00E17571"/>
    <w:rsid w:val="00E1766A"/>
    <w:rsid w:val="00E363F3"/>
    <w:rsid w:val="00E530DF"/>
    <w:rsid w:val="00E54B91"/>
    <w:rsid w:val="00E64232"/>
    <w:rsid w:val="00E72FCB"/>
    <w:rsid w:val="00E738C2"/>
    <w:rsid w:val="00E766A5"/>
    <w:rsid w:val="00E8497F"/>
    <w:rsid w:val="00EA08DA"/>
    <w:rsid w:val="00EB7EC8"/>
    <w:rsid w:val="00EC52A5"/>
    <w:rsid w:val="00ED5E87"/>
    <w:rsid w:val="00EE0544"/>
    <w:rsid w:val="00EE1C64"/>
    <w:rsid w:val="00EE2EEA"/>
    <w:rsid w:val="00EE6590"/>
    <w:rsid w:val="00EF3648"/>
    <w:rsid w:val="00EF3EE7"/>
    <w:rsid w:val="00F00021"/>
    <w:rsid w:val="00F02842"/>
    <w:rsid w:val="00F07652"/>
    <w:rsid w:val="00F1737D"/>
    <w:rsid w:val="00F2487E"/>
    <w:rsid w:val="00F33122"/>
    <w:rsid w:val="00F34A43"/>
    <w:rsid w:val="00F37687"/>
    <w:rsid w:val="00F45FD7"/>
    <w:rsid w:val="00F53B0B"/>
    <w:rsid w:val="00F600A9"/>
    <w:rsid w:val="00F66DE6"/>
    <w:rsid w:val="00F7126B"/>
    <w:rsid w:val="00F828BE"/>
    <w:rsid w:val="00F911AE"/>
    <w:rsid w:val="00FB7F8B"/>
    <w:rsid w:val="00FC64BD"/>
    <w:rsid w:val="00FD1170"/>
    <w:rsid w:val="00FE47F0"/>
    <w:rsid w:val="00FE57D4"/>
    <w:rsid w:val="00FF35DA"/>
    <w:rsid w:val="00FF6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FBB7CE5"/>
  <w15:docId w15:val="{04CB0571-C6D6-4AE8-B5CD-5BF3C711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5A"/>
    <w:rPr>
      <w:rFonts w:ascii="Arial" w:hAnsi="Arial"/>
    </w:rPr>
  </w:style>
  <w:style w:type="paragraph" w:styleId="Heading1">
    <w:name w:val="heading 1"/>
    <w:basedOn w:val="Normal"/>
    <w:next w:val="Normal"/>
    <w:link w:val="Heading1Char"/>
    <w:uiPriority w:val="99"/>
    <w:qFormat/>
    <w:rsid w:val="0089285A"/>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2E06"/>
    <w:rPr>
      <w:rFonts w:ascii="Cambria" w:hAnsi="Cambria" w:cs="Times New Roman"/>
      <w:b/>
      <w:bCs/>
      <w:kern w:val="32"/>
      <w:sz w:val="32"/>
      <w:szCs w:val="32"/>
    </w:rPr>
  </w:style>
  <w:style w:type="character" w:styleId="Hyperlink">
    <w:name w:val="Hyperlink"/>
    <w:basedOn w:val="DefaultParagraphFont"/>
    <w:uiPriority w:val="99"/>
    <w:rsid w:val="0089285A"/>
    <w:rPr>
      <w:rFonts w:cs="Times New Roman"/>
      <w:color w:val="0000FF"/>
      <w:u w:val="single"/>
    </w:rPr>
  </w:style>
  <w:style w:type="paragraph" w:styleId="BodyTextIndent">
    <w:name w:val="Body Text Indent"/>
    <w:basedOn w:val="Normal"/>
    <w:link w:val="BodyTextIndentChar"/>
    <w:uiPriority w:val="99"/>
    <w:rsid w:val="0089285A"/>
    <w:pPr>
      <w:tabs>
        <w:tab w:val="left" w:pos="2880"/>
      </w:tabs>
      <w:ind w:left="720" w:hanging="720"/>
      <w:jc w:val="both"/>
    </w:pPr>
    <w:rPr>
      <w:rFonts w:ascii="Times New Roman" w:hAnsi="Times New Roman"/>
      <w:sz w:val="24"/>
      <w:szCs w:val="24"/>
      <w:lang w:val="en-GB" w:eastAsia="en-US"/>
    </w:rPr>
  </w:style>
  <w:style w:type="character" w:customStyle="1" w:styleId="BodyTextIndentChar">
    <w:name w:val="Body Text Indent Char"/>
    <w:basedOn w:val="DefaultParagraphFont"/>
    <w:link w:val="BodyTextIndent"/>
    <w:uiPriority w:val="99"/>
    <w:semiHidden/>
    <w:locked/>
    <w:rsid w:val="00A84686"/>
    <w:rPr>
      <w:rFonts w:cs="Times New Roman"/>
      <w:sz w:val="24"/>
      <w:szCs w:val="24"/>
      <w:lang w:val="en-GB" w:eastAsia="en-US" w:bidi="ar-SA"/>
    </w:rPr>
  </w:style>
  <w:style w:type="paragraph" w:styleId="BalloonText">
    <w:name w:val="Balloon Text"/>
    <w:basedOn w:val="Normal"/>
    <w:link w:val="BalloonTextChar"/>
    <w:uiPriority w:val="99"/>
    <w:semiHidden/>
    <w:rsid w:val="008928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E06"/>
    <w:rPr>
      <w:rFonts w:cs="Times New Roman"/>
      <w:sz w:val="2"/>
    </w:rPr>
  </w:style>
  <w:style w:type="paragraph" w:styleId="Footer">
    <w:name w:val="footer"/>
    <w:basedOn w:val="Normal"/>
    <w:link w:val="FooterChar"/>
    <w:rsid w:val="0089285A"/>
    <w:pPr>
      <w:tabs>
        <w:tab w:val="center" w:pos="4320"/>
        <w:tab w:val="right" w:pos="8640"/>
      </w:tabs>
    </w:pPr>
    <w:rPr>
      <w:rFonts w:ascii="Times New Roman" w:hAnsi="Times New Roman"/>
      <w:sz w:val="24"/>
      <w:lang w:val="en-GB" w:eastAsia="en-US"/>
    </w:rPr>
  </w:style>
  <w:style w:type="character" w:customStyle="1" w:styleId="FooterChar">
    <w:name w:val="Footer Char"/>
    <w:basedOn w:val="DefaultParagraphFont"/>
    <w:link w:val="Footer"/>
    <w:locked/>
    <w:rsid w:val="00A84686"/>
    <w:rPr>
      <w:rFonts w:cs="Times New Roman"/>
      <w:sz w:val="24"/>
      <w:lang w:val="en-GB" w:eastAsia="en-US" w:bidi="ar-SA"/>
    </w:rPr>
  </w:style>
  <w:style w:type="paragraph" w:styleId="Header">
    <w:name w:val="header"/>
    <w:basedOn w:val="Normal"/>
    <w:link w:val="HeaderChar"/>
    <w:uiPriority w:val="99"/>
    <w:rsid w:val="0089285A"/>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uiPriority w:val="99"/>
    <w:semiHidden/>
    <w:locked/>
    <w:rsid w:val="007F2E06"/>
    <w:rPr>
      <w:rFonts w:ascii="Arial" w:hAnsi="Arial" w:cs="Times New Roman"/>
      <w:sz w:val="20"/>
      <w:szCs w:val="20"/>
    </w:rPr>
  </w:style>
  <w:style w:type="paragraph" w:customStyle="1" w:styleId="NWHB1">
    <w:name w:val="NWHB1"/>
    <w:uiPriority w:val="99"/>
    <w:rsid w:val="0089285A"/>
    <w:pPr>
      <w:ind w:left="1418"/>
    </w:pPr>
    <w:rPr>
      <w:b/>
      <w:sz w:val="24"/>
      <w:lang w:val="en-GB" w:eastAsia="en-US"/>
    </w:rPr>
  </w:style>
  <w:style w:type="character" w:styleId="PageNumber">
    <w:name w:val="page number"/>
    <w:basedOn w:val="DefaultParagraphFont"/>
    <w:uiPriority w:val="99"/>
    <w:rsid w:val="0089285A"/>
    <w:rPr>
      <w:rFonts w:cs="Times New Roman"/>
    </w:rPr>
  </w:style>
  <w:style w:type="paragraph" w:styleId="BodyText2">
    <w:name w:val="Body Text 2"/>
    <w:basedOn w:val="Normal"/>
    <w:link w:val="BodyText2Char"/>
    <w:rsid w:val="0089285A"/>
    <w:pPr>
      <w:spacing w:after="120" w:line="480" w:lineRule="auto"/>
    </w:pPr>
  </w:style>
  <w:style w:type="character" w:customStyle="1" w:styleId="BodyText2Char">
    <w:name w:val="Body Text 2 Char"/>
    <w:basedOn w:val="DefaultParagraphFont"/>
    <w:link w:val="BodyText2"/>
    <w:uiPriority w:val="99"/>
    <w:semiHidden/>
    <w:locked/>
    <w:rsid w:val="007F2E06"/>
    <w:rPr>
      <w:rFonts w:ascii="Arial" w:hAnsi="Arial" w:cs="Times New Roman"/>
      <w:sz w:val="20"/>
      <w:szCs w:val="20"/>
    </w:rPr>
  </w:style>
  <w:style w:type="table" w:styleId="TableGrid">
    <w:name w:val="Table Grid"/>
    <w:basedOn w:val="TableNormal"/>
    <w:uiPriority w:val="99"/>
    <w:rsid w:val="008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89285A"/>
    <w:pPr>
      <w:autoSpaceDE w:val="0"/>
      <w:autoSpaceDN w:val="0"/>
      <w:spacing w:after="160" w:line="240" w:lineRule="exact"/>
    </w:pPr>
    <w:rPr>
      <w:rFonts w:cs="Arial"/>
      <w:lang w:val="en-US" w:eastAsia="en-US"/>
    </w:rPr>
  </w:style>
  <w:style w:type="paragraph" w:styleId="BodyText3">
    <w:name w:val="Body Text 3"/>
    <w:basedOn w:val="Normal"/>
    <w:link w:val="BodyText3Char"/>
    <w:uiPriority w:val="99"/>
    <w:rsid w:val="0089285A"/>
    <w:pPr>
      <w:spacing w:after="120"/>
    </w:pPr>
    <w:rPr>
      <w:sz w:val="16"/>
      <w:szCs w:val="16"/>
    </w:rPr>
  </w:style>
  <w:style w:type="character" w:customStyle="1" w:styleId="BodyText3Char">
    <w:name w:val="Body Text 3 Char"/>
    <w:basedOn w:val="DefaultParagraphFont"/>
    <w:link w:val="BodyText3"/>
    <w:uiPriority w:val="99"/>
    <w:semiHidden/>
    <w:locked/>
    <w:rsid w:val="007F2E06"/>
    <w:rPr>
      <w:rFonts w:ascii="Arial" w:hAnsi="Arial" w:cs="Times New Roman"/>
      <w:sz w:val="16"/>
      <w:szCs w:val="16"/>
    </w:rPr>
  </w:style>
  <w:style w:type="paragraph" w:customStyle="1" w:styleId="CharChar">
    <w:name w:val="Char Char"/>
    <w:basedOn w:val="Normal"/>
    <w:uiPriority w:val="99"/>
    <w:rsid w:val="0089285A"/>
    <w:pPr>
      <w:autoSpaceDE w:val="0"/>
      <w:autoSpaceDN w:val="0"/>
      <w:spacing w:after="160" w:line="240" w:lineRule="exact"/>
    </w:pPr>
    <w:rPr>
      <w:rFonts w:cs="Arial"/>
      <w:lang w:val="en-US" w:eastAsia="en-US"/>
    </w:rPr>
  </w:style>
  <w:style w:type="paragraph" w:customStyle="1" w:styleId="CharCharCharCharChar1">
    <w:name w:val="Char Char Char Char Char1"/>
    <w:basedOn w:val="Normal"/>
    <w:uiPriority w:val="99"/>
    <w:rsid w:val="0089285A"/>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uiPriority w:val="99"/>
    <w:rsid w:val="0089285A"/>
    <w:pPr>
      <w:autoSpaceDE w:val="0"/>
      <w:autoSpaceDN w:val="0"/>
      <w:spacing w:after="160" w:line="240" w:lineRule="exact"/>
    </w:pPr>
    <w:rPr>
      <w:rFonts w:cs="Arial"/>
      <w:lang w:val="en-US" w:eastAsia="en-US"/>
    </w:rPr>
  </w:style>
  <w:style w:type="paragraph" w:customStyle="1" w:styleId="CharChar1Char">
    <w:name w:val="Char Char1 Char"/>
    <w:basedOn w:val="Normal"/>
    <w:uiPriority w:val="99"/>
    <w:rsid w:val="0089285A"/>
    <w:pPr>
      <w:autoSpaceDE w:val="0"/>
      <w:autoSpaceDN w:val="0"/>
      <w:spacing w:after="160" w:line="240" w:lineRule="exact"/>
    </w:pPr>
    <w:rPr>
      <w:rFonts w:cs="Arial"/>
      <w:lang w:val="en-US" w:eastAsia="en-US"/>
    </w:rPr>
  </w:style>
  <w:style w:type="paragraph" w:customStyle="1" w:styleId="CharChar2Char">
    <w:name w:val="Char Char2 Char"/>
    <w:basedOn w:val="Normal"/>
    <w:uiPriority w:val="99"/>
    <w:rsid w:val="0089285A"/>
    <w:pPr>
      <w:autoSpaceDE w:val="0"/>
      <w:autoSpaceDN w:val="0"/>
      <w:spacing w:after="160" w:line="240" w:lineRule="exact"/>
    </w:pPr>
    <w:rPr>
      <w:rFonts w:cs="Arial"/>
      <w:lang w:val="en-US" w:eastAsia="en-US"/>
    </w:rPr>
  </w:style>
  <w:style w:type="paragraph" w:customStyle="1" w:styleId="CharChar1">
    <w:name w:val="Char Char1"/>
    <w:basedOn w:val="Normal"/>
    <w:uiPriority w:val="99"/>
    <w:rsid w:val="00C928F9"/>
    <w:pPr>
      <w:autoSpaceDE w:val="0"/>
      <w:autoSpaceDN w:val="0"/>
      <w:spacing w:after="160" w:line="240" w:lineRule="exact"/>
    </w:pPr>
    <w:rPr>
      <w:rFonts w:cs="Arial"/>
      <w:lang w:val="en-US" w:eastAsia="en-US"/>
    </w:rPr>
  </w:style>
  <w:style w:type="paragraph" w:styleId="ListParagraph">
    <w:name w:val="List Paragraph"/>
    <w:basedOn w:val="Normal"/>
    <w:uiPriority w:val="34"/>
    <w:qFormat/>
    <w:rsid w:val="00A8468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24582">
      <w:marLeft w:val="0"/>
      <w:marRight w:val="0"/>
      <w:marTop w:val="0"/>
      <w:marBottom w:val="0"/>
      <w:divBdr>
        <w:top w:val="none" w:sz="0" w:space="0" w:color="auto"/>
        <w:left w:val="none" w:sz="0" w:space="0" w:color="auto"/>
        <w:bottom w:val="none" w:sz="0" w:space="0" w:color="auto"/>
        <w:right w:val="none" w:sz="0" w:space="0" w:color="auto"/>
      </w:divBdr>
      <w:divsChild>
        <w:div w:id="916524581">
          <w:marLeft w:val="3851"/>
          <w:marRight w:val="1005"/>
          <w:marTop w:val="0"/>
          <w:marBottom w:val="167"/>
          <w:divBdr>
            <w:top w:val="none" w:sz="0" w:space="0" w:color="auto"/>
            <w:left w:val="none" w:sz="0" w:space="0" w:color="auto"/>
            <w:bottom w:val="dotted" w:sz="24" w:space="17" w:color="CCCCFF"/>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hayden@hse.ie" TargetMode="External"/><Relationship Id="rId13" Type="http://schemas.openxmlformats.org/officeDocument/2006/relationships/hyperlink" Target="http://content.met.police.uk/Site/infomationaboutyourself" TargetMode="External"/><Relationship Id="rId18" Type="http://schemas.openxmlformats.org/officeDocument/2006/relationships/hyperlink" Target="http://www.police.uk/forces/" TargetMode="External"/><Relationship Id="rId3" Type="http://schemas.openxmlformats.org/officeDocument/2006/relationships/settings" Target="settings.xml"/><Relationship Id="rId21" Type="http://schemas.openxmlformats.org/officeDocument/2006/relationships/hyperlink" Target="http://www.courts.govt.nz" TargetMode="External"/><Relationship Id="rId7" Type="http://schemas.openxmlformats.org/officeDocument/2006/relationships/image" Target="media/image1.jpeg"/><Relationship Id="rId12" Type="http://schemas.openxmlformats.org/officeDocument/2006/relationships/hyperlink" Target="http://www.djei.ie" TargetMode="External"/><Relationship Id="rId17" Type="http://schemas.openxmlformats.org/officeDocument/2006/relationships/hyperlink" Target="http://www.north-wales.police.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outh-wales.police.uk/more-about-us/your-right-to-information/data-protection/" TargetMode="External"/><Relationship Id="rId20" Type="http://schemas.openxmlformats.org/officeDocument/2006/relationships/hyperlink" Target="http://www.afp.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gdp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isclosurescotland.co.uk" TargetMode="External"/><Relationship Id="rId23" Type="http://schemas.openxmlformats.org/officeDocument/2006/relationships/footer" Target="footer2.xml"/><Relationship Id="rId10" Type="http://schemas.openxmlformats.org/officeDocument/2006/relationships/hyperlink" Target="https://www.hse.ie/eng/privacy-statement/" TargetMode="External"/><Relationship Id="rId19" Type="http://schemas.openxmlformats.org/officeDocument/2006/relationships/hyperlink" Target="https://www.gov.uk/browse/working/finding-job" TargetMode="Externa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www.met.police.uk/inform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3047</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Nicola Barnwell</cp:lastModifiedBy>
  <cp:revision>7</cp:revision>
  <cp:lastPrinted>2023-03-23T09:46:00Z</cp:lastPrinted>
  <dcterms:created xsi:type="dcterms:W3CDTF">2021-01-20T15:29:00Z</dcterms:created>
  <dcterms:modified xsi:type="dcterms:W3CDTF">2026-06-15T14:43:00Z</dcterms:modified>
</cp:coreProperties>
</file>